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E5F238" w14:textId="589A6A29" w:rsidR="004F02AE" w:rsidRPr="00A85B6D" w:rsidRDefault="005E642A" w:rsidP="00C762B8">
      <w:pPr>
        <w:pStyle w:val="BodyText"/>
        <w:spacing w:before="4"/>
        <w:jc w:val="both"/>
        <w:rPr>
          <w:rFonts w:asciiTheme="minorHAnsi" w:hAnsiTheme="minorHAnsi"/>
          <w:b w:val="0"/>
          <w:sz w:val="17"/>
          <w:lang w:val="ka-GE"/>
        </w:rPr>
        <w:sectPr w:rsidR="004F02AE" w:rsidRPr="00A85B6D" w:rsidSect="00032720">
          <w:type w:val="continuous"/>
          <w:pgSz w:w="12240" w:h="15840"/>
          <w:pgMar w:top="1500" w:right="780" w:bottom="280" w:left="1240" w:header="720" w:footer="720" w:gutter="0"/>
          <w:cols w:space="720"/>
        </w:sectPr>
      </w:pPr>
      <w:r>
        <w:rPr>
          <w:noProof/>
        </w:rPr>
        <w:drawing>
          <wp:anchor distT="0" distB="0" distL="0" distR="0" simplePos="0" relativeHeight="251671040" behindDoc="1" locked="0" layoutInCell="1" allowOverlap="1" wp14:anchorId="56EFE72B" wp14:editId="46A83481">
            <wp:simplePos x="0" y="0"/>
            <wp:positionH relativeFrom="page">
              <wp:posOffset>88900</wp:posOffset>
            </wp:positionH>
            <wp:positionV relativeFrom="page">
              <wp:posOffset>38100</wp:posOffset>
            </wp:positionV>
            <wp:extent cx="7772400" cy="10045700"/>
            <wp:effectExtent l="0" t="0" r="0" b="0"/>
            <wp:wrapNone/>
            <wp:docPr id="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0045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70016" behindDoc="1" locked="0" layoutInCell="1" allowOverlap="1" wp14:anchorId="4C844FEF" wp14:editId="20FEBBB1">
            <wp:simplePos x="0" y="0"/>
            <wp:positionH relativeFrom="page">
              <wp:posOffset>19050</wp:posOffset>
            </wp:positionH>
            <wp:positionV relativeFrom="page">
              <wp:posOffset>38100</wp:posOffset>
            </wp:positionV>
            <wp:extent cx="7772400" cy="10045700"/>
            <wp:effectExtent l="0" t="0" r="0" b="0"/>
            <wp:wrapNone/>
            <wp:docPr id="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0045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67968" behindDoc="1" locked="0" layoutInCell="1" allowOverlap="1" wp14:anchorId="0AFB7292" wp14:editId="36D86B4D">
            <wp:simplePos x="0" y="0"/>
            <wp:positionH relativeFrom="page">
              <wp:posOffset>0</wp:posOffset>
            </wp:positionH>
            <wp:positionV relativeFrom="page">
              <wp:posOffset>12700</wp:posOffset>
            </wp:positionV>
            <wp:extent cx="7772400" cy="10045700"/>
            <wp:effectExtent l="0" t="0" r="0" b="0"/>
            <wp:wrapNone/>
            <wp:docPr id="48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0045700"/>
                    </a:xfrm>
                    <a:prstGeom prst="rect">
                      <a:avLst/>
                    </a:prstGeom>
                    <a:noFill/>
                  </pic:spPr>
                </pic:pic>
              </a:graphicData>
            </a:graphic>
            <wp14:sizeRelH relativeFrom="page">
              <wp14:pctWidth>0</wp14:pctWidth>
            </wp14:sizeRelH>
            <wp14:sizeRelV relativeFrom="page">
              <wp14:pctHeight>0</wp14:pctHeight>
            </wp14:sizeRelV>
          </wp:anchor>
        </w:drawing>
      </w:r>
      <w:bookmarkStart w:id="0" w:name="Jurnali_14.10.2014_(page_1)"/>
      <w:bookmarkStart w:id="1" w:name="Jurnali_1-5"/>
      <w:bookmarkEnd w:id="0"/>
      <w:bookmarkEnd w:id="1"/>
    </w:p>
    <w:p w14:paraId="568A43E8" w14:textId="3139C3CE" w:rsidR="004F02AE" w:rsidRPr="00AC2381" w:rsidRDefault="005E642A" w:rsidP="00AC2381">
      <w:pPr>
        <w:pStyle w:val="BodyText"/>
        <w:spacing w:before="4"/>
        <w:rPr>
          <w:b w:val="0"/>
          <w:sz w:val="17"/>
        </w:rPr>
        <w:sectPr w:rsidR="004F02AE" w:rsidRPr="00AC2381" w:rsidSect="00032720">
          <w:pgSz w:w="12240" w:h="15840"/>
          <w:pgMar w:top="1500" w:right="780" w:bottom="280" w:left="1240" w:header="720" w:footer="720" w:gutter="0"/>
          <w:cols w:space="720"/>
        </w:sectPr>
      </w:pPr>
      <w:r>
        <w:rPr>
          <w:noProof/>
        </w:rPr>
        <w:lastRenderedPageBreak/>
        <w:drawing>
          <wp:anchor distT="0" distB="0" distL="0" distR="0" simplePos="0" relativeHeight="251668992" behindDoc="1" locked="0" layoutInCell="1" allowOverlap="1" wp14:anchorId="6BEB00D8" wp14:editId="7C9D628F">
            <wp:simplePos x="0" y="0"/>
            <wp:positionH relativeFrom="page">
              <wp:posOffset>-22860</wp:posOffset>
            </wp:positionH>
            <wp:positionV relativeFrom="page">
              <wp:align>top</wp:align>
            </wp:positionV>
            <wp:extent cx="7800975" cy="10057130"/>
            <wp:effectExtent l="0" t="0" r="9525" b="1270"/>
            <wp:wrapNone/>
            <wp:docPr id="48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00975" cy="10057130"/>
                    </a:xfrm>
                    <a:prstGeom prst="rect">
                      <a:avLst/>
                    </a:prstGeom>
                    <a:noFill/>
                  </pic:spPr>
                </pic:pic>
              </a:graphicData>
            </a:graphic>
            <wp14:sizeRelH relativeFrom="page">
              <wp14:pctWidth>0</wp14:pctWidth>
            </wp14:sizeRelH>
            <wp14:sizeRelV relativeFrom="page">
              <wp14:pctHeight>0</wp14:pctHeight>
            </wp14:sizeRelV>
          </wp:anchor>
        </w:drawing>
      </w:r>
    </w:p>
    <w:p w14:paraId="2356A10F" w14:textId="2592EAF6" w:rsidR="003035D3" w:rsidRDefault="004F02AE" w:rsidP="004846A3">
      <w:pPr>
        <w:pStyle w:val="Heading3"/>
        <w:shd w:val="clear" w:color="auto" w:fill="FFFFFF"/>
        <w:spacing w:before="300" w:after="150"/>
        <w:rPr>
          <w:rFonts w:asciiTheme="minorHAnsi" w:hAnsiTheme="minorHAnsi" w:cs="Helvetica"/>
          <w:bCs w:val="0"/>
          <w:sz w:val="44"/>
          <w:szCs w:val="44"/>
          <w:lang w:val="ka-GE"/>
        </w:rPr>
      </w:pPr>
      <w:r w:rsidRPr="001E31D6">
        <w:rPr>
          <w:rFonts w:ascii="Sylfaen" w:hAnsi="Sylfaen" w:cs="Sylfaen"/>
          <w:bCs w:val="0"/>
          <w:sz w:val="44"/>
          <w:szCs w:val="44"/>
        </w:rPr>
        <w:lastRenderedPageBreak/>
        <w:t>კრიტიკულ</w:t>
      </w:r>
      <w:r w:rsidR="009E2785">
        <w:rPr>
          <w:rFonts w:ascii="AcadNusx" w:hAnsi="AcadNusx"/>
          <w:bCs w:val="0"/>
          <w:sz w:val="44"/>
          <w:szCs w:val="44"/>
        </w:rPr>
        <w:t xml:space="preserve"> </w:t>
      </w:r>
      <w:r w:rsidRPr="00F565A6">
        <w:rPr>
          <w:rFonts w:ascii="Sylfaen" w:hAnsi="Sylfaen" w:cs="Sylfaen"/>
          <w:b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მდგომარეობათა</w:t>
      </w:r>
      <w:r w:rsidRPr="00F565A6">
        <w:rPr>
          <w:b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65A6">
        <w:rPr>
          <w:rFonts w:ascii="Sylfaen" w:hAnsi="Sylfaen" w:cs="Sylfaen"/>
          <w:b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და</w:t>
      </w:r>
      <w:r w:rsidR="003035D3">
        <w:rPr>
          <w:rFonts w:ascii="AcadNusx" w:hAnsi="AcadNusx"/>
          <w:b w:val="0"/>
          <w:bCs w:val="0"/>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E31D6">
        <w:rPr>
          <w:rFonts w:ascii="Sylfaen" w:hAnsi="Sylfaen" w:cs="Sylfaen"/>
          <w:bCs w:val="0"/>
          <w:sz w:val="44"/>
          <w:szCs w:val="44"/>
        </w:rPr>
        <w:t>კატასტროფათა</w:t>
      </w:r>
      <w:r w:rsidRPr="001E31D6">
        <w:rPr>
          <w:rFonts w:ascii="AcadNusx" w:hAnsi="AcadNusx"/>
          <w:bCs w:val="0"/>
          <w:sz w:val="44"/>
          <w:szCs w:val="44"/>
        </w:rPr>
        <w:t xml:space="preserve"> </w:t>
      </w:r>
      <w:r w:rsidRPr="001E31D6">
        <w:rPr>
          <w:rFonts w:ascii="Sylfaen" w:hAnsi="Sylfaen" w:cs="Sylfaen"/>
          <w:bCs w:val="0"/>
          <w:sz w:val="44"/>
          <w:szCs w:val="44"/>
        </w:rPr>
        <w:t>მედიცინა</w:t>
      </w:r>
      <w:r w:rsidR="001E31D6" w:rsidRPr="001E31D6">
        <w:rPr>
          <w:rFonts w:ascii="inherit" w:hAnsi="inherit" w:cs="Helvetica"/>
          <w:bCs w:val="0"/>
          <w:sz w:val="44"/>
          <w:szCs w:val="44"/>
        </w:rPr>
        <w:t xml:space="preserve"> </w:t>
      </w:r>
      <w:r w:rsidR="001E31D6">
        <w:rPr>
          <w:rFonts w:ascii="inherit" w:hAnsi="inherit" w:cs="Helvetica"/>
          <w:bCs w:val="0"/>
          <w:sz w:val="44"/>
          <w:szCs w:val="44"/>
        </w:rPr>
        <w:t xml:space="preserve">                            </w:t>
      </w:r>
      <w:r w:rsidR="0030005D">
        <w:rPr>
          <w:rFonts w:ascii="inherit" w:hAnsi="inherit" w:cs="Helvetica"/>
          <w:bCs w:val="0"/>
          <w:sz w:val="44"/>
          <w:szCs w:val="44"/>
        </w:rPr>
        <w:t xml:space="preserve">          </w:t>
      </w:r>
      <w:r w:rsidR="00660746">
        <w:rPr>
          <w:rFonts w:asciiTheme="minorHAnsi" w:hAnsiTheme="minorHAnsi" w:cs="Helvetica"/>
          <w:bCs w:val="0"/>
          <w:sz w:val="44"/>
          <w:szCs w:val="44"/>
          <w:lang w:val="ka-GE"/>
        </w:rPr>
        <w:t xml:space="preserve">    </w:t>
      </w:r>
    </w:p>
    <w:p w14:paraId="2A3A719D" w14:textId="7FBE2B77" w:rsidR="004846A3" w:rsidRPr="004846A3" w:rsidRDefault="0030005D" w:rsidP="004846A3">
      <w:pPr>
        <w:pStyle w:val="Heading3"/>
        <w:shd w:val="clear" w:color="auto" w:fill="FFFFFF"/>
        <w:spacing w:before="300" w:after="150"/>
        <w:rPr>
          <w:rFonts w:ascii="inherit" w:hAnsi="inherit" w:cs="Helvetica"/>
          <w:bCs w:val="0"/>
          <w:sz w:val="44"/>
          <w:szCs w:val="44"/>
        </w:rPr>
      </w:pPr>
      <w:r>
        <w:rPr>
          <w:rFonts w:ascii="inherit" w:hAnsi="inherit" w:cs="Helvetica"/>
          <w:bCs w:val="0"/>
          <w:sz w:val="44"/>
          <w:szCs w:val="44"/>
        </w:rPr>
        <w:t>C</w:t>
      </w:r>
      <w:r w:rsidR="001E31D6" w:rsidRPr="001E31D6">
        <w:rPr>
          <w:rFonts w:ascii="inherit" w:hAnsi="inherit" w:cs="Helvetica"/>
          <w:bCs w:val="0"/>
          <w:sz w:val="44"/>
          <w:szCs w:val="44"/>
        </w:rPr>
        <w:t>ritical Care &amp;</w:t>
      </w:r>
      <w:r w:rsidR="003035D3">
        <w:rPr>
          <w:rFonts w:ascii="inherit" w:hAnsi="inherit" w:cs="Helvetica"/>
          <w:bCs w:val="0"/>
          <w:sz w:val="44"/>
          <w:szCs w:val="44"/>
        </w:rPr>
        <w:t xml:space="preserve"> </w:t>
      </w:r>
      <w:r w:rsidR="001E31D6" w:rsidRPr="001E31D6">
        <w:rPr>
          <w:rFonts w:ascii="inherit" w:hAnsi="inherit" w:cs="Helvetica"/>
          <w:bCs w:val="0"/>
          <w:sz w:val="44"/>
          <w:szCs w:val="44"/>
        </w:rPr>
        <w:t>Catastrophe Medicine</w:t>
      </w:r>
      <w:r w:rsidR="007C48D2" w:rsidRPr="001E31D6">
        <w:rPr>
          <w:rFonts w:ascii="inherit" w:hAnsi="inherit" w:cs="Helvetica"/>
          <w:bCs w:val="0"/>
          <w:sz w:val="44"/>
          <w:szCs w:val="44"/>
        </w:rPr>
        <w:t xml:space="preserve">                                                                                                                                </w:t>
      </w:r>
      <w:r w:rsidR="001E31D6">
        <w:rPr>
          <w:rFonts w:ascii="inherit" w:hAnsi="inherit" w:cs="Helvetica"/>
          <w:bCs w:val="0"/>
          <w:sz w:val="44"/>
          <w:szCs w:val="44"/>
        </w:rPr>
        <w:t xml:space="preserve">               </w:t>
      </w:r>
      <w:r w:rsidR="007C48D2">
        <w:rPr>
          <w:rFonts w:ascii="AcadNusx" w:hAnsi="AcadNusx"/>
          <w:sz w:val="32"/>
          <w:szCs w:val="32"/>
        </w:rPr>
        <w:t xml:space="preserve">          </w:t>
      </w:r>
    </w:p>
    <w:p w14:paraId="298A3E01" w14:textId="3136B52B" w:rsidR="007C48D2" w:rsidRPr="007C48D2" w:rsidRDefault="00C67DAA" w:rsidP="007C48D2">
      <w:pPr>
        <w:pStyle w:val="Heading3"/>
        <w:shd w:val="clear" w:color="auto" w:fill="FFFFFF"/>
        <w:spacing w:before="300" w:after="150"/>
        <w:jc w:val="center"/>
        <w:rPr>
          <w:rFonts w:ascii="AcadNusx" w:hAnsi="AcadNusx"/>
          <w:sz w:val="32"/>
          <w:szCs w:val="32"/>
        </w:rPr>
      </w:pPr>
      <w:r>
        <w:rPr>
          <w:noProof/>
        </w:rPr>
        <w:drawing>
          <wp:inline distT="0" distB="0" distL="0" distR="0" wp14:anchorId="2A8626DD" wp14:editId="582F7F2B">
            <wp:extent cx="4733636" cy="2476500"/>
            <wp:effectExtent l="0" t="0" r="0" b="0"/>
            <wp:docPr id="46" name="Picture 1" descr="Descripti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photo"/>
                    <pic:cNvPicPr>
                      <a:picLocks noChangeAspect="1" noChangeArrowheads="1"/>
                    </pic:cNvPicPr>
                  </pic:nvPicPr>
                  <pic:blipFill rotWithShape="1">
                    <a:blip r:embed="rId10">
                      <a:extLst>
                        <a:ext uri="{28A0092B-C50C-407E-A947-70E740481C1C}">
                          <a14:useLocalDpi xmlns:a14="http://schemas.microsoft.com/office/drawing/2010/main" val="0"/>
                        </a:ext>
                      </a:extLst>
                    </a:blip>
                    <a:srcRect l="16029" t="9274" r="19497" b="8673"/>
                    <a:stretch/>
                  </pic:blipFill>
                  <pic:spPr bwMode="auto">
                    <a:xfrm>
                      <a:off x="0" y="0"/>
                      <a:ext cx="4870395" cy="2548048"/>
                    </a:xfrm>
                    <a:prstGeom prst="rect">
                      <a:avLst/>
                    </a:prstGeom>
                    <a:noFill/>
                    <a:ln>
                      <a:noFill/>
                    </a:ln>
                    <a:extLst>
                      <a:ext uri="{53640926-AAD7-44D8-BBD7-CCE9431645EC}">
                        <a14:shadowObscured xmlns:a14="http://schemas.microsoft.com/office/drawing/2010/main"/>
                      </a:ext>
                    </a:extLst>
                  </pic:spPr>
                </pic:pic>
              </a:graphicData>
            </a:graphic>
          </wp:inline>
        </w:drawing>
      </w:r>
      <w:r w:rsidR="007C48D2">
        <w:rPr>
          <w:rFonts w:ascii="AcadNusx" w:hAnsi="AcadNusx"/>
          <w:sz w:val="32"/>
          <w:szCs w:val="32"/>
        </w:rPr>
        <w:t xml:space="preserve">                  </w:t>
      </w:r>
      <w:r w:rsidR="00F11FEA" w:rsidRPr="00F11FEA">
        <w:rPr>
          <w:rFonts w:ascii="AcadNusx" w:hAnsi="AcadNusx"/>
          <w:sz w:val="32"/>
          <w:szCs w:val="32"/>
        </w:rPr>
        <w:t>7</w:t>
      </w:r>
      <w:r w:rsidR="00F11FEA">
        <w:rPr>
          <w:rFonts w:ascii="AcadNusx" w:hAnsi="AcadNusx"/>
          <w:sz w:val="32"/>
          <w:szCs w:val="32"/>
        </w:rPr>
        <w:t>1</w:t>
      </w:r>
      <w:r w:rsidR="00F11FEA" w:rsidRPr="00F11FEA">
        <w:rPr>
          <w:rFonts w:ascii="AcadNusx" w:hAnsi="AcadNusx"/>
          <w:sz w:val="32"/>
          <w:szCs w:val="32"/>
        </w:rPr>
        <w:t xml:space="preserve"> 7</w:t>
      </w:r>
      <w:r w:rsidR="00F11FEA">
        <w:rPr>
          <w:rFonts w:ascii="AcadNusx" w:hAnsi="AcadNusx"/>
          <w:sz w:val="32"/>
          <w:szCs w:val="32"/>
        </w:rPr>
        <w:t>2</w:t>
      </w:r>
    </w:p>
    <w:p w14:paraId="182800C7" w14:textId="42CF5BFD" w:rsidR="007C48D2" w:rsidRPr="007C48D2" w:rsidRDefault="004F02AE" w:rsidP="007C48D2">
      <w:pPr>
        <w:pStyle w:val="Heading3"/>
        <w:shd w:val="clear" w:color="auto" w:fill="FFFFFF"/>
        <w:spacing w:before="300" w:after="150"/>
        <w:rPr>
          <w:rFonts w:ascii="AcadNusx" w:hAnsi="AcadNusx"/>
          <w:sz w:val="32"/>
          <w:szCs w:val="32"/>
        </w:rPr>
      </w:pPr>
      <w:r w:rsidRPr="008455AD">
        <w:rPr>
          <w:rFonts w:ascii="AcadNusx" w:hAnsi="AcadNusx"/>
          <w:sz w:val="24"/>
          <w:szCs w:val="24"/>
        </w:rPr>
        <w:t>saqarTvelos kritikuli medicinis institutis,</w:t>
      </w:r>
      <w:r w:rsidR="007C48D2" w:rsidRPr="007C48D2">
        <w:rPr>
          <w:rFonts w:ascii="AcadNusx" w:hAnsi="AcadNusx"/>
          <w:sz w:val="24"/>
          <w:szCs w:val="24"/>
        </w:rPr>
        <w:t xml:space="preserve"> </w:t>
      </w:r>
      <w:r w:rsidR="00BB34C9">
        <w:rPr>
          <w:rFonts w:asciiTheme="minorHAnsi" w:hAnsiTheme="minorHAnsi"/>
          <w:sz w:val="24"/>
          <w:szCs w:val="24"/>
          <w:lang w:val="ka-GE"/>
        </w:rPr>
        <w:t xml:space="preserve">                                                                  </w:t>
      </w:r>
      <w:r w:rsidR="007C48D2" w:rsidRPr="008455AD">
        <w:rPr>
          <w:rFonts w:ascii="AcadNusx" w:hAnsi="AcadNusx"/>
          <w:sz w:val="24"/>
          <w:szCs w:val="24"/>
        </w:rPr>
        <w:t xml:space="preserve">saqarTvelos   medicinis  mecnierebaTa   akademiis  </w:t>
      </w:r>
      <w:r w:rsidRPr="008455AD">
        <w:rPr>
          <w:rFonts w:ascii="AcadNusx" w:hAnsi="AcadNusx"/>
          <w:sz w:val="24"/>
          <w:szCs w:val="24"/>
        </w:rPr>
        <w:t xml:space="preserve">                       </w:t>
      </w:r>
      <w:r w:rsidR="006826AE">
        <w:rPr>
          <w:rFonts w:ascii="AcadNusx" w:hAnsi="AcadNusx"/>
          <w:sz w:val="24"/>
          <w:szCs w:val="24"/>
        </w:rPr>
        <w:t xml:space="preserve">                                                         </w:t>
      </w:r>
      <w:r w:rsidRPr="008455AD">
        <w:rPr>
          <w:rFonts w:ascii="AcadNusx" w:hAnsi="AcadNusx"/>
          <w:sz w:val="24"/>
          <w:szCs w:val="24"/>
        </w:rPr>
        <w:t xml:space="preserve">                                                          saqarTvelos katastrofaTa da kritikul mdgomareobaTa medicinis</w:t>
      </w:r>
      <w:r w:rsidR="001B1577">
        <w:rPr>
          <w:rFonts w:ascii="AcadNusx" w:hAnsi="AcadNusx"/>
          <w:sz w:val="24"/>
          <w:szCs w:val="24"/>
        </w:rPr>
        <w:t xml:space="preserve"> </w:t>
      </w:r>
      <w:r w:rsidRPr="008455AD">
        <w:rPr>
          <w:rFonts w:ascii="AcadNusx" w:hAnsi="AcadNusx"/>
          <w:sz w:val="24"/>
          <w:szCs w:val="24"/>
        </w:rPr>
        <w:t>asociaciis                                                            oficialuri Jurnali</w:t>
      </w:r>
      <w:r w:rsidR="007C48D2">
        <w:rPr>
          <w:rFonts w:ascii="AcadNusx" w:hAnsi="AcadNusx"/>
          <w:sz w:val="24"/>
          <w:szCs w:val="24"/>
        </w:rPr>
        <w:t xml:space="preserve">                                                                                                                            </w:t>
      </w:r>
      <w:r w:rsidRPr="008455AD">
        <w:rPr>
          <w:sz w:val="24"/>
          <w:szCs w:val="24"/>
        </w:rPr>
        <w:t xml:space="preserve">Official Journal  of  </w:t>
      </w:r>
      <w:r w:rsidR="007C48D2" w:rsidRPr="008455AD">
        <w:rPr>
          <w:sz w:val="24"/>
          <w:szCs w:val="24"/>
        </w:rPr>
        <w:t>the Georgian Critical Care Medicine Institute,</w:t>
      </w:r>
      <w:r w:rsidR="007C48D2" w:rsidRPr="007C48D2">
        <w:rPr>
          <w:sz w:val="24"/>
          <w:szCs w:val="24"/>
        </w:rPr>
        <w:t xml:space="preserve"> </w:t>
      </w:r>
      <w:r w:rsidR="007C48D2" w:rsidRPr="008455AD">
        <w:rPr>
          <w:sz w:val="24"/>
          <w:szCs w:val="24"/>
        </w:rPr>
        <w:t xml:space="preserve">Georgian Academy of Medical Sciences, GeorgianAssociation of Catastrophe &amp; Critical Care Medicine </w:t>
      </w:r>
      <w:r w:rsidR="007C48D2" w:rsidRPr="008455AD">
        <w:rPr>
          <w:rFonts w:ascii="AcadNusx" w:hAnsi="AcadNusx"/>
          <w:sz w:val="24"/>
          <w:szCs w:val="24"/>
        </w:rPr>
        <w:t xml:space="preserve">                           </w:t>
      </w:r>
      <w:r w:rsidR="007C48D2" w:rsidRPr="008455AD">
        <w:rPr>
          <w:sz w:val="24"/>
          <w:szCs w:val="24"/>
        </w:rPr>
        <w:t xml:space="preserve"> </w:t>
      </w:r>
    </w:p>
    <w:p w14:paraId="1888B319" w14:textId="1E40EC17" w:rsidR="007C48D2" w:rsidRDefault="007C48D2" w:rsidP="007C48D2">
      <w:pPr>
        <w:pStyle w:val="Heading3"/>
        <w:shd w:val="clear" w:color="auto" w:fill="FFFFFF"/>
        <w:spacing w:before="300" w:after="150"/>
        <w:rPr>
          <w:sz w:val="24"/>
          <w:szCs w:val="24"/>
        </w:rPr>
      </w:pPr>
      <w:r w:rsidRPr="008455AD">
        <w:rPr>
          <w:sz w:val="24"/>
          <w:szCs w:val="24"/>
        </w:rPr>
        <w:t xml:space="preserve">                     </w:t>
      </w:r>
    </w:p>
    <w:p w14:paraId="6018DBD3" w14:textId="09F94CA3" w:rsidR="007C48D2" w:rsidRDefault="007C48D2" w:rsidP="007C48D2">
      <w:pPr>
        <w:pStyle w:val="Heading3"/>
        <w:shd w:val="clear" w:color="auto" w:fill="FFFFFF"/>
        <w:spacing w:before="300" w:after="150"/>
        <w:rPr>
          <w:sz w:val="24"/>
          <w:szCs w:val="24"/>
        </w:rPr>
      </w:pPr>
      <w:r w:rsidRPr="008455AD">
        <w:rPr>
          <w:sz w:val="24"/>
          <w:szCs w:val="24"/>
        </w:rPr>
        <w:t xml:space="preserve">                                                                                                  </w:t>
      </w:r>
      <w:r>
        <w:rPr>
          <w:sz w:val="24"/>
          <w:szCs w:val="24"/>
        </w:rPr>
        <w:t xml:space="preserve">                                              </w:t>
      </w:r>
      <w:r w:rsidR="004F02AE" w:rsidRPr="008455AD">
        <w:rPr>
          <w:sz w:val="24"/>
          <w:szCs w:val="24"/>
        </w:rPr>
        <w:t xml:space="preserve">                                                                                                                   </w:t>
      </w:r>
      <w:r w:rsidR="004F02AE">
        <w:rPr>
          <w:sz w:val="24"/>
          <w:szCs w:val="24"/>
        </w:rPr>
        <w:t xml:space="preserve"> </w:t>
      </w:r>
      <w:r w:rsidR="004F02AE" w:rsidRPr="008455AD">
        <w:rPr>
          <w:sz w:val="24"/>
          <w:szCs w:val="24"/>
        </w:rPr>
        <w:t xml:space="preserve"> </w:t>
      </w:r>
      <w:r w:rsidR="00FF112A">
        <w:rPr>
          <w:sz w:val="24"/>
          <w:szCs w:val="24"/>
        </w:rPr>
        <w:t xml:space="preserve">                                                                          </w:t>
      </w:r>
      <w:r w:rsidR="004F02AE" w:rsidRPr="008455AD">
        <w:rPr>
          <w:sz w:val="24"/>
          <w:szCs w:val="24"/>
        </w:rPr>
        <w:t xml:space="preserve"> </w:t>
      </w:r>
    </w:p>
    <w:p w14:paraId="57DA310B" w14:textId="3045557F" w:rsidR="007D3FE6" w:rsidRPr="0078474F" w:rsidRDefault="007D3FE6" w:rsidP="004846A3">
      <w:pPr>
        <w:pStyle w:val="Heading3"/>
        <w:shd w:val="clear" w:color="auto" w:fill="FFFFFF"/>
        <w:spacing w:before="300" w:after="150"/>
        <w:jc w:val="center"/>
        <w:rPr>
          <w:rFonts w:ascii="Calibri" w:hAnsi="Calibri"/>
          <w:sz w:val="24"/>
          <w:szCs w:val="24"/>
          <w:lang w:val="ka-GE"/>
        </w:rPr>
      </w:pPr>
      <w:r w:rsidRPr="00E160D5">
        <w:rPr>
          <w:rFonts w:ascii="AcadNusx" w:hAnsi="AcadNusx"/>
          <w:sz w:val="24"/>
          <w:szCs w:val="24"/>
          <w:lang w:val="ka-GE"/>
        </w:rPr>
        <w:t>Tbilisi</w:t>
      </w:r>
      <w:r w:rsidRPr="00E160D5">
        <w:rPr>
          <w:sz w:val="24"/>
          <w:szCs w:val="24"/>
          <w:lang w:val="ka-GE"/>
        </w:rPr>
        <w:t>-Tbilisi</w:t>
      </w:r>
    </w:p>
    <w:p w14:paraId="689852C1" w14:textId="669B83C4" w:rsidR="004F02AE" w:rsidRDefault="007D3FE6" w:rsidP="004846A3">
      <w:pPr>
        <w:pStyle w:val="Heading3"/>
        <w:shd w:val="clear" w:color="auto" w:fill="FFFFFF"/>
        <w:spacing w:before="300" w:after="150"/>
        <w:jc w:val="center"/>
        <w:rPr>
          <w:sz w:val="24"/>
          <w:szCs w:val="24"/>
        </w:rPr>
      </w:pPr>
      <w:r w:rsidRPr="00E160D5">
        <w:rPr>
          <w:rFonts w:ascii="AcadNusx" w:hAnsi="AcadNusx"/>
          <w:sz w:val="24"/>
          <w:szCs w:val="24"/>
          <w:lang w:val="ka-GE"/>
        </w:rPr>
        <w:t>saqarTvelo</w:t>
      </w:r>
      <w:r w:rsidRPr="00E160D5">
        <w:rPr>
          <w:sz w:val="24"/>
          <w:szCs w:val="24"/>
          <w:lang w:val="ka-GE"/>
        </w:rPr>
        <w:t>-Georgia</w:t>
      </w:r>
      <w:r w:rsidR="003035D3">
        <w:rPr>
          <w:sz w:val="24"/>
          <w:szCs w:val="24"/>
        </w:rPr>
        <w:t xml:space="preserve"> </w:t>
      </w:r>
    </w:p>
    <w:p w14:paraId="771ADF8D" w14:textId="7C9980A9" w:rsidR="003035D3" w:rsidRPr="003035D3" w:rsidRDefault="003035D3" w:rsidP="003035D3">
      <w:pPr>
        <w:jc w:val="center"/>
        <w:rPr>
          <w:b/>
          <w:bCs/>
          <w:sz w:val="24"/>
          <w:szCs w:val="24"/>
        </w:rPr>
      </w:pPr>
      <w:r w:rsidRPr="003035D3">
        <w:rPr>
          <w:b/>
          <w:bCs/>
          <w:sz w:val="24"/>
          <w:szCs w:val="24"/>
        </w:rPr>
        <w:t>2023</w:t>
      </w:r>
    </w:p>
    <w:p w14:paraId="3869B707" w14:textId="77777777" w:rsidR="007C48D2" w:rsidRPr="00E160D5" w:rsidRDefault="007C48D2" w:rsidP="004846A3">
      <w:pPr>
        <w:pStyle w:val="NormalWeb"/>
        <w:shd w:val="clear" w:color="auto" w:fill="FFFFFF"/>
        <w:spacing w:before="0" w:beforeAutospacing="0" w:after="150" w:afterAutospacing="0" w:line="300" w:lineRule="atLeast"/>
        <w:jc w:val="center"/>
        <w:rPr>
          <w:lang w:val="ka-GE"/>
        </w:rPr>
      </w:pPr>
    </w:p>
    <w:p w14:paraId="5FACBB2B" w14:textId="77777777" w:rsidR="007C48D2" w:rsidRPr="00E160D5" w:rsidRDefault="007C48D2" w:rsidP="00A6702B">
      <w:pPr>
        <w:pStyle w:val="NormalWeb"/>
        <w:shd w:val="clear" w:color="auto" w:fill="FFFFFF"/>
        <w:spacing w:before="0" w:beforeAutospacing="0" w:after="150" w:afterAutospacing="0" w:line="300" w:lineRule="atLeast"/>
        <w:rPr>
          <w:lang w:val="ka-GE"/>
        </w:rPr>
      </w:pPr>
    </w:p>
    <w:p w14:paraId="7A4C3761" w14:textId="77777777" w:rsidR="007C48D2" w:rsidRPr="00E160D5" w:rsidRDefault="007C48D2" w:rsidP="00A6702B">
      <w:pPr>
        <w:pStyle w:val="NormalWeb"/>
        <w:shd w:val="clear" w:color="auto" w:fill="FFFFFF"/>
        <w:spacing w:before="0" w:beforeAutospacing="0" w:after="150" w:afterAutospacing="0" w:line="300" w:lineRule="atLeast"/>
        <w:rPr>
          <w:lang w:val="ka-GE"/>
        </w:rPr>
      </w:pPr>
    </w:p>
    <w:p w14:paraId="36AB9533" w14:textId="00954A33" w:rsidR="004F02AE" w:rsidRPr="00F47E74" w:rsidRDefault="004F02AE" w:rsidP="00A6702B">
      <w:pPr>
        <w:pStyle w:val="NormalWeb"/>
        <w:shd w:val="clear" w:color="auto" w:fill="FFFFFF"/>
        <w:spacing w:before="0" w:beforeAutospacing="0" w:after="150" w:afterAutospacing="0" w:line="300" w:lineRule="atLeast"/>
        <w:rPr>
          <w:rFonts w:ascii="AcadNusx" w:hAnsi="AcadNusx"/>
          <w:b/>
        </w:rPr>
      </w:pPr>
      <w:r w:rsidRPr="00E160D5">
        <w:rPr>
          <w:lang w:val="ka-GE"/>
        </w:rPr>
        <w:t>“</w:t>
      </w:r>
      <w:r w:rsidRPr="00E160D5">
        <w:rPr>
          <w:rFonts w:ascii="AcadNusx" w:hAnsi="AcadNusx"/>
          <w:lang w:val="ka-GE"/>
        </w:rPr>
        <w:t>adamianSi mudmivad unda saxlobdes azri imis Sesaxeb, rom yvelaze Zvirfasi, rac mas gaaCnia, es sicocxlea, da sicocxlis am gzaze, adre Tu gvian, yvelas Tavisi xvedri kritikuli mdgomareoba elis.”</w:t>
      </w:r>
      <w:r w:rsidRPr="00E160D5">
        <w:rPr>
          <w:rFonts w:ascii="AcadNusx" w:hAnsi="AcadNusx"/>
          <w:b/>
          <w:lang w:val="ka-GE"/>
        </w:rPr>
        <w:t xml:space="preserve">                                                                            </w:t>
      </w:r>
      <w:r w:rsidRPr="00B07535">
        <w:rPr>
          <w:rFonts w:ascii="AcadNusx" w:hAnsi="AcadNusx"/>
          <w:b/>
        </w:rPr>
        <w:t>zurab xelaZe</w:t>
      </w:r>
    </w:p>
    <w:p w14:paraId="6F878C42" w14:textId="77777777" w:rsidR="004F02AE" w:rsidRPr="00420CDF" w:rsidRDefault="004F02AE" w:rsidP="00A6702B">
      <w:pPr>
        <w:pStyle w:val="NormalWeb"/>
        <w:shd w:val="clear" w:color="auto" w:fill="FFFFFF"/>
        <w:spacing w:before="0" w:beforeAutospacing="0" w:after="150" w:afterAutospacing="0" w:line="300" w:lineRule="atLeast"/>
      </w:pPr>
      <w:r w:rsidRPr="00F47E74">
        <w:lastRenderedPageBreak/>
        <w:t xml:space="preserve"> </w:t>
      </w:r>
    </w:p>
    <w:p w14:paraId="3E1CABCC" w14:textId="4BD19FE2" w:rsidR="004F02AE" w:rsidRDefault="005E642A" w:rsidP="00A6702B">
      <w:pPr>
        <w:shd w:val="clear" w:color="auto" w:fill="FFFFFF"/>
        <w:spacing w:line="300" w:lineRule="atLeast"/>
        <w:rPr>
          <w:rFonts w:ascii="Sylfaen" w:hAnsi="Sylfaen" w:cs="Sylfaen"/>
          <w:color w:val="333333"/>
          <w:sz w:val="21"/>
          <w:szCs w:val="21"/>
        </w:rPr>
      </w:pPr>
      <w:r>
        <w:rPr>
          <w:noProof/>
        </w:rPr>
        <w:drawing>
          <wp:inline distT="0" distB="0" distL="0" distR="0" wp14:anchorId="6DC5E482" wp14:editId="3E1F24C0">
            <wp:extent cx="5667375" cy="2562225"/>
            <wp:effectExtent l="0" t="0" r="0" b="0"/>
            <wp:docPr id="2" name="Picture 2" descr="saqartvelos+r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qartvelos+ruk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7375" cy="2562225"/>
                    </a:xfrm>
                    <a:prstGeom prst="rect">
                      <a:avLst/>
                    </a:prstGeom>
                    <a:noFill/>
                    <a:ln>
                      <a:noFill/>
                    </a:ln>
                  </pic:spPr>
                </pic:pic>
              </a:graphicData>
            </a:graphic>
          </wp:inline>
        </w:drawing>
      </w:r>
    </w:p>
    <w:p w14:paraId="6CF799A2" w14:textId="77777777" w:rsidR="004F02AE" w:rsidRDefault="004F02AE" w:rsidP="00A6702B">
      <w:pPr>
        <w:rPr>
          <w:rFonts w:ascii="Sylfaen" w:hAnsi="Sylfaen" w:cs="Sylfaen"/>
          <w:b/>
        </w:rPr>
      </w:pPr>
    </w:p>
    <w:p w14:paraId="71CDC499" w14:textId="77777777" w:rsidR="004F02AE" w:rsidRDefault="004F02AE" w:rsidP="00A6702B">
      <w:pPr>
        <w:ind w:right="-360"/>
        <w:rPr>
          <w:rFonts w:ascii="Sylfaen" w:hAnsi="Sylfaen" w:cs="Sylfaen"/>
          <w:b/>
        </w:rPr>
      </w:pPr>
    </w:p>
    <w:p w14:paraId="7DFC1F62" w14:textId="5ABB8B17" w:rsidR="004F02AE" w:rsidRPr="001E31D6" w:rsidRDefault="004F02AE" w:rsidP="00A6702B">
      <w:pPr>
        <w:ind w:right="-360"/>
        <w:rPr>
          <w:b/>
          <w:sz w:val="24"/>
          <w:szCs w:val="24"/>
        </w:rPr>
      </w:pPr>
      <w:r w:rsidRPr="001E31D6">
        <w:rPr>
          <w:rFonts w:ascii="Sylfaen" w:hAnsi="Sylfaen" w:cs="Sylfaen"/>
          <w:b/>
          <w:sz w:val="24"/>
          <w:szCs w:val="24"/>
        </w:rPr>
        <w:t>ჟურნალი</w:t>
      </w:r>
      <w:r w:rsidRPr="001E31D6">
        <w:rPr>
          <w:b/>
          <w:sz w:val="24"/>
          <w:szCs w:val="24"/>
        </w:rPr>
        <w:t xml:space="preserve"> ,,</w:t>
      </w:r>
      <w:r w:rsidRPr="001E31D6">
        <w:rPr>
          <w:rFonts w:ascii="Sylfaen" w:hAnsi="Sylfaen" w:cs="Sylfaen"/>
          <w:b/>
          <w:sz w:val="24"/>
          <w:szCs w:val="24"/>
        </w:rPr>
        <w:t>კრიტიკულ</w:t>
      </w:r>
      <w:r w:rsidRPr="001E31D6">
        <w:rPr>
          <w:b/>
          <w:sz w:val="24"/>
          <w:szCs w:val="24"/>
        </w:rPr>
        <w:t xml:space="preserve"> </w:t>
      </w:r>
      <w:r w:rsidRPr="001E31D6">
        <w:rPr>
          <w:rFonts w:ascii="Sylfaen" w:hAnsi="Sylfaen" w:cs="Sylfaen"/>
          <w:b/>
          <w:sz w:val="24"/>
          <w:szCs w:val="24"/>
        </w:rPr>
        <w:t>მდგომარეობათა</w:t>
      </w:r>
      <w:r w:rsidRPr="001E31D6">
        <w:rPr>
          <w:b/>
          <w:sz w:val="24"/>
          <w:szCs w:val="24"/>
        </w:rPr>
        <w:t xml:space="preserve"> </w:t>
      </w:r>
      <w:r w:rsidRPr="001E31D6">
        <w:rPr>
          <w:rFonts w:ascii="Sylfaen" w:hAnsi="Sylfaen" w:cs="Sylfaen"/>
          <w:b/>
          <w:sz w:val="24"/>
          <w:szCs w:val="24"/>
        </w:rPr>
        <w:t>და</w:t>
      </w:r>
      <w:r w:rsidRPr="001E31D6">
        <w:rPr>
          <w:b/>
          <w:sz w:val="24"/>
          <w:szCs w:val="24"/>
        </w:rPr>
        <w:t xml:space="preserve"> </w:t>
      </w:r>
      <w:r w:rsidRPr="001E31D6">
        <w:rPr>
          <w:rFonts w:ascii="Sylfaen" w:hAnsi="Sylfaen" w:cs="Sylfaen"/>
          <w:b/>
          <w:sz w:val="24"/>
          <w:szCs w:val="24"/>
        </w:rPr>
        <w:t>კატასტროფათა</w:t>
      </w:r>
      <w:r w:rsidRPr="001E31D6">
        <w:rPr>
          <w:b/>
          <w:sz w:val="24"/>
          <w:szCs w:val="24"/>
        </w:rPr>
        <w:t xml:space="preserve"> </w:t>
      </w:r>
      <w:r w:rsidRPr="001E31D6">
        <w:rPr>
          <w:rFonts w:ascii="Sylfaen" w:hAnsi="Sylfaen" w:cs="Sylfaen"/>
          <w:b/>
          <w:sz w:val="24"/>
          <w:szCs w:val="24"/>
        </w:rPr>
        <w:t>მედიცინა</w:t>
      </w:r>
      <w:r w:rsidRPr="001E31D6">
        <w:rPr>
          <w:b/>
          <w:sz w:val="24"/>
          <w:szCs w:val="24"/>
        </w:rPr>
        <w:t xml:space="preserve">'(ISSN 1512-2689) </w:t>
      </w:r>
      <w:r w:rsidRPr="001E31D6">
        <w:rPr>
          <w:rFonts w:ascii="Sylfaen" w:hAnsi="Sylfaen" w:cs="Sylfaen"/>
          <w:b/>
          <w:sz w:val="24"/>
          <w:szCs w:val="24"/>
        </w:rPr>
        <w:t>დაარსებულია</w:t>
      </w:r>
      <w:r w:rsidRPr="001E31D6">
        <w:rPr>
          <w:b/>
          <w:sz w:val="24"/>
          <w:szCs w:val="24"/>
        </w:rPr>
        <w:t xml:space="preserve"> 2005 </w:t>
      </w:r>
      <w:r w:rsidRPr="001E31D6">
        <w:rPr>
          <w:rFonts w:ascii="Sylfaen" w:hAnsi="Sylfaen" w:cs="Sylfaen"/>
          <w:b/>
          <w:sz w:val="24"/>
          <w:szCs w:val="24"/>
        </w:rPr>
        <w:t>წელს</w:t>
      </w:r>
      <w:r w:rsidRPr="001E31D6">
        <w:rPr>
          <w:b/>
          <w:sz w:val="24"/>
          <w:szCs w:val="24"/>
        </w:rPr>
        <w:t>,</w:t>
      </w:r>
      <w:r w:rsidRPr="001E31D6">
        <w:rPr>
          <w:rFonts w:ascii="Sylfaen" w:hAnsi="Sylfaen" w:cs="Sylfaen"/>
          <w:b/>
          <w:sz w:val="24"/>
          <w:szCs w:val="24"/>
        </w:rPr>
        <w:t>მისი</w:t>
      </w:r>
      <w:r w:rsidRPr="001E31D6">
        <w:rPr>
          <w:b/>
          <w:sz w:val="24"/>
          <w:szCs w:val="24"/>
        </w:rPr>
        <w:t xml:space="preserve"> </w:t>
      </w:r>
      <w:r w:rsidRPr="001E31D6">
        <w:rPr>
          <w:rFonts w:ascii="Sylfaen" w:hAnsi="Sylfaen" w:cs="Sylfaen"/>
          <w:b/>
          <w:sz w:val="24"/>
          <w:szCs w:val="24"/>
        </w:rPr>
        <w:t>დამფუძნებელი</w:t>
      </w:r>
      <w:r w:rsidRPr="001E31D6">
        <w:rPr>
          <w:b/>
          <w:sz w:val="24"/>
          <w:szCs w:val="24"/>
        </w:rPr>
        <w:t xml:space="preserve"> </w:t>
      </w:r>
      <w:r w:rsidRPr="001E31D6">
        <w:rPr>
          <w:rFonts w:ascii="Sylfaen" w:hAnsi="Sylfaen" w:cs="Sylfaen"/>
          <w:b/>
          <w:sz w:val="24"/>
          <w:szCs w:val="24"/>
        </w:rPr>
        <w:t>და</w:t>
      </w:r>
      <w:r w:rsidRPr="001E31D6">
        <w:rPr>
          <w:b/>
          <w:sz w:val="24"/>
          <w:szCs w:val="24"/>
        </w:rPr>
        <w:t xml:space="preserve"> </w:t>
      </w:r>
      <w:r w:rsidRPr="001E31D6">
        <w:rPr>
          <w:rFonts w:ascii="Sylfaen" w:hAnsi="Sylfaen" w:cs="Sylfaen"/>
          <w:b/>
          <w:sz w:val="24"/>
          <w:szCs w:val="24"/>
        </w:rPr>
        <w:t>გამომცემელია</w:t>
      </w:r>
      <w:r w:rsidRPr="001E31D6">
        <w:rPr>
          <w:b/>
          <w:sz w:val="24"/>
          <w:szCs w:val="24"/>
        </w:rPr>
        <w:t xml:space="preserve"> </w:t>
      </w:r>
      <w:r w:rsidRPr="001E31D6">
        <w:rPr>
          <w:rFonts w:ascii="Sylfaen" w:hAnsi="Sylfaen" w:cs="Sylfaen"/>
          <w:b/>
          <w:sz w:val="24"/>
          <w:szCs w:val="24"/>
        </w:rPr>
        <w:t>საქართველოს</w:t>
      </w:r>
      <w:r w:rsidRPr="001E31D6">
        <w:rPr>
          <w:b/>
          <w:sz w:val="24"/>
          <w:szCs w:val="24"/>
        </w:rPr>
        <w:t xml:space="preserve"> </w:t>
      </w:r>
      <w:r w:rsidRPr="001E31D6">
        <w:rPr>
          <w:rFonts w:ascii="Sylfaen" w:hAnsi="Sylfaen" w:cs="Sylfaen"/>
          <w:b/>
          <w:sz w:val="24"/>
          <w:szCs w:val="24"/>
        </w:rPr>
        <w:t>კრიტიკული</w:t>
      </w:r>
      <w:r w:rsidRPr="001E31D6">
        <w:rPr>
          <w:b/>
          <w:sz w:val="24"/>
          <w:szCs w:val="24"/>
        </w:rPr>
        <w:t xml:space="preserve"> </w:t>
      </w:r>
      <w:r w:rsidRPr="001E31D6">
        <w:rPr>
          <w:rFonts w:ascii="Sylfaen" w:hAnsi="Sylfaen" w:cs="Sylfaen"/>
          <w:b/>
          <w:sz w:val="24"/>
          <w:szCs w:val="24"/>
        </w:rPr>
        <w:t>მედიცინის</w:t>
      </w:r>
      <w:r w:rsidRPr="001E31D6">
        <w:rPr>
          <w:b/>
          <w:sz w:val="24"/>
          <w:szCs w:val="24"/>
        </w:rPr>
        <w:t xml:space="preserve"> </w:t>
      </w:r>
      <w:r w:rsidRPr="001E31D6">
        <w:rPr>
          <w:rFonts w:ascii="Sylfaen" w:hAnsi="Sylfaen" w:cs="Sylfaen"/>
          <w:b/>
          <w:sz w:val="24"/>
          <w:szCs w:val="24"/>
        </w:rPr>
        <w:t>ინსტიტუტი</w:t>
      </w:r>
      <w:r w:rsidRPr="001E31D6">
        <w:rPr>
          <w:b/>
          <w:sz w:val="24"/>
          <w:szCs w:val="24"/>
        </w:rPr>
        <w:t>.</w:t>
      </w:r>
      <w:r w:rsidRPr="001E31D6">
        <w:rPr>
          <w:rFonts w:ascii="Sylfaen" w:hAnsi="Sylfaen" w:cs="Sylfaen"/>
          <w:b/>
          <w:sz w:val="24"/>
          <w:szCs w:val="24"/>
        </w:rPr>
        <w:t>ჟურნალში</w:t>
      </w:r>
      <w:r w:rsidRPr="001E31D6">
        <w:rPr>
          <w:b/>
          <w:sz w:val="24"/>
          <w:szCs w:val="24"/>
        </w:rPr>
        <w:t xml:space="preserve"> </w:t>
      </w:r>
      <w:r w:rsidRPr="001E31D6">
        <w:rPr>
          <w:rFonts w:ascii="Sylfaen" w:hAnsi="Sylfaen" w:cs="Sylfaen"/>
          <w:b/>
          <w:sz w:val="24"/>
          <w:szCs w:val="24"/>
        </w:rPr>
        <w:t>სტატიები</w:t>
      </w:r>
      <w:r w:rsidRPr="001E31D6">
        <w:rPr>
          <w:b/>
          <w:sz w:val="24"/>
          <w:szCs w:val="24"/>
        </w:rPr>
        <w:t xml:space="preserve"> </w:t>
      </w:r>
      <w:r w:rsidRPr="001E31D6">
        <w:rPr>
          <w:rFonts w:ascii="Sylfaen" w:hAnsi="Sylfaen" w:cs="Sylfaen"/>
          <w:b/>
          <w:sz w:val="24"/>
          <w:szCs w:val="24"/>
        </w:rPr>
        <w:t>ქვეყნდება</w:t>
      </w:r>
      <w:r w:rsidRPr="001E31D6">
        <w:rPr>
          <w:b/>
          <w:sz w:val="24"/>
          <w:szCs w:val="24"/>
        </w:rPr>
        <w:t xml:space="preserve"> </w:t>
      </w:r>
      <w:r w:rsidRPr="001E31D6">
        <w:rPr>
          <w:rFonts w:ascii="Sylfaen" w:hAnsi="Sylfaen" w:cs="Sylfaen"/>
          <w:b/>
          <w:sz w:val="24"/>
          <w:szCs w:val="24"/>
        </w:rPr>
        <w:t>ინგლისურ</w:t>
      </w:r>
      <w:r w:rsidRPr="001E31D6">
        <w:rPr>
          <w:b/>
          <w:sz w:val="24"/>
          <w:szCs w:val="24"/>
        </w:rPr>
        <w:t xml:space="preserve"> </w:t>
      </w:r>
      <w:r w:rsidRPr="001E31D6">
        <w:rPr>
          <w:rFonts w:ascii="Sylfaen" w:hAnsi="Sylfaen" w:cs="Sylfaen"/>
          <w:b/>
          <w:sz w:val="24"/>
          <w:szCs w:val="24"/>
        </w:rPr>
        <w:t>და</w:t>
      </w:r>
      <w:r w:rsidRPr="001E31D6">
        <w:rPr>
          <w:b/>
          <w:sz w:val="24"/>
          <w:szCs w:val="24"/>
        </w:rPr>
        <w:t xml:space="preserve"> </w:t>
      </w:r>
      <w:r w:rsidRPr="001E31D6">
        <w:rPr>
          <w:rFonts w:ascii="Sylfaen" w:hAnsi="Sylfaen" w:cs="Sylfaen"/>
          <w:b/>
          <w:sz w:val="24"/>
          <w:szCs w:val="24"/>
        </w:rPr>
        <w:t>ქართულ</w:t>
      </w:r>
      <w:r w:rsidRPr="001E31D6">
        <w:rPr>
          <w:b/>
          <w:sz w:val="24"/>
          <w:szCs w:val="24"/>
        </w:rPr>
        <w:t xml:space="preserve"> </w:t>
      </w:r>
      <w:r w:rsidRPr="001E31D6">
        <w:rPr>
          <w:rFonts w:ascii="Sylfaen" w:hAnsi="Sylfaen" w:cs="Sylfaen"/>
          <w:b/>
          <w:sz w:val="24"/>
          <w:szCs w:val="24"/>
        </w:rPr>
        <w:t>ენებზე</w:t>
      </w:r>
      <w:r w:rsidRPr="001E31D6">
        <w:rPr>
          <w:b/>
          <w:sz w:val="24"/>
          <w:szCs w:val="24"/>
        </w:rPr>
        <w:t>.</w:t>
      </w:r>
      <w:r w:rsidRPr="001E31D6">
        <w:rPr>
          <w:rFonts w:ascii="Sylfaen" w:hAnsi="Sylfaen" w:cs="Sylfaen"/>
          <w:b/>
          <w:sz w:val="24"/>
          <w:szCs w:val="24"/>
        </w:rPr>
        <w:t>ჟურნალი</w:t>
      </w:r>
      <w:r w:rsidRPr="001E31D6">
        <w:rPr>
          <w:b/>
          <w:sz w:val="24"/>
          <w:szCs w:val="24"/>
        </w:rPr>
        <w:t xml:space="preserve"> </w:t>
      </w:r>
      <w:r w:rsidRPr="001E31D6">
        <w:rPr>
          <w:rFonts w:ascii="Sylfaen" w:hAnsi="Sylfaen" w:cs="Sylfaen"/>
          <w:b/>
          <w:sz w:val="24"/>
          <w:szCs w:val="24"/>
        </w:rPr>
        <w:t>არაკომერციული</w:t>
      </w:r>
      <w:r w:rsidRPr="001E31D6">
        <w:rPr>
          <w:b/>
          <w:sz w:val="24"/>
          <w:szCs w:val="24"/>
        </w:rPr>
        <w:t>,</w:t>
      </w:r>
      <w:r w:rsidRPr="001E31D6">
        <w:rPr>
          <w:rFonts w:ascii="Sylfaen" w:hAnsi="Sylfaen" w:cs="Sylfaen"/>
          <w:b/>
          <w:sz w:val="24"/>
          <w:szCs w:val="24"/>
        </w:rPr>
        <w:t>რეცენზირებადი</w:t>
      </w:r>
      <w:r w:rsidRPr="001E31D6">
        <w:rPr>
          <w:b/>
          <w:sz w:val="24"/>
          <w:szCs w:val="24"/>
        </w:rPr>
        <w:t xml:space="preserve"> </w:t>
      </w:r>
      <w:r w:rsidRPr="001E31D6">
        <w:rPr>
          <w:rFonts w:ascii="Sylfaen" w:hAnsi="Sylfaen" w:cs="Sylfaen"/>
          <w:b/>
          <w:sz w:val="24"/>
          <w:szCs w:val="24"/>
        </w:rPr>
        <w:t>და</w:t>
      </w:r>
      <w:r w:rsidRPr="001E31D6">
        <w:rPr>
          <w:b/>
          <w:sz w:val="24"/>
          <w:szCs w:val="24"/>
        </w:rPr>
        <w:t xml:space="preserve"> </w:t>
      </w:r>
      <w:r w:rsidRPr="001E31D6">
        <w:rPr>
          <w:rFonts w:ascii="Sylfaen" w:hAnsi="Sylfaen" w:cs="Sylfaen"/>
          <w:b/>
          <w:sz w:val="24"/>
          <w:szCs w:val="24"/>
        </w:rPr>
        <w:t>რეფერირებადი</w:t>
      </w:r>
      <w:r w:rsidRPr="001E31D6">
        <w:rPr>
          <w:b/>
          <w:sz w:val="24"/>
          <w:szCs w:val="24"/>
        </w:rPr>
        <w:t xml:space="preserve"> </w:t>
      </w:r>
      <w:r w:rsidR="001E31D6" w:rsidRPr="001E31D6">
        <w:rPr>
          <w:b/>
          <w:sz w:val="24"/>
          <w:szCs w:val="24"/>
        </w:rPr>
        <w:t xml:space="preserve"> </w:t>
      </w:r>
      <w:r w:rsidRPr="001E31D6">
        <w:rPr>
          <w:rFonts w:ascii="Sylfaen" w:hAnsi="Sylfaen" w:cs="Sylfaen"/>
          <w:b/>
          <w:sz w:val="24"/>
          <w:szCs w:val="24"/>
        </w:rPr>
        <w:t>სამეცნიერო</w:t>
      </w:r>
      <w:r w:rsidRPr="001E31D6">
        <w:rPr>
          <w:b/>
          <w:sz w:val="24"/>
          <w:szCs w:val="24"/>
        </w:rPr>
        <w:t xml:space="preserve"> </w:t>
      </w:r>
      <w:r w:rsidRPr="001E31D6">
        <w:rPr>
          <w:rFonts w:ascii="Sylfaen" w:hAnsi="Sylfaen" w:cs="Sylfaen"/>
          <w:b/>
          <w:sz w:val="24"/>
          <w:szCs w:val="24"/>
        </w:rPr>
        <w:t>გამოცემაა</w:t>
      </w:r>
      <w:r w:rsidRPr="001E31D6">
        <w:rPr>
          <w:b/>
          <w:sz w:val="24"/>
          <w:szCs w:val="24"/>
        </w:rPr>
        <w:t xml:space="preserve">. </w:t>
      </w:r>
      <w:r w:rsidRPr="001E31D6">
        <w:rPr>
          <w:rFonts w:ascii="Sylfaen" w:hAnsi="Sylfaen" w:cs="Sylfaen"/>
          <w:b/>
          <w:sz w:val="24"/>
          <w:szCs w:val="24"/>
        </w:rPr>
        <w:t>მისი</w:t>
      </w:r>
      <w:r w:rsidRPr="001E31D6">
        <w:rPr>
          <w:b/>
          <w:sz w:val="24"/>
          <w:szCs w:val="24"/>
        </w:rPr>
        <w:t xml:space="preserve"> </w:t>
      </w:r>
      <w:r w:rsidRPr="001E31D6">
        <w:rPr>
          <w:rFonts w:ascii="Sylfaen" w:hAnsi="Sylfaen" w:cs="Sylfaen"/>
          <w:b/>
          <w:sz w:val="24"/>
          <w:szCs w:val="24"/>
        </w:rPr>
        <w:t>ყოველი</w:t>
      </w:r>
      <w:r w:rsidRPr="001E31D6">
        <w:rPr>
          <w:b/>
          <w:sz w:val="24"/>
          <w:szCs w:val="24"/>
        </w:rPr>
        <w:t xml:space="preserve"> </w:t>
      </w:r>
      <w:r w:rsidRPr="001E31D6">
        <w:rPr>
          <w:rFonts w:ascii="Sylfaen" w:hAnsi="Sylfaen" w:cs="Sylfaen"/>
          <w:b/>
          <w:sz w:val="24"/>
          <w:szCs w:val="24"/>
        </w:rPr>
        <w:t>სტატია</w:t>
      </w:r>
      <w:r w:rsidRPr="001E31D6">
        <w:rPr>
          <w:b/>
          <w:sz w:val="24"/>
          <w:szCs w:val="24"/>
        </w:rPr>
        <w:t xml:space="preserve"> </w:t>
      </w:r>
      <w:r w:rsidRPr="001E31D6">
        <w:rPr>
          <w:rFonts w:ascii="Sylfaen" w:hAnsi="Sylfaen" w:cs="Sylfaen"/>
          <w:b/>
          <w:sz w:val="24"/>
          <w:szCs w:val="24"/>
        </w:rPr>
        <w:t>რეცენზირდება</w:t>
      </w:r>
      <w:r w:rsidRPr="001E31D6">
        <w:rPr>
          <w:b/>
          <w:sz w:val="24"/>
          <w:szCs w:val="24"/>
        </w:rPr>
        <w:t xml:space="preserve"> </w:t>
      </w:r>
      <w:r w:rsidRPr="001E31D6">
        <w:rPr>
          <w:rFonts w:ascii="Sylfaen" w:hAnsi="Sylfaen" w:cs="Sylfaen"/>
          <w:b/>
          <w:sz w:val="24"/>
          <w:szCs w:val="24"/>
        </w:rPr>
        <w:t>საქართველოს</w:t>
      </w:r>
      <w:r w:rsidRPr="001E31D6">
        <w:rPr>
          <w:b/>
          <w:sz w:val="24"/>
          <w:szCs w:val="24"/>
        </w:rPr>
        <w:t xml:space="preserve"> </w:t>
      </w:r>
      <w:r w:rsidRPr="001E31D6">
        <w:rPr>
          <w:rFonts w:ascii="Sylfaen" w:hAnsi="Sylfaen" w:cs="Sylfaen"/>
          <w:b/>
          <w:sz w:val="24"/>
          <w:szCs w:val="24"/>
        </w:rPr>
        <w:t>კრიტიკული</w:t>
      </w:r>
      <w:r w:rsidRPr="001E31D6">
        <w:rPr>
          <w:b/>
          <w:sz w:val="24"/>
          <w:szCs w:val="24"/>
        </w:rPr>
        <w:t xml:space="preserve"> </w:t>
      </w:r>
      <w:r w:rsidRPr="001E31D6">
        <w:rPr>
          <w:rFonts w:ascii="Sylfaen" w:hAnsi="Sylfaen" w:cs="Sylfaen"/>
          <w:b/>
          <w:sz w:val="24"/>
          <w:szCs w:val="24"/>
        </w:rPr>
        <w:t>მედიცინის</w:t>
      </w:r>
      <w:r w:rsidRPr="001E31D6">
        <w:rPr>
          <w:b/>
          <w:sz w:val="24"/>
          <w:szCs w:val="24"/>
        </w:rPr>
        <w:t xml:space="preserve"> </w:t>
      </w:r>
      <w:r w:rsidRPr="001E31D6">
        <w:rPr>
          <w:rFonts w:ascii="Sylfaen" w:hAnsi="Sylfaen" w:cs="Sylfaen"/>
          <w:b/>
          <w:sz w:val="24"/>
          <w:szCs w:val="24"/>
        </w:rPr>
        <w:t>ინსტიტუტის</w:t>
      </w:r>
      <w:r w:rsidRPr="001E31D6">
        <w:rPr>
          <w:b/>
          <w:sz w:val="24"/>
          <w:szCs w:val="24"/>
        </w:rPr>
        <w:t xml:space="preserve"> </w:t>
      </w:r>
      <w:r w:rsidRPr="001E31D6">
        <w:rPr>
          <w:rFonts w:ascii="Sylfaen" w:hAnsi="Sylfaen" w:cs="Sylfaen"/>
          <w:b/>
          <w:sz w:val="24"/>
          <w:szCs w:val="24"/>
        </w:rPr>
        <w:t>თანამშრომელთა</w:t>
      </w:r>
      <w:r w:rsidRPr="001E31D6">
        <w:rPr>
          <w:b/>
          <w:sz w:val="24"/>
          <w:szCs w:val="24"/>
        </w:rPr>
        <w:t xml:space="preserve"> </w:t>
      </w:r>
      <w:r w:rsidRPr="001E31D6">
        <w:rPr>
          <w:rFonts w:ascii="Sylfaen" w:hAnsi="Sylfaen" w:cs="Sylfaen"/>
          <w:b/>
          <w:sz w:val="24"/>
          <w:szCs w:val="24"/>
        </w:rPr>
        <w:t>მიერ</w:t>
      </w:r>
      <w:r w:rsidRPr="001E31D6">
        <w:rPr>
          <w:b/>
          <w:sz w:val="24"/>
          <w:szCs w:val="24"/>
        </w:rPr>
        <w:t xml:space="preserve"> </w:t>
      </w:r>
      <w:r w:rsidRPr="001E31D6">
        <w:rPr>
          <w:rFonts w:ascii="Sylfaen" w:hAnsi="Sylfaen" w:cs="Sylfaen"/>
          <w:b/>
          <w:sz w:val="24"/>
          <w:szCs w:val="24"/>
        </w:rPr>
        <w:t>და</w:t>
      </w:r>
      <w:r w:rsidRPr="001E31D6">
        <w:rPr>
          <w:b/>
          <w:sz w:val="24"/>
          <w:szCs w:val="24"/>
        </w:rPr>
        <w:t xml:space="preserve"> </w:t>
      </w:r>
      <w:r w:rsidRPr="001E31D6">
        <w:rPr>
          <w:rFonts w:ascii="Sylfaen" w:hAnsi="Sylfaen" w:cs="Sylfaen"/>
          <w:b/>
          <w:sz w:val="24"/>
          <w:szCs w:val="24"/>
        </w:rPr>
        <w:t>რეფერირდება</w:t>
      </w:r>
      <w:r w:rsidRPr="001E31D6">
        <w:rPr>
          <w:b/>
          <w:sz w:val="24"/>
          <w:szCs w:val="24"/>
        </w:rPr>
        <w:t xml:space="preserve"> ,,</w:t>
      </w:r>
      <w:r w:rsidRPr="001E31D6">
        <w:rPr>
          <w:rFonts w:ascii="Sylfaen" w:hAnsi="Sylfaen" w:cs="Sylfaen"/>
          <w:b/>
          <w:sz w:val="24"/>
          <w:szCs w:val="24"/>
        </w:rPr>
        <w:t>ქართულ</w:t>
      </w:r>
      <w:r w:rsidRPr="001E31D6">
        <w:rPr>
          <w:b/>
          <w:sz w:val="24"/>
          <w:szCs w:val="24"/>
        </w:rPr>
        <w:t xml:space="preserve"> </w:t>
      </w:r>
      <w:r w:rsidRPr="001E31D6">
        <w:rPr>
          <w:rFonts w:ascii="Sylfaen" w:hAnsi="Sylfaen" w:cs="Sylfaen"/>
          <w:b/>
          <w:sz w:val="24"/>
          <w:szCs w:val="24"/>
        </w:rPr>
        <w:t>რეფერატულ</w:t>
      </w:r>
      <w:r w:rsidRPr="001E31D6">
        <w:rPr>
          <w:b/>
          <w:sz w:val="24"/>
          <w:szCs w:val="24"/>
        </w:rPr>
        <w:t xml:space="preserve"> </w:t>
      </w:r>
      <w:r w:rsidRPr="001E31D6">
        <w:rPr>
          <w:rFonts w:ascii="Sylfaen" w:hAnsi="Sylfaen" w:cs="Sylfaen"/>
          <w:b/>
          <w:sz w:val="24"/>
          <w:szCs w:val="24"/>
        </w:rPr>
        <w:t>ჟურნალში</w:t>
      </w:r>
      <w:r w:rsidRPr="001E31D6">
        <w:rPr>
          <w:b/>
          <w:sz w:val="24"/>
          <w:szCs w:val="24"/>
        </w:rPr>
        <w:t xml:space="preserve"> "http://tech.org.ge/Eng/ QRJ.html".</w:t>
      </w:r>
      <w:r w:rsidRPr="001E31D6">
        <w:rPr>
          <w:rFonts w:ascii="Sylfaen" w:hAnsi="Sylfaen" w:cs="Sylfaen"/>
          <w:b/>
          <w:sz w:val="24"/>
          <w:szCs w:val="24"/>
        </w:rPr>
        <w:t>ჟურნალის</w:t>
      </w:r>
      <w:r w:rsidRPr="001E31D6">
        <w:rPr>
          <w:b/>
          <w:sz w:val="24"/>
          <w:szCs w:val="24"/>
        </w:rPr>
        <w:t xml:space="preserve"> </w:t>
      </w:r>
      <w:r w:rsidRPr="001E31D6">
        <w:rPr>
          <w:rFonts w:ascii="Sylfaen" w:hAnsi="Sylfaen" w:cs="Sylfaen"/>
          <w:b/>
          <w:sz w:val="24"/>
          <w:szCs w:val="24"/>
        </w:rPr>
        <w:t>სარედაქციო</w:t>
      </w:r>
      <w:r w:rsidRPr="001E31D6">
        <w:rPr>
          <w:b/>
          <w:sz w:val="24"/>
          <w:szCs w:val="24"/>
        </w:rPr>
        <w:t xml:space="preserve"> </w:t>
      </w:r>
      <w:r w:rsidRPr="001E31D6">
        <w:rPr>
          <w:rFonts w:ascii="Sylfaen" w:hAnsi="Sylfaen" w:cs="Sylfaen"/>
          <w:b/>
          <w:sz w:val="24"/>
          <w:szCs w:val="24"/>
        </w:rPr>
        <w:t>კოლეგიის</w:t>
      </w:r>
      <w:r w:rsidRPr="001E31D6">
        <w:rPr>
          <w:b/>
          <w:sz w:val="24"/>
          <w:szCs w:val="24"/>
        </w:rPr>
        <w:t xml:space="preserve"> </w:t>
      </w:r>
      <w:r w:rsidRPr="001E31D6">
        <w:rPr>
          <w:rFonts w:ascii="Sylfaen" w:hAnsi="Sylfaen" w:cs="Sylfaen"/>
          <w:b/>
          <w:sz w:val="24"/>
          <w:szCs w:val="24"/>
        </w:rPr>
        <w:t>წევრები</w:t>
      </w:r>
      <w:r w:rsidRPr="001E31D6">
        <w:rPr>
          <w:b/>
          <w:sz w:val="24"/>
          <w:szCs w:val="24"/>
        </w:rPr>
        <w:t xml:space="preserve"> </w:t>
      </w:r>
      <w:r w:rsidRPr="001E31D6">
        <w:rPr>
          <w:rFonts w:ascii="Sylfaen" w:hAnsi="Sylfaen" w:cs="Sylfaen"/>
          <w:b/>
          <w:sz w:val="24"/>
          <w:szCs w:val="24"/>
        </w:rPr>
        <w:t>არიან</w:t>
      </w:r>
      <w:r w:rsidRPr="001E31D6">
        <w:rPr>
          <w:b/>
          <w:sz w:val="24"/>
          <w:szCs w:val="24"/>
        </w:rPr>
        <w:t xml:space="preserve"> </w:t>
      </w:r>
      <w:r w:rsidRPr="001E31D6">
        <w:rPr>
          <w:rFonts w:ascii="Sylfaen" w:hAnsi="Sylfaen" w:cs="Sylfaen"/>
          <w:b/>
          <w:sz w:val="24"/>
          <w:szCs w:val="24"/>
        </w:rPr>
        <w:t>საქართველოს</w:t>
      </w:r>
      <w:r w:rsidRPr="001E31D6">
        <w:rPr>
          <w:b/>
          <w:sz w:val="24"/>
          <w:szCs w:val="24"/>
        </w:rPr>
        <w:t xml:space="preserve">, </w:t>
      </w:r>
      <w:r w:rsidRPr="001E31D6">
        <w:rPr>
          <w:rFonts w:ascii="Sylfaen" w:hAnsi="Sylfaen" w:cs="Sylfaen"/>
          <w:b/>
          <w:sz w:val="24"/>
          <w:szCs w:val="24"/>
        </w:rPr>
        <w:t>აშშ</w:t>
      </w:r>
      <w:r w:rsidRPr="001E31D6">
        <w:rPr>
          <w:b/>
          <w:sz w:val="24"/>
          <w:szCs w:val="24"/>
        </w:rPr>
        <w:t>,</w:t>
      </w:r>
      <w:r w:rsidRPr="001E31D6">
        <w:rPr>
          <w:rFonts w:ascii="Sylfaen" w:hAnsi="Sylfaen" w:cs="Sylfaen"/>
          <w:b/>
          <w:sz w:val="24"/>
          <w:szCs w:val="24"/>
        </w:rPr>
        <w:t>რუსეთის</w:t>
      </w:r>
      <w:r w:rsidRPr="001E31D6">
        <w:rPr>
          <w:b/>
          <w:sz w:val="24"/>
          <w:szCs w:val="24"/>
        </w:rPr>
        <w:t xml:space="preserve"> ,</w:t>
      </w:r>
      <w:r w:rsidRPr="001E31D6">
        <w:rPr>
          <w:rFonts w:ascii="Sylfaen" w:hAnsi="Sylfaen" w:cs="Sylfaen"/>
          <w:b/>
          <w:sz w:val="24"/>
          <w:szCs w:val="24"/>
        </w:rPr>
        <w:t>გერმანიის</w:t>
      </w:r>
      <w:r w:rsidRPr="001E31D6">
        <w:rPr>
          <w:b/>
          <w:sz w:val="24"/>
          <w:szCs w:val="24"/>
        </w:rPr>
        <w:t xml:space="preserve">, </w:t>
      </w:r>
      <w:r w:rsidRPr="001E31D6">
        <w:rPr>
          <w:rFonts w:ascii="Sylfaen" w:hAnsi="Sylfaen" w:cs="Sylfaen"/>
          <w:b/>
          <w:sz w:val="24"/>
          <w:szCs w:val="24"/>
        </w:rPr>
        <w:t>საფრანგეთის</w:t>
      </w:r>
      <w:r w:rsidRPr="001E31D6">
        <w:rPr>
          <w:b/>
          <w:sz w:val="24"/>
          <w:szCs w:val="24"/>
        </w:rPr>
        <w:t xml:space="preserve">, </w:t>
      </w:r>
      <w:r w:rsidRPr="001E31D6">
        <w:rPr>
          <w:rFonts w:ascii="Sylfaen" w:hAnsi="Sylfaen" w:cs="Sylfaen"/>
          <w:b/>
          <w:sz w:val="24"/>
          <w:szCs w:val="24"/>
        </w:rPr>
        <w:t>იაპონიის</w:t>
      </w:r>
      <w:r w:rsidRPr="001E31D6">
        <w:rPr>
          <w:b/>
          <w:sz w:val="24"/>
          <w:szCs w:val="24"/>
        </w:rPr>
        <w:t xml:space="preserve">, </w:t>
      </w:r>
      <w:r w:rsidRPr="001E31D6">
        <w:rPr>
          <w:rFonts w:ascii="Sylfaen" w:hAnsi="Sylfaen" w:cs="Sylfaen"/>
          <w:b/>
          <w:sz w:val="24"/>
          <w:szCs w:val="24"/>
        </w:rPr>
        <w:t>ისრაელის</w:t>
      </w:r>
      <w:r w:rsidRPr="001E31D6">
        <w:rPr>
          <w:b/>
          <w:sz w:val="24"/>
          <w:szCs w:val="24"/>
        </w:rPr>
        <w:t>,</w:t>
      </w:r>
      <w:r w:rsidR="001E31D6">
        <w:rPr>
          <w:b/>
          <w:sz w:val="24"/>
          <w:szCs w:val="24"/>
        </w:rPr>
        <w:t xml:space="preserve"> </w:t>
      </w:r>
      <w:r w:rsidRPr="001E31D6">
        <w:rPr>
          <w:rFonts w:ascii="Sylfaen" w:hAnsi="Sylfaen" w:cs="Sylfaen"/>
          <w:b/>
          <w:sz w:val="24"/>
          <w:szCs w:val="24"/>
        </w:rPr>
        <w:t>ეგვიპტის</w:t>
      </w:r>
      <w:r w:rsidRPr="001E31D6">
        <w:rPr>
          <w:b/>
          <w:sz w:val="24"/>
          <w:szCs w:val="24"/>
        </w:rPr>
        <w:t xml:space="preserve"> </w:t>
      </w:r>
      <w:r w:rsidRPr="001E31D6">
        <w:rPr>
          <w:rFonts w:ascii="Sylfaen" w:hAnsi="Sylfaen" w:cs="Sylfaen"/>
          <w:b/>
          <w:sz w:val="24"/>
          <w:szCs w:val="24"/>
        </w:rPr>
        <w:t>და</w:t>
      </w:r>
      <w:r w:rsidRPr="001E31D6">
        <w:rPr>
          <w:b/>
          <w:sz w:val="24"/>
          <w:szCs w:val="24"/>
        </w:rPr>
        <w:t xml:space="preserve"> </w:t>
      </w:r>
      <w:r w:rsidRPr="001E31D6">
        <w:rPr>
          <w:rFonts w:ascii="Sylfaen" w:hAnsi="Sylfaen" w:cs="Sylfaen"/>
          <w:b/>
          <w:sz w:val="24"/>
          <w:szCs w:val="24"/>
        </w:rPr>
        <w:t>სხვა</w:t>
      </w:r>
      <w:r w:rsidRPr="001E31D6">
        <w:rPr>
          <w:b/>
          <w:sz w:val="24"/>
          <w:szCs w:val="24"/>
        </w:rPr>
        <w:t xml:space="preserve"> </w:t>
      </w:r>
      <w:r w:rsidRPr="001E31D6">
        <w:rPr>
          <w:rFonts w:ascii="Sylfaen" w:hAnsi="Sylfaen" w:cs="Sylfaen"/>
          <w:b/>
          <w:sz w:val="24"/>
          <w:szCs w:val="24"/>
        </w:rPr>
        <w:t>ქვეყნების</w:t>
      </w:r>
      <w:r w:rsidRPr="001E31D6">
        <w:rPr>
          <w:b/>
          <w:sz w:val="24"/>
          <w:szCs w:val="24"/>
        </w:rPr>
        <w:t xml:space="preserve"> </w:t>
      </w:r>
      <w:r w:rsidRPr="001E31D6">
        <w:rPr>
          <w:rFonts w:ascii="Sylfaen" w:hAnsi="Sylfaen" w:cs="Sylfaen"/>
          <w:b/>
          <w:sz w:val="24"/>
          <w:szCs w:val="24"/>
        </w:rPr>
        <w:t>წამყვანი</w:t>
      </w:r>
      <w:r w:rsidRPr="001E31D6">
        <w:rPr>
          <w:b/>
          <w:sz w:val="24"/>
          <w:szCs w:val="24"/>
        </w:rPr>
        <w:t xml:space="preserve"> </w:t>
      </w:r>
      <w:r w:rsidRPr="001E31D6">
        <w:rPr>
          <w:rFonts w:ascii="Sylfaen" w:hAnsi="Sylfaen" w:cs="Sylfaen"/>
          <w:b/>
          <w:sz w:val="24"/>
          <w:szCs w:val="24"/>
        </w:rPr>
        <w:t>სპეციალისტები</w:t>
      </w:r>
      <w:r w:rsidRPr="001E31D6">
        <w:rPr>
          <w:b/>
          <w:sz w:val="24"/>
          <w:szCs w:val="24"/>
        </w:rPr>
        <w:t>.</w:t>
      </w:r>
      <w:r w:rsidRPr="001E31D6">
        <w:rPr>
          <w:rFonts w:ascii="Sylfaen" w:hAnsi="Sylfaen" w:cs="Sylfaen"/>
          <w:b/>
          <w:sz w:val="24"/>
          <w:szCs w:val="24"/>
        </w:rPr>
        <w:t>ჟურნალი</w:t>
      </w:r>
      <w:r w:rsidRPr="001E31D6">
        <w:rPr>
          <w:b/>
          <w:sz w:val="24"/>
          <w:szCs w:val="24"/>
        </w:rPr>
        <w:t xml:space="preserve"> </w:t>
      </w:r>
      <w:r w:rsidRPr="001E31D6">
        <w:rPr>
          <w:rFonts w:ascii="Sylfaen" w:hAnsi="Sylfaen" w:cs="Sylfaen"/>
          <w:b/>
          <w:sz w:val="24"/>
          <w:szCs w:val="24"/>
        </w:rPr>
        <w:t>ინახება</w:t>
      </w:r>
      <w:r w:rsidRPr="001E31D6">
        <w:rPr>
          <w:b/>
          <w:sz w:val="24"/>
          <w:szCs w:val="24"/>
        </w:rPr>
        <w:t xml:space="preserve"> </w:t>
      </w:r>
      <w:r w:rsidRPr="001E31D6">
        <w:rPr>
          <w:rFonts w:ascii="Sylfaen" w:hAnsi="Sylfaen" w:cs="Sylfaen"/>
          <w:b/>
          <w:sz w:val="24"/>
          <w:szCs w:val="24"/>
        </w:rPr>
        <w:t>საქართველოს</w:t>
      </w:r>
      <w:r w:rsidRPr="001E31D6">
        <w:rPr>
          <w:b/>
          <w:sz w:val="24"/>
          <w:szCs w:val="24"/>
        </w:rPr>
        <w:t xml:space="preserve"> </w:t>
      </w:r>
      <w:r w:rsidRPr="001E31D6">
        <w:rPr>
          <w:rFonts w:ascii="Sylfaen" w:hAnsi="Sylfaen" w:cs="Sylfaen"/>
          <w:b/>
          <w:sz w:val="24"/>
          <w:szCs w:val="24"/>
        </w:rPr>
        <w:t>ეროვნული</w:t>
      </w:r>
      <w:r w:rsidRPr="001E31D6">
        <w:rPr>
          <w:b/>
          <w:sz w:val="24"/>
          <w:szCs w:val="24"/>
        </w:rPr>
        <w:t xml:space="preserve"> </w:t>
      </w:r>
      <w:r w:rsidRPr="001E31D6">
        <w:rPr>
          <w:rFonts w:ascii="Sylfaen" w:hAnsi="Sylfaen" w:cs="Sylfaen"/>
          <w:b/>
          <w:sz w:val="24"/>
          <w:szCs w:val="24"/>
        </w:rPr>
        <w:t>ბიბლიოთეკის</w:t>
      </w:r>
      <w:r w:rsidRPr="001E31D6">
        <w:rPr>
          <w:b/>
          <w:sz w:val="24"/>
          <w:szCs w:val="24"/>
        </w:rPr>
        <w:t xml:space="preserve"> </w:t>
      </w:r>
      <w:r w:rsidRPr="001E31D6">
        <w:rPr>
          <w:rFonts w:ascii="Sylfaen" w:hAnsi="Sylfaen" w:cs="Sylfaen"/>
          <w:b/>
          <w:sz w:val="24"/>
          <w:szCs w:val="24"/>
        </w:rPr>
        <w:t>და</w:t>
      </w:r>
      <w:r w:rsidRPr="001E31D6">
        <w:rPr>
          <w:b/>
          <w:sz w:val="24"/>
          <w:szCs w:val="24"/>
        </w:rPr>
        <w:t xml:space="preserve"> </w:t>
      </w:r>
      <w:r w:rsidRPr="001E31D6">
        <w:rPr>
          <w:rFonts w:ascii="Sylfaen" w:hAnsi="Sylfaen" w:cs="Sylfaen"/>
          <w:b/>
          <w:sz w:val="24"/>
          <w:szCs w:val="24"/>
        </w:rPr>
        <w:t>საქართველოს</w:t>
      </w:r>
      <w:r w:rsidRPr="001E31D6">
        <w:rPr>
          <w:b/>
          <w:sz w:val="24"/>
          <w:szCs w:val="24"/>
        </w:rPr>
        <w:t xml:space="preserve"> </w:t>
      </w:r>
      <w:r w:rsidRPr="001E31D6">
        <w:rPr>
          <w:rFonts w:ascii="Sylfaen" w:hAnsi="Sylfaen" w:cs="Sylfaen"/>
          <w:b/>
          <w:sz w:val="24"/>
          <w:szCs w:val="24"/>
        </w:rPr>
        <w:t>კრიტიკული</w:t>
      </w:r>
      <w:r w:rsidRPr="001E31D6">
        <w:rPr>
          <w:b/>
          <w:sz w:val="24"/>
          <w:szCs w:val="24"/>
        </w:rPr>
        <w:t xml:space="preserve"> </w:t>
      </w:r>
      <w:r w:rsidRPr="001E31D6">
        <w:rPr>
          <w:rFonts w:ascii="Sylfaen" w:hAnsi="Sylfaen" w:cs="Sylfaen"/>
          <w:b/>
          <w:sz w:val="24"/>
          <w:szCs w:val="24"/>
        </w:rPr>
        <w:t>მედიცინის</w:t>
      </w:r>
      <w:r w:rsidRPr="001E31D6">
        <w:rPr>
          <w:b/>
          <w:sz w:val="24"/>
          <w:szCs w:val="24"/>
        </w:rPr>
        <w:t xml:space="preserve"> </w:t>
      </w:r>
      <w:r w:rsidRPr="001E31D6">
        <w:rPr>
          <w:rFonts w:ascii="Sylfaen" w:hAnsi="Sylfaen" w:cs="Sylfaen"/>
          <w:b/>
          <w:sz w:val="24"/>
          <w:szCs w:val="24"/>
        </w:rPr>
        <w:t>ინსტიტუტის</w:t>
      </w:r>
      <w:r w:rsidRPr="001E31D6">
        <w:rPr>
          <w:b/>
          <w:sz w:val="24"/>
          <w:szCs w:val="24"/>
        </w:rPr>
        <w:t xml:space="preserve"> </w:t>
      </w:r>
      <w:r w:rsidRPr="001E31D6">
        <w:rPr>
          <w:rFonts w:ascii="Sylfaen" w:hAnsi="Sylfaen" w:cs="Sylfaen"/>
          <w:b/>
          <w:sz w:val="24"/>
          <w:szCs w:val="24"/>
        </w:rPr>
        <w:t>ბიბლიოთეკის</w:t>
      </w:r>
      <w:r w:rsidRPr="001E31D6">
        <w:rPr>
          <w:b/>
          <w:sz w:val="24"/>
          <w:szCs w:val="24"/>
        </w:rPr>
        <w:t xml:space="preserve"> </w:t>
      </w:r>
      <w:r w:rsidRPr="001E31D6">
        <w:rPr>
          <w:rFonts w:ascii="Sylfaen" w:hAnsi="Sylfaen" w:cs="Sylfaen"/>
          <w:b/>
          <w:sz w:val="24"/>
          <w:szCs w:val="24"/>
        </w:rPr>
        <w:t>საცავებში</w:t>
      </w:r>
      <w:r w:rsidRPr="001E31D6">
        <w:rPr>
          <w:b/>
          <w:sz w:val="24"/>
          <w:szCs w:val="24"/>
        </w:rPr>
        <w:t>.</w:t>
      </w:r>
      <w:r w:rsidRPr="001E31D6">
        <w:rPr>
          <w:rFonts w:ascii="Sylfaen" w:hAnsi="Sylfaen" w:cs="Sylfaen"/>
          <w:b/>
          <w:sz w:val="24"/>
          <w:szCs w:val="24"/>
        </w:rPr>
        <w:t>ჟურნალის</w:t>
      </w:r>
      <w:r w:rsidRPr="001E31D6">
        <w:rPr>
          <w:b/>
          <w:sz w:val="24"/>
          <w:szCs w:val="24"/>
        </w:rPr>
        <w:t xml:space="preserve"> </w:t>
      </w:r>
      <w:r w:rsidRPr="001E31D6">
        <w:rPr>
          <w:rFonts w:ascii="Sylfaen" w:hAnsi="Sylfaen" w:cs="Sylfaen"/>
          <w:b/>
          <w:sz w:val="24"/>
          <w:szCs w:val="24"/>
        </w:rPr>
        <w:t>ელექტრონული</w:t>
      </w:r>
      <w:r w:rsidRPr="001E31D6">
        <w:rPr>
          <w:b/>
          <w:sz w:val="24"/>
          <w:szCs w:val="24"/>
        </w:rPr>
        <w:t xml:space="preserve"> </w:t>
      </w:r>
      <w:r w:rsidRPr="001E31D6">
        <w:rPr>
          <w:rFonts w:ascii="Sylfaen" w:hAnsi="Sylfaen" w:cs="Sylfaen"/>
          <w:b/>
          <w:sz w:val="24"/>
          <w:szCs w:val="24"/>
        </w:rPr>
        <w:t>ვერსია</w:t>
      </w:r>
      <w:r w:rsidRPr="001E31D6">
        <w:rPr>
          <w:b/>
          <w:sz w:val="24"/>
          <w:szCs w:val="24"/>
        </w:rPr>
        <w:t xml:space="preserve"> (ISSN 1512-2689) </w:t>
      </w:r>
      <w:r w:rsidRPr="001E31D6">
        <w:rPr>
          <w:rFonts w:ascii="Sylfaen" w:hAnsi="Sylfaen" w:cs="Sylfaen"/>
          <w:b/>
          <w:sz w:val="24"/>
          <w:szCs w:val="24"/>
        </w:rPr>
        <w:t>ბეჭვდითი</w:t>
      </w:r>
      <w:r w:rsidRPr="001E31D6">
        <w:rPr>
          <w:b/>
          <w:sz w:val="24"/>
          <w:szCs w:val="24"/>
        </w:rPr>
        <w:t xml:space="preserve"> </w:t>
      </w:r>
      <w:r w:rsidRPr="001E31D6">
        <w:rPr>
          <w:rFonts w:ascii="Sylfaen" w:hAnsi="Sylfaen" w:cs="Sylfaen"/>
          <w:b/>
          <w:sz w:val="24"/>
          <w:szCs w:val="24"/>
        </w:rPr>
        <w:t>ვერსიის</w:t>
      </w:r>
      <w:r w:rsidRPr="001E31D6">
        <w:rPr>
          <w:b/>
          <w:sz w:val="24"/>
          <w:szCs w:val="24"/>
        </w:rPr>
        <w:t xml:space="preserve"> </w:t>
      </w:r>
      <w:r w:rsidRPr="001E31D6">
        <w:rPr>
          <w:rFonts w:ascii="Sylfaen" w:hAnsi="Sylfaen" w:cs="Sylfaen"/>
          <w:b/>
          <w:sz w:val="24"/>
          <w:szCs w:val="24"/>
        </w:rPr>
        <w:t>შემოკლებული</w:t>
      </w:r>
      <w:r w:rsidRPr="001E31D6">
        <w:rPr>
          <w:b/>
          <w:sz w:val="24"/>
          <w:szCs w:val="24"/>
        </w:rPr>
        <w:t xml:space="preserve"> </w:t>
      </w:r>
      <w:r w:rsidRPr="001E31D6">
        <w:rPr>
          <w:rFonts w:ascii="Sylfaen" w:hAnsi="Sylfaen" w:cs="Sylfaen"/>
          <w:b/>
          <w:sz w:val="24"/>
          <w:szCs w:val="24"/>
        </w:rPr>
        <w:t>ვარიანტია</w:t>
      </w:r>
      <w:r w:rsidRPr="001E31D6">
        <w:rPr>
          <w:b/>
          <w:sz w:val="24"/>
          <w:szCs w:val="24"/>
        </w:rPr>
        <w:t xml:space="preserve"> </w:t>
      </w:r>
      <w:r w:rsidRPr="001E31D6">
        <w:rPr>
          <w:rFonts w:ascii="Sylfaen" w:hAnsi="Sylfaen" w:cs="Sylfaen"/>
          <w:b/>
          <w:sz w:val="24"/>
          <w:szCs w:val="24"/>
        </w:rPr>
        <w:t>და</w:t>
      </w:r>
      <w:r w:rsidRPr="001E31D6">
        <w:rPr>
          <w:b/>
          <w:sz w:val="24"/>
          <w:szCs w:val="24"/>
        </w:rPr>
        <w:t xml:space="preserve"> </w:t>
      </w:r>
      <w:r w:rsidRPr="001E31D6">
        <w:rPr>
          <w:rFonts w:ascii="Sylfaen" w:hAnsi="Sylfaen" w:cs="Sylfaen"/>
          <w:b/>
          <w:sz w:val="24"/>
          <w:szCs w:val="24"/>
        </w:rPr>
        <w:t>მისი</w:t>
      </w:r>
      <w:r w:rsidRPr="001E31D6">
        <w:rPr>
          <w:b/>
          <w:sz w:val="24"/>
          <w:szCs w:val="24"/>
        </w:rPr>
        <w:t xml:space="preserve"> </w:t>
      </w:r>
      <w:r w:rsidRPr="001E31D6">
        <w:rPr>
          <w:rFonts w:ascii="Sylfaen" w:hAnsi="Sylfaen" w:cs="Sylfaen"/>
          <w:b/>
          <w:sz w:val="24"/>
          <w:szCs w:val="24"/>
        </w:rPr>
        <w:t>მოძიება</w:t>
      </w:r>
      <w:r w:rsidRPr="001E31D6">
        <w:rPr>
          <w:b/>
          <w:sz w:val="24"/>
          <w:szCs w:val="24"/>
        </w:rPr>
        <w:t xml:space="preserve"> </w:t>
      </w:r>
      <w:r w:rsidRPr="001E31D6">
        <w:rPr>
          <w:rFonts w:ascii="Sylfaen" w:hAnsi="Sylfaen" w:cs="Sylfaen"/>
          <w:b/>
          <w:sz w:val="24"/>
          <w:szCs w:val="24"/>
        </w:rPr>
        <w:t>შესაძლებელია</w:t>
      </w:r>
      <w:r w:rsidRPr="001E31D6">
        <w:rPr>
          <w:b/>
          <w:sz w:val="24"/>
          <w:szCs w:val="24"/>
        </w:rPr>
        <w:t xml:space="preserve"> </w:t>
      </w:r>
      <w:r w:rsidRPr="001E31D6">
        <w:rPr>
          <w:rFonts w:ascii="Sylfaen" w:hAnsi="Sylfaen" w:cs="Sylfaen"/>
          <w:b/>
          <w:sz w:val="24"/>
          <w:szCs w:val="24"/>
        </w:rPr>
        <w:t>მისამართზე</w:t>
      </w:r>
      <w:r w:rsidRPr="001E31D6">
        <w:rPr>
          <w:b/>
          <w:sz w:val="24"/>
          <w:szCs w:val="24"/>
        </w:rPr>
        <w:t xml:space="preserve">: "http://www.cccmj.ge"                                                                                                                                                                                                    </w:t>
      </w:r>
    </w:p>
    <w:p w14:paraId="4C4CF1E8" w14:textId="77777777" w:rsidR="004F02AE" w:rsidRPr="001E31D6" w:rsidRDefault="004F02AE" w:rsidP="00A6702B">
      <w:pPr>
        <w:ind w:right="-360"/>
        <w:rPr>
          <w:b/>
          <w:sz w:val="24"/>
          <w:szCs w:val="24"/>
        </w:rPr>
      </w:pPr>
    </w:p>
    <w:p w14:paraId="3EE91C23" w14:textId="77777777" w:rsidR="004F02AE" w:rsidRPr="001E31D6" w:rsidRDefault="004F02AE" w:rsidP="00A6702B">
      <w:pPr>
        <w:ind w:right="-360"/>
        <w:rPr>
          <w:b/>
          <w:sz w:val="24"/>
          <w:szCs w:val="24"/>
        </w:rPr>
      </w:pPr>
      <w:r w:rsidRPr="001E31D6">
        <w:rPr>
          <w:b/>
          <w:sz w:val="24"/>
          <w:szCs w:val="24"/>
        </w:rPr>
        <w:t xml:space="preserve"> </w:t>
      </w:r>
      <w:r w:rsidRPr="001E31D6">
        <w:rPr>
          <w:rFonts w:ascii="Sylfaen" w:hAnsi="Sylfaen" w:cs="Sylfaen"/>
          <w:b/>
          <w:sz w:val="24"/>
          <w:szCs w:val="24"/>
        </w:rPr>
        <w:t>ყველა</w:t>
      </w:r>
      <w:r w:rsidRPr="001E31D6">
        <w:rPr>
          <w:b/>
          <w:sz w:val="24"/>
          <w:szCs w:val="24"/>
        </w:rPr>
        <w:t xml:space="preserve"> </w:t>
      </w:r>
      <w:r w:rsidRPr="001E31D6">
        <w:rPr>
          <w:rFonts w:ascii="Sylfaen" w:hAnsi="Sylfaen" w:cs="Sylfaen"/>
          <w:b/>
          <w:sz w:val="24"/>
          <w:szCs w:val="24"/>
        </w:rPr>
        <w:t>საავტორო</w:t>
      </w:r>
      <w:r w:rsidRPr="001E31D6">
        <w:rPr>
          <w:b/>
          <w:sz w:val="24"/>
          <w:szCs w:val="24"/>
        </w:rPr>
        <w:t xml:space="preserve"> </w:t>
      </w:r>
      <w:r w:rsidRPr="001E31D6">
        <w:rPr>
          <w:rFonts w:ascii="Sylfaen" w:hAnsi="Sylfaen" w:cs="Sylfaen"/>
          <w:b/>
          <w:sz w:val="24"/>
          <w:szCs w:val="24"/>
        </w:rPr>
        <w:t>უფლება</w:t>
      </w:r>
      <w:r w:rsidRPr="001E31D6">
        <w:rPr>
          <w:b/>
          <w:sz w:val="24"/>
          <w:szCs w:val="24"/>
        </w:rPr>
        <w:t xml:space="preserve"> </w:t>
      </w:r>
      <w:r w:rsidRPr="001E31D6">
        <w:rPr>
          <w:rFonts w:ascii="Sylfaen" w:hAnsi="Sylfaen" w:cs="Sylfaen"/>
          <w:b/>
          <w:sz w:val="24"/>
          <w:szCs w:val="24"/>
        </w:rPr>
        <w:t>დაცულია</w:t>
      </w:r>
      <w:r w:rsidRPr="001E31D6">
        <w:rPr>
          <w:b/>
          <w:sz w:val="24"/>
          <w:szCs w:val="24"/>
        </w:rPr>
        <w:t xml:space="preserve">  </w:t>
      </w:r>
    </w:p>
    <w:p w14:paraId="0FE92FCD" w14:textId="77777777" w:rsidR="004F02AE" w:rsidRPr="001E31D6" w:rsidRDefault="004F02AE" w:rsidP="00A6702B">
      <w:pPr>
        <w:rPr>
          <w:b/>
          <w:sz w:val="24"/>
          <w:szCs w:val="24"/>
        </w:rPr>
      </w:pPr>
      <w:r w:rsidRPr="001E31D6">
        <w:rPr>
          <w:b/>
          <w:sz w:val="24"/>
          <w:szCs w:val="24"/>
        </w:rPr>
        <w:t xml:space="preserve">ISSN 1512 -2689. </w:t>
      </w:r>
    </w:p>
    <w:p w14:paraId="068793AD" w14:textId="77777777" w:rsidR="00DA3EC9" w:rsidRDefault="00DA3EC9" w:rsidP="007D3FE6">
      <w:pPr>
        <w:pStyle w:val="NormalWeb"/>
        <w:shd w:val="clear" w:color="auto" w:fill="FFFFFF"/>
        <w:rPr>
          <w:rFonts w:ascii="Sylfaen" w:hAnsi="Sylfaen" w:cs="Sylfaen"/>
          <w:b/>
          <w:color w:val="333333"/>
          <w:sz w:val="28"/>
          <w:szCs w:val="28"/>
        </w:rPr>
      </w:pPr>
    </w:p>
    <w:p w14:paraId="5D68441C" w14:textId="77777777" w:rsidR="00BB34C9" w:rsidRDefault="00BB34C9" w:rsidP="007D3FE6">
      <w:pPr>
        <w:pStyle w:val="NormalWeb"/>
        <w:shd w:val="clear" w:color="auto" w:fill="FFFFFF"/>
        <w:rPr>
          <w:rFonts w:ascii="Sylfaen" w:hAnsi="Sylfaen" w:cs="Sylfaen"/>
          <w:b/>
          <w:color w:val="333333"/>
          <w:sz w:val="28"/>
          <w:szCs w:val="28"/>
        </w:rPr>
      </w:pPr>
    </w:p>
    <w:p w14:paraId="0A08CBDD" w14:textId="77777777" w:rsidR="00BB34C9" w:rsidRDefault="00BB34C9" w:rsidP="007D3FE6">
      <w:pPr>
        <w:pStyle w:val="NormalWeb"/>
        <w:shd w:val="clear" w:color="auto" w:fill="FFFFFF"/>
        <w:rPr>
          <w:rFonts w:ascii="Sylfaen" w:hAnsi="Sylfaen" w:cs="Sylfaen"/>
          <w:b/>
          <w:color w:val="333333"/>
          <w:sz w:val="28"/>
          <w:szCs w:val="28"/>
        </w:rPr>
      </w:pPr>
    </w:p>
    <w:p w14:paraId="1A032CE1" w14:textId="77777777" w:rsidR="00BB34C9" w:rsidRDefault="00BB34C9" w:rsidP="007D3FE6">
      <w:pPr>
        <w:pStyle w:val="NormalWeb"/>
        <w:shd w:val="clear" w:color="auto" w:fill="FFFFFF"/>
        <w:rPr>
          <w:rFonts w:ascii="Sylfaen" w:hAnsi="Sylfaen" w:cs="Sylfaen"/>
          <w:b/>
          <w:color w:val="333333"/>
          <w:sz w:val="28"/>
          <w:szCs w:val="28"/>
        </w:rPr>
      </w:pPr>
    </w:p>
    <w:p w14:paraId="7831EA9D" w14:textId="77777777" w:rsidR="00BB34C9" w:rsidRDefault="00BB34C9" w:rsidP="007D3FE6">
      <w:pPr>
        <w:pStyle w:val="NormalWeb"/>
        <w:shd w:val="clear" w:color="auto" w:fill="FFFFFF"/>
        <w:rPr>
          <w:rFonts w:ascii="Sylfaen" w:hAnsi="Sylfaen" w:cs="Sylfaen"/>
          <w:b/>
          <w:color w:val="333333"/>
          <w:sz w:val="28"/>
          <w:szCs w:val="28"/>
        </w:rPr>
      </w:pPr>
    </w:p>
    <w:p w14:paraId="306F10E5" w14:textId="77777777" w:rsidR="00BB34C9" w:rsidRDefault="00BB34C9" w:rsidP="007D3FE6">
      <w:pPr>
        <w:pStyle w:val="NormalWeb"/>
        <w:shd w:val="clear" w:color="auto" w:fill="FFFFFF"/>
        <w:rPr>
          <w:rFonts w:ascii="Sylfaen" w:hAnsi="Sylfaen" w:cs="Sylfaen"/>
          <w:b/>
          <w:color w:val="333333"/>
          <w:sz w:val="28"/>
          <w:szCs w:val="28"/>
        </w:rPr>
      </w:pPr>
    </w:p>
    <w:p w14:paraId="6E51B936" w14:textId="77777777" w:rsidR="00BB34C9" w:rsidRDefault="00BB34C9" w:rsidP="007D3FE6">
      <w:pPr>
        <w:pStyle w:val="NormalWeb"/>
        <w:shd w:val="clear" w:color="auto" w:fill="FFFFFF"/>
        <w:rPr>
          <w:rFonts w:ascii="Sylfaen" w:hAnsi="Sylfaen" w:cs="Sylfaen"/>
          <w:b/>
          <w:color w:val="333333"/>
          <w:sz w:val="28"/>
          <w:szCs w:val="28"/>
        </w:rPr>
      </w:pPr>
    </w:p>
    <w:p w14:paraId="28DDACE6" w14:textId="34740439" w:rsidR="00DC7F63" w:rsidRPr="00B15095" w:rsidRDefault="00634A32" w:rsidP="00B15095">
      <w:pPr>
        <w:pStyle w:val="NormalWeb"/>
        <w:shd w:val="clear" w:color="auto" w:fill="FFFFFF"/>
        <w:rPr>
          <w:rFonts w:ascii="Sylfaen" w:hAnsi="Sylfaen" w:cs="Sylfaen"/>
          <w:b/>
          <w:color w:val="333333"/>
          <w:sz w:val="32"/>
          <w:szCs w:val="32"/>
        </w:rPr>
      </w:pPr>
      <w:r w:rsidRPr="00634A32">
        <w:rPr>
          <w:rFonts w:ascii="Sylfaen" w:hAnsi="Sylfaen" w:cs="Sylfaen"/>
          <w:b/>
          <w:color w:val="333333"/>
          <w:sz w:val="32"/>
          <w:szCs w:val="32"/>
          <w:lang w:val="ka-GE"/>
        </w:rPr>
        <w:lastRenderedPageBreak/>
        <w:t>რედაქტორი</w:t>
      </w:r>
      <w:r w:rsidRPr="0046754B">
        <w:rPr>
          <w:rFonts w:ascii="Sylfaen" w:hAnsi="Sylfaen" w:cs="Sylfaen"/>
          <w:b/>
          <w:color w:val="333333"/>
          <w:sz w:val="32"/>
          <w:szCs w:val="32"/>
          <w:lang w:val="it-IT"/>
        </w:rPr>
        <w:t xml:space="preserve"> - Editor                                                                                                                                                                                                        </w:t>
      </w:r>
      <w:r w:rsidR="00EE12BF" w:rsidRPr="00634A32">
        <w:rPr>
          <w:rFonts w:ascii="Sylfaen" w:hAnsi="Sylfaen" w:cs="Sylfaen"/>
          <w:b/>
          <w:color w:val="333333"/>
          <w:sz w:val="32"/>
          <w:szCs w:val="32"/>
        </w:rPr>
        <w:t>ზურაბ</w:t>
      </w:r>
      <w:r w:rsidR="00EE12BF" w:rsidRPr="0046754B">
        <w:rPr>
          <w:rFonts w:ascii="BPG Mrgvlovani" w:hAnsi="BPG Mrgvlovani" w:cs="Helvetica"/>
          <w:b/>
          <w:color w:val="333333"/>
          <w:sz w:val="32"/>
          <w:szCs w:val="32"/>
          <w:lang w:val="it-IT"/>
        </w:rPr>
        <w:t xml:space="preserve"> </w:t>
      </w:r>
      <w:r w:rsidR="00EE12BF" w:rsidRPr="00634A32">
        <w:rPr>
          <w:rFonts w:ascii="Sylfaen" w:hAnsi="Sylfaen" w:cs="Sylfaen"/>
          <w:b/>
          <w:color w:val="333333"/>
          <w:sz w:val="32"/>
          <w:szCs w:val="32"/>
        </w:rPr>
        <w:t>ხელაძე</w:t>
      </w:r>
      <w:r w:rsidR="00EE12BF" w:rsidRPr="0046754B">
        <w:rPr>
          <w:rFonts w:ascii="BPG Mrgvlovani" w:hAnsi="BPG Mrgvlovani" w:cs="Helvetica"/>
          <w:b/>
          <w:color w:val="333333"/>
          <w:sz w:val="32"/>
          <w:szCs w:val="32"/>
          <w:lang w:val="it-IT"/>
        </w:rPr>
        <w:t xml:space="preserve"> </w:t>
      </w:r>
      <w:r w:rsidR="00B15095">
        <w:rPr>
          <w:rFonts w:ascii="Sylfaen" w:hAnsi="Sylfaen" w:cs="Sylfaen"/>
          <w:b/>
          <w:color w:val="333333"/>
          <w:sz w:val="32"/>
          <w:szCs w:val="32"/>
          <w:lang w:val="ka-GE"/>
        </w:rPr>
        <w:t>(თბილისი,საქართველო)</w:t>
      </w:r>
      <w:r w:rsidR="00B15095" w:rsidRPr="0046754B">
        <w:rPr>
          <w:rFonts w:ascii="Sylfaen" w:hAnsi="Sylfaen" w:cs="Sylfaen"/>
          <w:b/>
          <w:color w:val="333333"/>
          <w:sz w:val="32"/>
          <w:szCs w:val="32"/>
          <w:lang w:val="it-IT"/>
        </w:rPr>
        <w:t xml:space="preserve"> </w:t>
      </w:r>
      <w:r w:rsidR="00B15095">
        <w:rPr>
          <w:rFonts w:ascii="Sylfaen" w:hAnsi="Sylfaen" w:cs="Sylfaen"/>
          <w:b/>
          <w:color w:val="333333"/>
          <w:sz w:val="32"/>
          <w:szCs w:val="32"/>
          <w:lang w:val="ka-GE"/>
        </w:rPr>
        <w:t xml:space="preserve">                                                                                                        </w:t>
      </w:r>
      <w:r w:rsidR="00EE12BF" w:rsidRPr="0046754B">
        <w:rPr>
          <w:rFonts w:ascii="Sylfaen" w:hAnsi="Sylfaen" w:cs="Sylfaen"/>
          <w:b/>
          <w:color w:val="333333"/>
          <w:sz w:val="32"/>
          <w:szCs w:val="32"/>
          <w:lang w:val="it-IT"/>
        </w:rPr>
        <w:t xml:space="preserve">Zurab Kheladze  </w:t>
      </w:r>
      <w:r w:rsidR="00B15095" w:rsidRPr="0046754B">
        <w:rPr>
          <w:rFonts w:ascii="BPG Mrgvlovani" w:hAnsi="BPG Mrgvlovani" w:cs="Helvetica"/>
          <w:b/>
          <w:color w:val="333333"/>
          <w:sz w:val="32"/>
          <w:szCs w:val="32"/>
          <w:lang w:val="it-IT"/>
        </w:rPr>
        <w:t xml:space="preserve">-                                                                                                                                                   </w:t>
      </w:r>
      <w:r w:rsidR="00B15095" w:rsidRPr="00634A32">
        <w:rPr>
          <w:rFonts w:ascii="Calibri" w:hAnsi="Calibri" w:cs="Helvetica"/>
          <w:b/>
          <w:color w:val="333333"/>
          <w:sz w:val="32"/>
          <w:szCs w:val="32"/>
          <w:lang w:val="ka-GE"/>
        </w:rPr>
        <w:t xml:space="preserve"> </w:t>
      </w:r>
      <w:r w:rsidR="00B15095" w:rsidRPr="0046754B">
        <w:rPr>
          <w:rFonts w:ascii="Calibri" w:hAnsi="Calibri" w:cs="Helvetica"/>
          <w:b/>
          <w:color w:val="333333"/>
          <w:sz w:val="32"/>
          <w:szCs w:val="32"/>
          <w:lang w:val="it-IT"/>
        </w:rPr>
        <w:t>(Tbilisi,Georgia)</w:t>
      </w:r>
      <w:r w:rsidR="00B15095" w:rsidRPr="0046754B">
        <w:rPr>
          <w:rFonts w:ascii="Sylfaen" w:hAnsi="Sylfaen" w:cs="Sylfaen"/>
          <w:b/>
          <w:color w:val="333333"/>
          <w:sz w:val="32"/>
          <w:szCs w:val="32"/>
          <w:lang w:val="it-IT"/>
        </w:rPr>
        <w:t xml:space="preserve">                                                                                                                                                                 </w:t>
      </w:r>
      <w:r w:rsidR="00EE12BF" w:rsidRPr="0046754B">
        <w:rPr>
          <w:rFonts w:ascii="Sylfaen" w:hAnsi="Sylfaen" w:cs="Sylfaen"/>
          <w:b/>
          <w:color w:val="333333"/>
          <w:sz w:val="32"/>
          <w:szCs w:val="32"/>
          <w:lang w:val="it-IT"/>
        </w:rPr>
        <w:t xml:space="preserve"> </w:t>
      </w:r>
      <w:r w:rsidRPr="0046754B">
        <w:rPr>
          <w:rFonts w:ascii="Sylfaen" w:hAnsi="Sylfaen" w:cs="Sylfaen"/>
          <w:b/>
          <w:color w:val="333333"/>
          <w:sz w:val="32"/>
          <w:szCs w:val="32"/>
          <w:lang w:val="it-IT"/>
        </w:rPr>
        <w:t xml:space="preserve">                                                                                                                                                                                      </w:t>
      </w:r>
      <w:r w:rsidRPr="00634A32">
        <w:rPr>
          <w:rFonts w:ascii="Sylfaen" w:hAnsi="Sylfaen" w:cs="Sylfaen"/>
          <w:b/>
          <w:color w:val="333333"/>
          <w:sz w:val="32"/>
          <w:szCs w:val="32"/>
          <w:lang w:val="ka-GE"/>
        </w:rPr>
        <w:t>რედაქტორის მოადგილე</w:t>
      </w:r>
      <w:r w:rsidRPr="0046754B">
        <w:rPr>
          <w:rFonts w:ascii="Sylfaen" w:hAnsi="Sylfaen" w:cs="Sylfaen"/>
          <w:b/>
          <w:color w:val="333333"/>
          <w:sz w:val="32"/>
          <w:szCs w:val="32"/>
          <w:lang w:val="it-IT"/>
        </w:rPr>
        <w:t xml:space="preserve"> -  Deputy Editor                                                                                                                                                                                                                                                                                                                                            </w:t>
      </w:r>
      <w:r w:rsidR="00EE12BF" w:rsidRPr="00634A32">
        <w:rPr>
          <w:rFonts w:ascii="Sylfaen" w:hAnsi="Sylfaen" w:cs="Sylfaen"/>
          <w:b/>
          <w:color w:val="333333"/>
          <w:sz w:val="32"/>
          <w:szCs w:val="32"/>
        </w:rPr>
        <w:t>ზვიად</w:t>
      </w:r>
      <w:r w:rsidR="00EE12BF" w:rsidRPr="0046754B">
        <w:rPr>
          <w:rFonts w:ascii="Sylfaen" w:hAnsi="Sylfaen" w:cs="Sylfaen"/>
          <w:b/>
          <w:color w:val="333333"/>
          <w:sz w:val="32"/>
          <w:szCs w:val="32"/>
          <w:lang w:val="it-IT"/>
        </w:rPr>
        <w:t xml:space="preserve"> </w:t>
      </w:r>
      <w:r w:rsidR="00EE12BF" w:rsidRPr="0046754B">
        <w:rPr>
          <w:b/>
          <w:color w:val="333333"/>
          <w:sz w:val="32"/>
          <w:szCs w:val="32"/>
          <w:lang w:val="it-IT"/>
        </w:rPr>
        <w:t xml:space="preserve"> </w:t>
      </w:r>
      <w:r w:rsidR="00EE12BF" w:rsidRPr="00634A32">
        <w:rPr>
          <w:rFonts w:ascii="Sylfaen" w:hAnsi="Sylfaen" w:cs="Sylfaen"/>
          <w:b/>
          <w:color w:val="333333"/>
          <w:sz w:val="32"/>
          <w:szCs w:val="32"/>
        </w:rPr>
        <w:t>ხელაძე</w:t>
      </w:r>
      <w:r w:rsidR="00EE12BF" w:rsidRPr="00634A32">
        <w:rPr>
          <w:rFonts w:ascii="Sylfaen" w:hAnsi="Sylfaen" w:cs="Sylfaen"/>
          <w:b/>
          <w:color w:val="333333"/>
          <w:sz w:val="32"/>
          <w:szCs w:val="32"/>
          <w:lang w:val="ka-GE"/>
        </w:rPr>
        <w:t>-</w:t>
      </w:r>
      <w:r w:rsidR="00B15095">
        <w:rPr>
          <w:rFonts w:ascii="Sylfaen" w:hAnsi="Sylfaen" w:cs="Sylfaen"/>
          <w:b/>
          <w:color w:val="333333"/>
          <w:sz w:val="32"/>
          <w:szCs w:val="32"/>
          <w:lang w:val="ka-GE"/>
        </w:rPr>
        <w:t>(თბილისი,საქართველო)</w:t>
      </w:r>
      <w:r w:rsidR="00B15095" w:rsidRPr="0046754B">
        <w:rPr>
          <w:rFonts w:ascii="Sylfaen" w:hAnsi="Sylfaen" w:cs="Sylfaen"/>
          <w:b/>
          <w:color w:val="333333"/>
          <w:sz w:val="32"/>
          <w:szCs w:val="32"/>
          <w:lang w:val="it-IT"/>
        </w:rPr>
        <w:t xml:space="preserve">                                                                                                                                                             </w:t>
      </w:r>
      <w:r w:rsidR="00EE12BF" w:rsidRPr="0046754B">
        <w:rPr>
          <w:rFonts w:ascii="Sylfaen" w:hAnsi="Sylfaen" w:cs="Sylfaen"/>
          <w:b/>
          <w:color w:val="333333"/>
          <w:sz w:val="32"/>
          <w:szCs w:val="32"/>
          <w:lang w:val="it-IT"/>
        </w:rPr>
        <w:t xml:space="preserve">Zviad Kheladze </w:t>
      </w:r>
      <w:r w:rsidR="00B15095" w:rsidRPr="0046754B">
        <w:rPr>
          <w:rFonts w:ascii="BPG Mrgvlovani" w:hAnsi="BPG Mrgvlovani" w:cs="Helvetica"/>
          <w:b/>
          <w:color w:val="333333"/>
          <w:sz w:val="32"/>
          <w:szCs w:val="32"/>
          <w:lang w:val="it-IT"/>
        </w:rPr>
        <w:t xml:space="preserve">- </w:t>
      </w:r>
      <w:r w:rsidR="00B15095" w:rsidRPr="00634A32">
        <w:rPr>
          <w:rFonts w:ascii="Calibri" w:hAnsi="Calibri" w:cs="Helvetica"/>
          <w:b/>
          <w:color w:val="333333"/>
          <w:sz w:val="32"/>
          <w:szCs w:val="32"/>
          <w:lang w:val="ka-GE"/>
        </w:rPr>
        <w:t xml:space="preserve"> </w:t>
      </w:r>
      <w:r w:rsidR="00B15095" w:rsidRPr="0046754B">
        <w:rPr>
          <w:rFonts w:ascii="Calibri" w:hAnsi="Calibri" w:cs="Helvetica"/>
          <w:b/>
          <w:color w:val="333333"/>
          <w:sz w:val="32"/>
          <w:szCs w:val="32"/>
          <w:lang w:val="it-IT"/>
        </w:rPr>
        <w:t>(Tbilisi,Georgia)</w:t>
      </w:r>
      <w:r w:rsidR="00B15095" w:rsidRPr="0046754B">
        <w:rPr>
          <w:rFonts w:ascii="Sylfaen" w:hAnsi="Sylfaen" w:cs="Sylfaen"/>
          <w:b/>
          <w:color w:val="333333"/>
          <w:sz w:val="32"/>
          <w:szCs w:val="32"/>
          <w:lang w:val="it-IT"/>
        </w:rPr>
        <w:t xml:space="preserve">                                                                                                                                                                   </w:t>
      </w:r>
      <w:r w:rsidR="00EE12BF" w:rsidRPr="0046754B">
        <w:rPr>
          <w:rFonts w:ascii="Sylfaen" w:hAnsi="Sylfaen" w:cs="Sylfaen"/>
          <w:b/>
          <w:color w:val="333333"/>
          <w:sz w:val="32"/>
          <w:szCs w:val="32"/>
          <w:lang w:val="it-IT"/>
        </w:rPr>
        <w:t xml:space="preserve">                                                                                                                                                                                         </w:t>
      </w:r>
      <w:r w:rsidR="00360A92" w:rsidRPr="00DA3EC9">
        <w:rPr>
          <w:rFonts w:ascii="AcadNusx" w:hAnsi="AcadNusx"/>
          <w:b/>
          <w:sz w:val="32"/>
          <w:szCs w:val="32"/>
          <w:lang w:val="it-IT"/>
        </w:rPr>
        <w:t>saredaqcio kolegia</w:t>
      </w:r>
      <w:r>
        <w:rPr>
          <w:rFonts w:ascii="AcadNusx" w:hAnsi="AcadNusx"/>
          <w:b/>
          <w:sz w:val="32"/>
          <w:szCs w:val="32"/>
          <w:lang w:val="it-IT"/>
        </w:rPr>
        <w:t xml:space="preserve"> -</w:t>
      </w:r>
      <w:r w:rsidR="00360A92" w:rsidRPr="00DA3EC9">
        <w:rPr>
          <w:b/>
          <w:sz w:val="32"/>
          <w:szCs w:val="32"/>
          <w:lang w:val="it-IT"/>
        </w:rPr>
        <w:t xml:space="preserve">  </w:t>
      </w:r>
      <w:r w:rsidRPr="00DA3EC9">
        <w:rPr>
          <w:b/>
          <w:sz w:val="32"/>
          <w:szCs w:val="32"/>
          <w:lang w:val="it-IT"/>
        </w:rPr>
        <w:t xml:space="preserve">Editorial Board: </w:t>
      </w:r>
      <w:r w:rsidRPr="0046754B">
        <w:rPr>
          <w:rFonts w:ascii="Calibri" w:hAnsi="Calibri"/>
          <w:b/>
          <w:sz w:val="32"/>
          <w:szCs w:val="32"/>
          <w:lang w:val="it-IT"/>
        </w:rPr>
        <w:t xml:space="preserve">                                                                                                                                                                            </w:t>
      </w:r>
      <w:r w:rsidR="00360A92" w:rsidRPr="00DA3EC9">
        <w:rPr>
          <w:b/>
          <w:sz w:val="32"/>
          <w:szCs w:val="32"/>
          <w:lang w:val="it-IT"/>
        </w:rPr>
        <w:t xml:space="preserve">                                                                                                       </w:t>
      </w:r>
      <w:r w:rsidR="00BB34C9">
        <w:rPr>
          <w:rFonts w:asciiTheme="minorHAnsi" w:hAnsiTheme="minorHAnsi"/>
          <w:b/>
          <w:sz w:val="32"/>
          <w:szCs w:val="32"/>
          <w:lang w:val="ka-GE"/>
        </w:rPr>
        <w:t>*ნოდარ გოგებაშვილი</w:t>
      </w:r>
      <w:r w:rsidR="0019642F" w:rsidRPr="003035D3">
        <w:rPr>
          <w:rFonts w:asciiTheme="minorHAnsi" w:hAnsiTheme="minorHAnsi"/>
          <w:b/>
          <w:sz w:val="32"/>
          <w:szCs w:val="32"/>
          <w:lang w:val="it-IT"/>
        </w:rPr>
        <w:t xml:space="preserve"> </w:t>
      </w:r>
      <w:r w:rsidR="00BB34C9">
        <w:rPr>
          <w:rFonts w:asciiTheme="minorHAnsi" w:hAnsiTheme="minorHAnsi"/>
          <w:b/>
          <w:sz w:val="32"/>
          <w:szCs w:val="32"/>
          <w:lang w:val="ka-GE"/>
        </w:rPr>
        <w:t>(თბილისი,საქართველო)</w:t>
      </w:r>
      <w:r w:rsidR="00BB34C9" w:rsidRPr="003035D3">
        <w:rPr>
          <w:rFonts w:asciiTheme="minorHAnsi" w:hAnsiTheme="minorHAnsi"/>
          <w:b/>
          <w:sz w:val="32"/>
          <w:szCs w:val="32"/>
          <w:lang w:val="it-IT"/>
        </w:rPr>
        <w:t xml:space="preserve">                                                           </w:t>
      </w:r>
      <w:r w:rsidR="00BB34C9">
        <w:rPr>
          <w:rFonts w:asciiTheme="minorHAnsi" w:hAnsiTheme="minorHAnsi"/>
          <w:b/>
          <w:sz w:val="32"/>
          <w:szCs w:val="32"/>
          <w:lang w:val="ka-GE"/>
        </w:rPr>
        <w:t xml:space="preserve"> </w:t>
      </w:r>
      <w:r w:rsidR="00BB34C9" w:rsidRPr="003035D3">
        <w:rPr>
          <w:rFonts w:asciiTheme="minorHAnsi" w:hAnsiTheme="minorHAnsi"/>
          <w:b/>
          <w:sz w:val="32"/>
          <w:szCs w:val="32"/>
          <w:lang w:val="it-IT"/>
        </w:rPr>
        <w:t>Nodar Gogebashvili(Tbilisi,Georgia)</w:t>
      </w:r>
      <w:r w:rsidR="00BB34C9">
        <w:rPr>
          <w:rFonts w:asciiTheme="minorHAnsi" w:hAnsiTheme="minorHAnsi"/>
          <w:b/>
          <w:sz w:val="32"/>
          <w:szCs w:val="32"/>
          <w:lang w:val="ka-GE"/>
        </w:rPr>
        <w:t xml:space="preserve">                                                        </w:t>
      </w:r>
      <w:r w:rsidR="00BB34C9" w:rsidRPr="003035D3">
        <w:rPr>
          <w:rFonts w:asciiTheme="minorHAnsi" w:hAnsiTheme="minorHAnsi"/>
          <w:b/>
          <w:sz w:val="32"/>
          <w:szCs w:val="32"/>
          <w:lang w:val="it-IT"/>
        </w:rPr>
        <w:t xml:space="preserve">                        </w:t>
      </w:r>
      <w:r w:rsidR="00BB34C9">
        <w:rPr>
          <w:rFonts w:asciiTheme="minorHAnsi" w:hAnsiTheme="minorHAnsi"/>
          <w:b/>
          <w:sz w:val="32"/>
          <w:szCs w:val="32"/>
          <w:lang w:val="ka-GE"/>
        </w:rPr>
        <w:t xml:space="preserve"> </w:t>
      </w:r>
      <w:r w:rsidR="00360A92" w:rsidRPr="00DC7F63">
        <w:rPr>
          <w:b/>
          <w:sz w:val="32"/>
          <w:szCs w:val="32"/>
          <w:lang w:val="it-IT"/>
        </w:rPr>
        <w:t xml:space="preserve">• </w:t>
      </w:r>
      <w:r w:rsidR="00360A92" w:rsidRPr="00DC7F63">
        <w:rPr>
          <w:rFonts w:ascii="AcadNusx" w:hAnsi="AcadNusx"/>
          <w:b/>
          <w:sz w:val="32"/>
          <w:szCs w:val="32"/>
          <w:lang w:val="it-IT"/>
        </w:rPr>
        <w:t>pier jiani (marseli, safrangeTi)</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Pierre Djiane (Marsel, France)                                                                                                                </w:t>
      </w:r>
      <w:r w:rsidR="00D575C0">
        <w:rPr>
          <w:rFonts w:asciiTheme="minorHAnsi" w:hAnsiTheme="minorHAnsi"/>
          <w:b/>
          <w:sz w:val="32"/>
          <w:szCs w:val="32"/>
          <w:lang w:val="ka-GE"/>
        </w:rPr>
        <w:t xml:space="preserve">                                   </w:t>
      </w:r>
      <w:r w:rsidR="00360A92" w:rsidRPr="00DC7F63">
        <w:rPr>
          <w:b/>
          <w:sz w:val="32"/>
          <w:szCs w:val="32"/>
          <w:lang w:val="it-IT"/>
        </w:rPr>
        <w:t xml:space="preserve"> </w:t>
      </w:r>
      <w:r w:rsidR="00360A92" w:rsidRPr="00DC7F63">
        <w:rPr>
          <w:rFonts w:ascii="AcadNusx" w:hAnsi="AcadNusx"/>
          <w:b/>
          <w:sz w:val="32"/>
          <w:szCs w:val="32"/>
          <w:lang w:val="it-IT"/>
        </w:rPr>
        <w:t>• iahia h. xateri (kairo, egvipte)</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Yehia H.Khater (Cairo, Egypt)                                                                                                                                             • </w:t>
      </w:r>
      <w:r w:rsidR="00360A92" w:rsidRPr="00DC7F63">
        <w:rPr>
          <w:rFonts w:ascii="AcadNusx" w:hAnsi="AcadNusx"/>
          <w:b/>
          <w:sz w:val="32"/>
          <w:szCs w:val="32"/>
          <w:lang w:val="it-IT"/>
        </w:rPr>
        <w:t>ehrenfrid Sindleri (sankT avgusTine, germania)</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Ehrenfried Shindler (Sankt Augustin, Germany)                                                                                                                                               </w:t>
      </w:r>
      <w:r w:rsidR="00360A92" w:rsidRPr="00DC7F63">
        <w:rPr>
          <w:rFonts w:ascii="AcadNusx" w:hAnsi="AcadNusx"/>
          <w:b/>
          <w:sz w:val="32"/>
          <w:szCs w:val="32"/>
          <w:lang w:val="it-IT"/>
        </w:rPr>
        <w:t xml:space="preserve">• Ciko mitaka (tokio, iaponia)                                                          </w:t>
      </w:r>
      <w:r w:rsidR="00360A92" w:rsidRPr="00DC7F63">
        <w:rPr>
          <w:b/>
          <w:sz w:val="32"/>
          <w:szCs w:val="32"/>
          <w:lang w:val="it-IT"/>
        </w:rPr>
        <w:t xml:space="preserve"> Chieko Mitaka (Tokyo, Japan)                                                                                                                    • </w:t>
      </w:r>
      <w:r w:rsidR="00360A92" w:rsidRPr="00DC7F63">
        <w:rPr>
          <w:rFonts w:ascii="AcadNusx" w:hAnsi="AcadNusx"/>
          <w:b/>
          <w:sz w:val="32"/>
          <w:szCs w:val="32"/>
          <w:lang w:val="it-IT"/>
        </w:rPr>
        <w:t>Temur abramovi (moskovi, ruseTi)</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Temur Abramov (Moscow, Russia)                                                                                                                            </w:t>
      </w:r>
      <w:r w:rsidR="00360A92" w:rsidRPr="00DC7F63">
        <w:rPr>
          <w:rFonts w:ascii="AcadNusx" w:hAnsi="AcadNusx"/>
          <w:b/>
          <w:sz w:val="32"/>
          <w:szCs w:val="32"/>
          <w:lang w:val="it-IT"/>
        </w:rPr>
        <w:t>• nino fiSeri (goTa, germania)</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Nino Fisher (Gotha, Germany)                                                                                                                                                     </w:t>
      </w:r>
      <w:r w:rsidR="00360A92" w:rsidRPr="00DC7F63">
        <w:rPr>
          <w:rFonts w:ascii="AcadNusx" w:hAnsi="AcadNusx"/>
          <w:b/>
          <w:sz w:val="32"/>
          <w:szCs w:val="32"/>
          <w:lang w:val="it-IT"/>
        </w:rPr>
        <w:t xml:space="preserve">• mixeil danielovi (niu-orki, aSS)                                                </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 xml:space="preserve">Michael Danielov (New York, USA)                                                                                                   </w:t>
      </w:r>
      <w:r w:rsidRPr="003035D3">
        <w:rPr>
          <w:rFonts w:ascii="Calibri" w:hAnsi="Calibri"/>
          <w:b/>
          <w:sz w:val="32"/>
          <w:szCs w:val="32"/>
          <w:lang w:val="it-IT"/>
        </w:rPr>
        <w:t xml:space="preserve">                         </w:t>
      </w:r>
      <w:r w:rsidR="00360A92" w:rsidRPr="00DC7F63">
        <w:rPr>
          <w:b/>
          <w:sz w:val="32"/>
          <w:szCs w:val="32"/>
          <w:lang w:val="it-IT"/>
        </w:rPr>
        <w:t xml:space="preserve"> </w:t>
      </w:r>
      <w:r w:rsidR="00360A92" w:rsidRPr="00DC7F63">
        <w:rPr>
          <w:rFonts w:ascii="AcadNusx" w:hAnsi="AcadNusx"/>
          <w:b/>
          <w:sz w:val="32"/>
          <w:szCs w:val="32"/>
          <w:lang w:val="it-IT"/>
        </w:rPr>
        <w:t>• reuen eligeri (ierusalimi, israeli)</w:t>
      </w:r>
      <w:r w:rsidR="00360A92" w:rsidRPr="00DC7F63">
        <w:rPr>
          <w:b/>
          <w:sz w:val="32"/>
          <w:szCs w:val="32"/>
          <w:lang w:val="it-IT"/>
        </w:rPr>
        <w:t xml:space="preserve">                                                                               </w:t>
      </w:r>
      <w:r w:rsidR="00D575C0">
        <w:rPr>
          <w:rFonts w:asciiTheme="minorHAnsi" w:hAnsiTheme="minorHAnsi"/>
          <w:b/>
          <w:sz w:val="32"/>
          <w:szCs w:val="32"/>
          <w:lang w:val="ka-GE"/>
        </w:rPr>
        <w:t xml:space="preserve">                           </w:t>
      </w:r>
      <w:r w:rsidR="00360A92" w:rsidRPr="00DC7F63">
        <w:rPr>
          <w:b/>
          <w:sz w:val="32"/>
          <w:szCs w:val="32"/>
          <w:lang w:val="it-IT"/>
        </w:rPr>
        <w:t>Reuen Eliger (Jerusalem, Israel)</w:t>
      </w:r>
      <w:r w:rsidR="001E31D6" w:rsidRPr="001E31D6">
        <w:rPr>
          <w:b/>
          <w:sz w:val="32"/>
          <w:szCs w:val="32"/>
          <w:lang w:val="it-IT"/>
        </w:rPr>
        <w:t xml:space="preserve"> </w:t>
      </w:r>
      <w:r w:rsidR="001E31D6">
        <w:rPr>
          <w:b/>
          <w:sz w:val="32"/>
          <w:szCs w:val="32"/>
          <w:lang w:val="it-IT"/>
        </w:rPr>
        <w:t xml:space="preserve">                                                                                                                                                   </w:t>
      </w:r>
      <w:r w:rsidR="001E31D6" w:rsidRPr="00DC7F63">
        <w:rPr>
          <w:b/>
          <w:sz w:val="32"/>
          <w:szCs w:val="32"/>
          <w:lang w:val="it-IT"/>
        </w:rPr>
        <w:t xml:space="preserve">• </w:t>
      </w:r>
      <w:r w:rsidR="001E31D6" w:rsidRPr="00DC7F63">
        <w:rPr>
          <w:rFonts w:ascii="AcadNusx" w:hAnsi="AcadNusx"/>
          <w:b/>
          <w:sz w:val="32"/>
          <w:szCs w:val="32"/>
          <w:lang w:val="it-IT"/>
        </w:rPr>
        <w:t>sergei golicini (moskovi, ruseTi)</w:t>
      </w:r>
      <w:r w:rsidR="001E31D6" w:rsidRPr="00DC7F63">
        <w:rPr>
          <w:b/>
          <w:sz w:val="32"/>
          <w:szCs w:val="32"/>
          <w:lang w:val="it-IT"/>
        </w:rPr>
        <w:t xml:space="preserve">                                                                               </w:t>
      </w:r>
      <w:r w:rsidR="00D575C0">
        <w:rPr>
          <w:rFonts w:asciiTheme="minorHAnsi" w:hAnsiTheme="minorHAnsi"/>
          <w:b/>
          <w:sz w:val="32"/>
          <w:szCs w:val="32"/>
          <w:lang w:val="ka-GE"/>
        </w:rPr>
        <w:t xml:space="preserve">                                  </w:t>
      </w:r>
      <w:r w:rsidR="001E31D6" w:rsidRPr="00DC7F63">
        <w:rPr>
          <w:b/>
          <w:sz w:val="32"/>
          <w:szCs w:val="32"/>
          <w:lang w:val="it-IT"/>
        </w:rPr>
        <w:t xml:space="preserve">Sergey Golitsin (Moscow, Russia)                                                                                                   </w:t>
      </w:r>
      <w:bookmarkStart w:id="2" w:name="_Hlk152597194"/>
    </w:p>
    <w:p w14:paraId="2A79C762" w14:textId="120C8484" w:rsidR="00516046" w:rsidRDefault="00516046" w:rsidP="00502C2B">
      <w:pPr>
        <w:rPr>
          <w:rFonts w:ascii="Sylfaen" w:hAnsi="Sylfaen" w:cs="Sylfaen"/>
          <w:b/>
          <w:bCs/>
          <w:sz w:val="32"/>
          <w:szCs w:val="32"/>
        </w:rPr>
      </w:pPr>
    </w:p>
    <w:p w14:paraId="05446AF0" w14:textId="2CC72865" w:rsidR="00262EC4" w:rsidRDefault="00262EC4" w:rsidP="00502C2B">
      <w:pPr>
        <w:rPr>
          <w:rFonts w:ascii="Sylfaen" w:hAnsi="Sylfaen" w:cs="Sylfaen"/>
          <w:b/>
          <w:bCs/>
          <w:sz w:val="32"/>
          <w:szCs w:val="32"/>
        </w:rPr>
      </w:pPr>
    </w:p>
    <w:p w14:paraId="6F656ECC" w14:textId="21588C96" w:rsidR="00262EC4" w:rsidRDefault="00262EC4" w:rsidP="00502C2B">
      <w:pPr>
        <w:rPr>
          <w:rFonts w:ascii="Sylfaen" w:hAnsi="Sylfaen" w:cs="Sylfaen"/>
          <w:b/>
          <w:bCs/>
          <w:sz w:val="32"/>
          <w:szCs w:val="32"/>
        </w:rPr>
      </w:pPr>
    </w:p>
    <w:p w14:paraId="5D160F5C" w14:textId="32583775" w:rsidR="00262EC4" w:rsidRDefault="00262EC4" w:rsidP="00502C2B">
      <w:pPr>
        <w:rPr>
          <w:rFonts w:ascii="Sylfaen" w:hAnsi="Sylfaen" w:cs="Sylfaen"/>
          <w:b/>
          <w:bCs/>
          <w:sz w:val="32"/>
          <w:szCs w:val="32"/>
        </w:rPr>
      </w:pPr>
    </w:p>
    <w:p w14:paraId="7D5440B8" w14:textId="2443BC0C" w:rsidR="00262EC4" w:rsidRDefault="00262EC4" w:rsidP="00502C2B">
      <w:pPr>
        <w:rPr>
          <w:rFonts w:ascii="Sylfaen" w:hAnsi="Sylfaen" w:cs="Sylfaen"/>
          <w:b/>
          <w:bCs/>
          <w:sz w:val="32"/>
          <w:szCs w:val="32"/>
        </w:rPr>
      </w:pPr>
    </w:p>
    <w:p w14:paraId="5591CCBC" w14:textId="556820DC" w:rsidR="00262EC4" w:rsidRDefault="00262EC4" w:rsidP="00502C2B">
      <w:pPr>
        <w:rPr>
          <w:rFonts w:ascii="Sylfaen" w:hAnsi="Sylfaen" w:cs="Sylfaen"/>
          <w:b/>
          <w:bCs/>
          <w:sz w:val="32"/>
          <w:szCs w:val="32"/>
        </w:rPr>
      </w:pPr>
    </w:p>
    <w:p w14:paraId="16C18C97" w14:textId="1A3B2937" w:rsidR="00262EC4" w:rsidRDefault="00262EC4" w:rsidP="00502C2B">
      <w:pPr>
        <w:rPr>
          <w:rFonts w:ascii="Sylfaen" w:hAnsi="Sylfaen" w:cs="Sylfaen"/>
          <w:b/>
          <w:bCs/>
          <w:sz w:val="32"/>
          <w:szCs w:val="32"/>
        </w:rPr>
      </w:pPr>
    </w:p>
    <w:p w14:paraId="6AA8EAD6" w14:textId="6D45F4FF" w:rsidR="00262EC4" w:rsidRDefault="00262EC4" w:rsidP="00502C2B">
      <w:pPr>
        <w:rPr>
          <w:rFonts w:ascii="Sylfaen" w:hAnsi="Sylfaen" w:cs="Sylfaen"/>
          <w:b/>
          <w:bCs/>
          <w:sz w:val="32"/>
          <w:szCs w:val="32"/>
        </w:rPr>
      </w:pPr>
    </w:p>
    <w:p w14:paraId="0C3CD398" w14:textId="77777777" w:rsidR="0030005D" w:rsidRPr="00516046" w:rsidRDefault="0030005D" w:rsidP="0030005D">
      <w:pPr>
        <w:rPr>
          <w:rFonts w:ascii="Sylfaen" w:hAnsi="Sylfaen" w:cs="Sylfaen"/>
          <w:b/>
          <w:bCs/>
          <w:sz w:val="36"/>
          <w:szCs w:val="36"/>
          <w:lang w:val="ka-GE"/>
        </w:rPr>
      </w:pPr>
      <w:r w:rsidRPr="00516046">
        <w:rPr>
          <w:rFonts w:ascii="Sylfaen" w:hAnsi="Sylfaen" w:cs="Sylfaen"/>
          <w:b/>
          <w:bCs/>
          <w:sz w:val="36"/>
          <w:szCs w:val="36"/>
          <w:lang w:val="ka-GE"/>
        </w:rPr>
        <w:lastRenderedPageBreak/>
        <w:t>სარჩევი:</w:t>
      </w:r>
    </w:p>
    <w:p w14:paraId="522030D0" w14:textId="3EFC89F3" w:rsidR="003A6FF2" w:rsidRPr="00516046" w:rsidRDefault="00DC7F63" w:rsidP="00502C2B">
      <w:pPr>
        <w:rPr>
          <w:rFonts w:ascii="Sylfaen" w:hAnsi="Sylfaen" w:cs="Sylfaen"/>
          <w:b/>
          <w:bCs/>
          <w:sz w:val="36"/>
          <w:szCs w:val="36"/>
          <w:lang w:val="ka-GE"/>
        </w:rPr>
      </w:pPr>
      <w:r w:rsidRPr="00516046">
        <w:rPr>
          <w:rFonts w:ascii="Sylfaen" w:hAnsi="Sylfaen" w:cs="Sylfaen"/>
          <w:b/>
          <w:bCs/>
          <w:sz w:val="36"/>
          <w:szCs w:val="36"/>
        </w:rPr>
        <w:t>C</w:t>
      </w:r>
      <w:r w:rsidR="003A6FF2" w:rsidRPr="00516046">
        <w:rPr>
          <w:rFonts w:ascii="Sylfaen" w:hAnsi="Sylfaen" w:cs="Sylfaen"/>
          <w:b/>
          <w:bCs/>
          <w:sz w:val="36"/>
          <w:szCs w:val="36"/>
        </w:rPr>
        <w:t>ontents</w:t>
      </w:r>
      <w:r w:rsidR="003A6FF2" w:rsidRPr="00516046">
        <w:rPr>
          <w:rFonts w:ascii="Sylfaen" w:hAnsi="Sylfaen" w:cs="Sylfaen"/>
          <w:b/>
          <w:bCs/>
          <w:sz w:val="36"/>
          <w:szCs w:val="36"/>
          <w:lang w:val="ka-GE"/>
        </w:rPr>
        <w:t>:</w:t>
      </w:r>
    </w:p>
    <w:p w14:paraId="5A1CAD86" w14:textId="77777777" w:rsidR="003A6FF2" w:rsidRPr="00304B98" w:rsidRDefault="003A6FF2" w:rsidP="00502C2B">
      <w:pPr>
        <w:rPr>
          <w:rFonts w:ascii="Sylfaen" w:hAnsi="Sylfaen" w:cs="Sylfaen"/>
          <w:b/>
          <w:bCs/>
          <w:sz w:val="32"/>
          <w:szCs w:val="32"/>
          <w:lang w:val="ka-GE"/>
        </w:rPr>
      </w:pPr>
    </w:p>
    <w:p w14:paraId="17E910B4" w14:textId="7C158B22" w:rsidR="006826AE" w:rsidRPr="00304B98" w:rsidRDefault="00BB3D4A" w:rsidP="00502C2B">
      <w:pPr>
        <w:rPr>
          <w:rFonts w:ascii="Calibri" w:hAnsi="Calibri" w:cs="Calibri"/>
          <w:b/>
          <w:bCs/>
          <w:sz w:val="32"/>
          <w:szCs w:val="32"/>
        </w:rPr>
      </w:pPr>
      <w:r w:rsidRPr="00304B98">
        <w:rPr>
          <w:rFonts w:ascii="Sylfaen" w:hAnsi="Sylfaen" w:cs="Sylfaen"/>
          <w:b/>
          <w:bCs/>
          <w:sz w:val="32"/>
          <w:szCs w:val="32"/>
          <w:lang w:val="ka-GE"/>
        </w:rPr>
        <w:t>1</w:t>
      </w:r>
      <w:r w:rsidR="0030005D">
        <w:rPr>
          <w:rFonts w:ascii="Sylfaen" w:hAnsi="Sylfaen" w:cs="Sylfaen"/>
          <w:b/>
          <w:bCs/>
          <w:sz w:val="32"/>
          <w:szCs w:val="32"/>
        </w:rPr>
        <w:t>.</w:t>
      </w:r>
      <w:r w:rsidR="00502C2B" w:rsidRPr="00304B98">
        <w:rPr>
          <w:rFonts w:ascii="Calibri" w:hAnsi="Calibri" w:cs="Calibri"/>
          <w:b/>
          <w:bCs/>
          <w:sz w:val="32"/>
          <w:szCs w:val="32"/>
        </w:rPr>
        <w:t xml:space="preserve">Z.Kheladze,Zv.Kheladze                                                                                                        </w:t>
      </w:r>
    </w:p>
    <w:p w14:paraId="3BA0B178" w14:textId="3794101D" w:rsidR="00AA2C42" w:rsidRPr="009E2785" w:rsidRDefault="00502C2B" w:rsidP="00502C2B">
      <w:pPr>
        <w:rPr>
          <w:rFonts w:asciiTheme="minorHAnsi" w:hAnsiTheme="minorHAnsi" w:cs="Calibri"/>
          <w:b/>
          <w:bCs/>
          <w:sz w:val="32"/>
          <w:szCs w:val="32"/>
        </w:rPr>
      </w:pPr>
      <w:r w:rsidRPr="00304B98">
        <w:rPr>
          <w:rFonts w:ascii="Calibri" w:hAnsi="Calibri" w:cs="Calibri"/>
          <w:b/>
          <w:bCs/>
          <w:sz w:val="32"/>
          <w:szCs w:val="32"/>
        </w:rPr>
        <w:t xml:space="preserve"> </w:t>
      </w:r>
      <w:r w:rsidR="00AA2C42" w:rsidRPr="00304B98">
        <w:rPr>
          <w:rFonts w:ascii="Calibri" w:hAnsi="Calibri" w:cs="Calibri"/>
          <w:b/>
          <w:bCs/>
          <w:sz w:val="32"/>
          <w:szCs w:val="32"/>
        </w:rPr>
        <w:t xml:space="preserve">A new view of the problems of death </w:t>
      </w:r>
      <w:r w:rsidR="00AA2C42" w:rsidRPr="00304B98">
        <w:rPr>
          <w:rFonts w:ascii="Calibri" w:hAnsi="Calibri" w:cs="Calibri"/>
          <w:b/>
          <w:bCs/>
          <w:sz w:val="32"/>
          <w:szCs w:val="32"/>
          <w:lang w:val="ka-GE"/>
        </w:rPr>
        <w:t xml:space="preserve">                                                                                   </w:t>
      </w:r>
      <w:r w:rsidR="006826AE" w:rsidRPr="00304B98">
        <w:rPr>
          <w:rFonts w:ascii="Calibri" w:hAnsi="Calibri" w:cs="Calibri"/>
          <w:b/>
          <w:bCs/>
          <w:sz w:val="32"/>
          <w:szCs w:val="32"/>
        </w:rPr>
        <w:t xml:space="preserve">                                                                                                       </w:t>
      </w:r>
      <w:r w:rsidR="00AA2C42" w:rsidRPr="00304B98">
        <w:rPr>
          <w:rFonts w:ascii="Calibri" w:hAnsi="Calibri" w:cs="Calibri"/>
          <w:b/>
          <w:bCs/>
          <w:sz w:val="32"/>
          <w:szCs w:val="32"/>
        </w:rPr>
        <w:t xml:space="preserve">Critical </w:t>
      </w:r>
      <w:r w:rsidR="0019642F">
        <w:rPr>
          <w:rFonts w:ascii="Calibri" w:hAnsi="Calibri" w:cs="Calibri"/>
          <w:b/>
          <w:bCs/>
          <w:sz w:val="32"/>
          <w:szCs w:val="32"/>
        </w:rPr>
        <w:t xml:space="preserve"> Care </w:t>
      </w:r>
      <w:r w:rsidR="00AA2C42" w:rsidRPr="009E2785">
        <w:rPr>
          <w:rFonts w:ascii="Calibri" w:hAnsi="Calibri" w:cs="Calibri"/>
          <w:b/>
          <w:bCs/>
          <w:sz w:val="32"/>
          <w:szCs w:val="32"/>
        </w:rPr>
        <w:t xml:space="preserve">Medicine </w:t>
      </w:r>
      <w:r w:rsidR="009E2785" w:rsidRPr="009E2785">
        <w:rPr>
          <w:rFonts w:ascii="Sylfaen" w:hAnsi="Sylfaen"/>
          <w:b/>
          <w:bCs/>
          <w:color w:val="0E101A"/>
          <w:sz w:val="32"/>
          <w:szCs w:val="32"/>
        </w:rPr>
        <w:t>Institute</w:t>
      </w:r>
      <w:r w:rsidR="009E2785">
        <w:rPr>
          <w:rFonts w:ascii="Sylfaen" w:hAnsi="Sylfaen"/>
          <w:b/>
          <w:bCs/>
          <w:color w:val="0E101A"/>
          <w:sz w:val="28"/>
          <w:szCs w:val="28"/>
        </w:rPr>
        <w:t xml:space="preserve"> </w:t>
      </w:r>
      <w:r w:rsidR="00AA2C42" w:rsidRPr="00304B98">
        <w:rPr>
          <w:rFonts w:ascii="Calibri" w:hAnsi="Calibri" w:cs="Calibri"/>
          <w:b/>
          <w:bCs/>
          <w:sz w:val="32"/>
          <w:szCs w:val="32"/>
        </w:rPr>
        <w:t xml:space="preserve">(Tbilisi, Georgia)               </w:t>
      </w:r>
      <w:r w:rsidR="006826AE" w:rsidRPr="00304B98">
        <w:rPr>
          <w:rFonts w:ascii="Calibri" w:hAnsi="Calibri" w:cs="Calibri"/>
          <w:b/>
          <w:bCs/>
          <w:sz w:val="32"/>
          <w:szCs w:val="32"/>
        </w:rPr>
        <w:t xml:space="preserve">                                                                                                 </w:t>
      </w:r>
      <w:r w:rsidR="003708C8" w:rsidRPr="00304B98">
        <w:rPr>
          <w:rFonts w:ascii="AcadNusx" w:hAnsi="AcadNusx"/>
          <w:b/>
          <w:bCs/>
          <w:sz w:val="32"/>
          <w:szCs w:val="32"/>
        </w:rPr>
        <w:t xml:space="preserve">z.xelaZe,zv.xelaZe </w:t>
      </w:r>
      <w:r w:rsidR="0019642F">
        <w:rPr>
          <w:rFonts w:ascii="AcadNusx" w:hAnsi="AcadNusx"/>
          <w:b/>
          <w:bCs/>
          <w:sz w:val="32"/>
          <w:szCs w:val="32"/>
        </w:rPr>
        <w:t xml:space="preserve">                                                 </w:t>
      </w:r>
      <w:r w:rsidR="003708C8" w:rsidRPr="00304B98">
        <w:rPr>
          <w:rFonts w:ascii="Sylfaen" w:hAnsi="Sylfaen"/>
          <w:b/>
          <w:bCs/>
          <w:color w:val="222222"/>
          <w:sz w:val="32"/>
          <w:szCs w:val="32"/>
          <w:lang w:val="ka-GE"/>
        </w:rPr>
        <w:t>სიკვდილის პრობლემათა ახალი ხედვა</w:t>
      </w:r>
      <w:r w:rsidRPr="00304B98">
        <w:rPr>
          <w:rFonts w:ascii="Sylfaen" w:hAnsi="Sylfaen"/>
          <w:b/>
          <w:bCs/>
          <w:color w:val="222222"/>
          <w:sz w:val="32"/>
          <w:szCs w:val="32"/>
        </w:rPr>
        <w:t xml:space="preserve">                                                                                        </w:t>
      </w:r>
      <w:r w:rsidR="006826AE" w:rsidRPr="00304B98">
        <w:rPr>
          <w:rFonts w:ascii="Sylfaen" w:hAnsi="Sylfaen"/>
          <w:b/>
          <w:bCs/>
          <w:color w:val="222222"/>
          <w:sz w:val="32"/>
          <w:szCs w:val="32"/>
        </w:rPr>
        <w:t xml:space="preserve">                                     </w:t>
      </w:r>
      <w:r w:rsidRPr="00304B98">
        <w:rPr>
          <w:rFonts w:ascii="Sylfaen" w:hAnsi="Sylfaen"/>
          <w:b/>
          <w:bCs/>
          <w:color w:val="222222"/>
          <w:sz w:val="32"/>
          <w:szCs w:val="32"/>
        </w:rPr>
        <w:t xml:space="preserve"> </w:t>
      </w:r>
      <w:r w:rsidR="003708C8" w:rsidRPr="00304B98">
        <w:rPr>
          <w:b/>
          <w:bCs/>
          <w:color w:val="222222"/>
          <w:sz w:val="32"/>
          <w:szCs w:val="32"/>
          <w:lang w:val="ka-GE"/>
        </w:rPr>
        <w:t xml:space="preserve">  </w:t>
      </w:r>
      <w:r w:rsidR="003708C8" w:rsidRPr="00304B98">
        <w:rPr>
          <w:rFonts w:ascii="Sylfaen" w:hAnsi="Sylfaen" w:cs="Sylfaen"/>
          <w:b/>
          <w:bCs/>
          <w:color w:val="222222"/>
          <w:sz w:val="32"/>
          <w:szCs w:val="32"/>
          <w:lang w:val="ka-GE"/>
        </w:rPr>
        <w:t>კრიტიკული</w:t>
      </w:r>
      <w:r w:rsidR="003708C8" w:rsidRPr="00304B98">
        <w:rPr>
          <w:b/>
          <w:bCs/>
          <w:color w:val="222222"/>
          <w:sz w:val="32"/>
          <w:szCs w:val="32"/>
          <w:lang w:val="ka-GE"/>
        </w:rPr>
        <w:t xml:space="preserve"> </w:t>
      </w:r>
      <w:r w:rsidR="003708C8" w:rsidRPr="00304B98">
        <w:rPr>
          <w:rFonts w:ascii="Sylfaen" w:hAnsi="Sylfaen" w:cs="Sylfaen"/>
          <w:b/>
          <w:bCs/>
          <w:color w:val="222222"/>
          <w:sz w:val="32"/>
          <w:szCs w:val="32"/>
          <w:lang w:val="ka-GE"/>
        </w:rPr>
        <w:t>მედიცინის</w:t>
      </w:r>
      <w:r w:rsidR="003708C8" w:rsidRPr="00304B98">
        <w:rPr>
          <w:b/>
          <w:bCs/>
          <w:color w:val="222222"/>
          <w:sz w:val="32"/>
          <w:szCs w:val="32"/>
          <w:lang w:val="ka-GE"/>
        </w:rPr>
        <w:t xml:space="preserve">  </w:t>
      </w:r>
      <w:r w:rsidR="003708C8" w:rsidRPr="00304B98">
        <w:rPr>
          <w:rFonts w:ascii="Sylfaen" w:hAnsi="Sylfaen" w:cs="Sylfaen"/>
          <w:b/>
          <w:bCs/>
          <w:color w:val="222222"/>
          <w:sz w:val="32"/>
          <w:szCs w:val="32"/>
          <w:lang w:val="ka-GE"/>
        </w:rPr>
        <w:t>ინსტიტუტი</w:t>
      </w:r>
      <w:r w:rsidR="003708C8" w:rsidRPr="00304B98">
        <w:rPr>
          <w:b/>
          <w:bCs/>
          <w:color w:val="222222"/>
          <w:sz w:val="32"/>
          <w:szCs w:val="32"/>
          <w:lang w:val="ka-GE"/>
        </w:rPr>
        <w:t xml:space="preserve">  (</w:t>
      </w:r>
      <w:r w:rsidR="003708C8" w:rsidRPr="00304B98">
        <w:rPr>
          <w:rFonts w:ascii="AcadNusx" w:hAnsi="AcadNusx"/>
          <w:b/>
          <w:bCs/>
          <w:color w:val="222222"/>
          <w:sz w:val="32"/>
          <w:szCs w:val="32"/>
          <w:lang w:val="it-IT"/>
        </w:rPr>
        <w:t>Tbilisi,saqarTvelo</w:t>
      </w:r>
      <w:r w:rsidR="00AA2C42" w:rsidRPr="00304B98">
        <w:rPr>
          <w:b/>
          <w:bCs/>
          <w:color w:val="222222"/>
          <w:sz w:val="32"/>
          <w:szCs w:val="32"/>
          <w:lang w:val="ka-GE"/>
        </w:rPr>
        <w:t>}</w:t>
      </w:r>
    </w:p>
    <w:bookmarkEnd w:id="2"/>
    <w:p w14:paraId="2087035B" w14:textId="77777777" w:rsidR="006449FF" w:rsidRDefault="006449FF" w:rsidP="0030005D">
      <w:pPr>
        <w:pStyle w:val="NoSpacing"/>
        <w:rPr>
          <w:b/>
          <w:bCs/>
          <w:sz w:val="32"/>
          <w:szCs w:val="32"/>
          <w:lang w:val="ka-GE"/>
        </w:rPr>
      </w:pPr>
    </w:p>
    <w:p w14:paraId="58D861B8" w14:textId="328E84BD" w:rsidR="00D84C85" w:rsidRPr="00D84C85" w:rsidRDefault="00AA2C42" w:rsidP="0030005D">
      <w:pPr>
        <w:pStyle w:val="NoSpacing"/>
        <w:rPr>
          <w:rFonts w:ascii="Sylfaen" w:hAnsi="Sylfaen"/>
          <w:b/>
          <w:bCs/>
          <w:sz w:val="32"/>
          <w:szCs w:val="32"/>
          <w:lang w:val="ka-GE"/>
        </w:rPr>
      </w:pPr>
      <w:r w:rsidRPr="00304B98">
        <w:rPr>
          <w:b/>
          <w:bCs/>
          <w:sz w:val="32"/>
          <w:szCs w:val="32"/>
        </w:rPr>
        <w:t>2</w:t>
      </w:r>
      <w:r w:rsidR="001B1577" w:rsidRPr="00304B98">
        <w:rPr>
          <w:b/>
          <w:bCs/>
          <w:sz w:val="32"/>
          <w:szCs w:val="32"/>
        </w:rPr>
        <w:t>.</w:t>
      </w:r>
      <w:r w:rsidR="0030005D">
        <w:rPr>
          <w:rFonts w:ascii="Sylfaen" w:hAnsi="Sylfaen" w:cs="Sylfaen"/>
          <w:b/>
          <w:bCs/>
          <w:sz w:val="32"/>
          <w:szCs w:val="32"/>
        </w:rPr>
        <w:t xml:space="preserve"> </w:t>
      </w:r>
      <w:r w:rsidR="00BB3D4A" w:rsidRPr="00304B98">
        <w:rPr>
          <w:rFonts w:ascii="Sylfaen" w:hAnsi="Sylfaen" w:cs="Sylfaen"/>
          <w:b/>
          <w:bCs/>
          <w:sz w:val="32"/>
          <w:szCs w:val="32"/>
          <w:lang w:val="ka-GE"/>
        </w:rPr>
        <w:t>Z. Kheladze, Zv. Kheladze</w:t>
      </w:r>
      <w:r w:rsidR="00D84C85">
        <w:rPr>
          <w:rFonts w:ascii="Sylfaen" w:hAnsi="Sylfaen" w:cs="Sylfaen"/>
          <w:b/>
          <w:bCs/>
          <w:sz w:val="32"/>
          <w:szCs w:val="32"/>
        </w:rPr>
        <w:t>L</w:t>
      </w:r>
      <w:r w:rsidR="00F733BF">
        <w:rPr>
          <w:rFonts w:ascii="Sylfaen" w:hAnsi="Sylfaen" w:cs="Sylfaen"/>
          <w:b/>
          <w:bCs/>
          <w:sz w:val="32"/>
          <w:szCs w:val="32"/>
        </w:rPr>
        <w:t>L.</w:t>
      </w:r>
      <w:r w:rsidR="00D84C85">
        <w:rPr>
          <w:rFonts w:ascii="Sylfaen" w:hAnsi="Sylfaen" w:cs="Sylfaen"/>
          <w:b/>
          <w:bCs/>
          <w:sz w:val="32"/>
          <w:szCs w:val="32"/>
        </w:rPr>
        <w:t>Babuchardia</w:t>
      </w:r>
      <w:r w:rsidR="00BB3D4A" w:rsidRPr="00304B98">
        <w:rPr>
          <w:rFonts w:ascii="Sylfaen" w:hAnsi="Sylfaen" w:cs="Sylfaen"/>
          <w:b/>
          <w:bCs/>
          <w:sz w:val="32"/>
          <w:szCs w:val="32"/>
          <w:lang w:val="ka-GE"/>
        </w:rPr>
        <w:t>.</w:t>
      </w:r>
      <w:r w:rsidR="00BB3D4A" w:rsidRPr="00304B98">
        <w:rPr>
          <w:rFonts w:ascii="Sylfaen" w:hAnsi="Sylfaen" w:cs="Sylfaen"/>
          <w:b/>
          <w:bCs/>
          <w:sz w:val="32"/>
          <w:szCs w:val="32"/>
        </w:rPr>
        <w:t>T.</w:t>
      </w:r>
      <w:r w:rsidR="00C84A60" w:rsidRPr="00304B98">
        <w:rPr>
          <w:rFonts w:ascii="Sylfaen" w:hAnsi="Sylfaen" w:cs="Sylfaen"/>
          <w:b/>
          <w:bCs/>
          <w:sz w:val="32"/>
          <w:szCs w:val="32"/>
        </w:rPr>
        <w:t>M</w:t>
      </w:r>
      <w:r w:rsidR="00BB3D4A" w:rsidRPr="00304B98">
        <w:rPr>
          <w:rFonts w:ascii="Sylfaen" w:hAnsi="Sylfaen" w:cs="Sylfaen"/>
          <w:b/>
          <w:bCs/>
          <w:sz w:val="32"/>
          <w:szCs w:val="32"/>
        </w:rPr>
        <w:t>azmishvili</w:t>
      </w:r>
      <w:r w:rsidR="00F733BF">
        <w:rPr>
          <w:rFonts w:ascii="Sylfaen" w:hAnsi="Sylfaen" w:cs="Sylfaen"/>
          <w:b/>
          <w:bCs/>
          <w:sz w:val="32"/>
          <w:szCs w:val="32"/>
        </w:rPr>
        <w:t>,T.Katamadze</w:t>
      </w:r>
      <w:r w:rsidR="00D84C85">
        <w:rPr>
          <w:rFonts w:ascii="Sylfaen" w:hAnsi="Sylfaen" w:cs="Sylfaen"/>
          <w:b/>
          <w:bCs/>
          <w:sz w:val="32"/>
          <w:szCs w:val="32"/>
        </w:rPr>
        <w:t xml:space="preserve">                                                                                                                      </w:t>
      </w:r>
      <w:r w:rsidR="00D84C85" w:rsidRPr="00304B98">
        <w:rPr>
          <w:rFonts w:ascii="Sylfaen" w:hAnsi="Sylfaen" w:cs="Sylfaen"/>
          <w:b/>
          <w:bCs/>
          <w:sz w:val="32"/>
          <w:szCs w:val="32"/>
          <w:lang w:val="ka-GE"/>
        </w:rPr>
        <w:t xml:space="preserve">Results of treatment of premorbid medical patients at the Institute of Critical </w:t>
      </w:r>
      <w:r w:rsidR="009E2785">
        <w:rPr>
          <w:rFonts w:ascii="Sylfaen" w:hAnsi="Sylfaen" w:cs="Sylfaen"/>
          <w:b/>
          <w:bCs/>
          <w:sz w:val="32"/>
          <w:szCs w:val="32"/>
        </w:rPr>
        <w:t xml:space="preserve">Care </w:t>
      </w:r>
      <w:r w:rsidR="00D84C85" w:rsidRPr="00304B98">
        <w:rPr>
          <w:rFonts w:ascii="Sylfaen" w:hAnsi="Sylfaen" w:cs="Sylfaen"/>
          <w:b/>
          <w:bCs/>
          <w:sz w:val="32"/>
          <w:szCs w:val="32"/>
          <w:lang w:val="ka-GE"/>
        </w:rPr>
        <w:t>Medicine of Georgia.</w:t>
      </w:r>
    </w:p>
    <w:p w14:paraId="144BDE2F" w14:textId="7EF94CBE" w:rsidR="00BB3D4A" w:rsidRDefault="00BB3D4A" w:rsidP="0030005D">
      <w:pPr>
        <w:pStyle w:val="NoSpacing"/>
        <w:rPr>
          <w:rFonts w:ascii="Sylfaen" w:hAnsi="Sylfaen" w:cs="Sylfaen"/>
          <w:b/>
          <w:bCs/>
          <w:sz w:val="32"/>
          <w:szCs w:val="32"/>
          <w:lang w:val="ka-GE"/>
        </w:rPr>
      </w:pPr>
      <w:r w:rsidRPr="00304B98">
        <w:rPr>
          <w:rFonts w:ascii="Sylfaen" w:hAnsi="Sylfaen" w:cs="Sylfaen"/>
          <w:b/>
          <w:bCs/>
          <w:sz w:val="32"/>
          <w:szCs w:val="32"/>
          <w:lang w:val="ka-GE"/>
        </w:rPr>
        <w:t xml:space="preserve">Institute of Critical </w:t>
      </w:r>
      <w:r w:rsidR="009E2785">
        <w:rPr>
          <w:rFonts w:ascii="Sylfaen" w:hAnsi="Sylfaen" w:cs="Sylfaen"/>
          <w:b/>
          <w:bCs/>
          <w:sz w:val="32"/>
          <w:szCs w:val="32"/>
        </w:rPr>
        <w:t xml:space="preserve">Care </w:t>
      </w:r>
      <w:r w:rsidRPr="00304B98">
        <w:rPr>
          <w:rFonts w:ascii="Sylfaen" w:hAnsi="Sylfaen" w:cs="Sylfaen"/>
          <w:b/>
          <w:bCs/>
          <w:sz w:val="32"/>
          <w:szCs w:val="32"/>
          <w:lang w:val="ka-GE"/>
        </w:rPr>
        <w:t>Medicine (Tbilisi, Georgia.)</w:t>
      </w:r>
    </w:p>
    <w:p w14:paraId="769FA85F" w14:textId="235E84B3" w:rsidR="00BB3D4A" w:rsidRPr="00304B98" w:rsidRDefault="00BB3D4A" w:rsidP="00BB3D4A">
      <w:pPr>
        <w:rPr>
          <w:rFonts w:ascii="Sylfaen" w:hAnsi="Sylfaen" w:cs="Sylfaen"/>
          <w:b/>
          <w:bCs/>
          <w:sz w:val="32"/>
          <w:szCs w:val="32"/>
          <w:lang w:val="ka-GE"/>
        </w:rPr>
      </w:pPr>
      <w:r w:rsidRPr="00304B98">
        <w:rPr>
          <w:rFonts w:ascii="Sylfaen" w:hAnsi="Sylfaen" w:cs="Sylfaen"/>
          <w:b/>
          <w:bCs/>
          <w:sz w:val="32"/>
          <w:szCs w:val="32"/>
          <w:lang w:val="ka-GE"/>
        </w:rPr>
        <w:t>ზ</w:t>
      </w:r>
      <w:r w:rsidRPr="00E160D5">
        <w:rPr>
          <w:rFonts w:ascii="Sylfaen" w:hAnsi="Sylfaen" w:cs="Sylfaen"/>
          <w:b/>
          <w:bCs/>
          <w:sz w:val="32"/>
          <w:szCs w:val="32"/>
          <w:lang w:val="ka-GE"/>
        </w:rPr>
        <w:t>.</w:t>
      </w:r>
      <w:r w:rsidRPr="00304B98">
        <w:rPr>
          <w:rFonts w:ascii="Sylfaen" w:hAnsi="Sylfaen" w:cs="Sylfaen"/>
          <w:b/>
          <w:bCs/>
          <w:sz w:val="32"/>
          <w:szCs w:val="32"/>
          <w:lang w:val="ka-GE"/>
        </w:rPr>
        <w:t xml:space="preserve"> </w:t>
      </w:r>
      <w:r w:rsidRPr="00E160D5">
        <w:rPr>
          <w:rFonts w:ascii="Sylfaen" w:hAnsi="Sylfaen" w:cs="Sylfaen"/>
          <w:b/>
          <w:bCs/>
          <w:sz w:val="32"/>
          <w:szCs w:val="32"/>
          <w:lang w:val="ka-GE"/>
        </w:rPr>
        <w:t xml:space="preserve"> </w:t>
      </w:r>
      <w:r w:rsidRPr="00304B98">
        <w:rPr>
          <w:rFonts w:ascii="Sylfaen" w:hAnsi="Sylfaen" w:cs="Sylfaen"/>
          <w:b/>
          <w:bCs/>
          <w:sz w:val="32"/>
          <w:szCs w:val="32"/>
          <w:lang w:val="ka-GE"/>
        </w:rPr>
        <w:t>ხელაძე,</w:t>
      </w:r>
      <w:r w:rsidRPr="00E160D5">
        <w:rPr>
          <w:rFonts w:ascii="Sylfaen" w:hAnsi="Sylfaen" w:cs="Sylfaen"/>
          <w:b/>
          <w:bCs/>
          <w:sz w:val="32"/>
          <w:szCs w:val="32"/>
          <w:lang w:val="ka-GE"/>
        </w:rPr>
        <w:t xml:space="preserve">  </w:t>
      </w:r>
      <w:r w:rsidRPr="00304B98">
        <w:rPr>
          <w:rFonts w:ascii="Sylfaen" w:hAnsi="Sylfaen" w:cs="Sylfaen"/>
          <w:b/>
          <w:bCs/>
          <w:sz w:val="32"/>
          <w:szCs w:val="32"/>
          <w:lang w:val="ka-GE"/>
        </w:rPr>
        <w:t>ზვ</w:t>
      </w:r>
      <w:r w:rsidRPr="00E160D5">
        <w:rPr>
          <w:rFonts w:ascii="Sylfaen" w:hAnsi="Sylfaen" w:cs="Sylfaen"/>
          <w:b/>
          <w:bCs/>
          <w:sz w:val="32"/>
          <w:szCs w:val="32"/>
          <w:lang w:val="ka-GE"/>
        </w:rPr>
        <w:t xml:space="preserve">. </w:t>
      </w:r>
      <w:r w:rsidRPr="00304B98">
        <w:rPr>
          <w:rFonts w:ascii="Sylfaen" w:hAnsi="Sylfaen" w:cs="Sylfaen"/>
          <w:b/>
          <w:bCs/>
          <w:sz w:val="32"/>
          <w:szCs w:val="32"/>
          <w:lang w:val="ka-GE"/>
        </w:rPr>
        <w:t xml:space="preserve"> ხელაძე,</w:t>
      </w:r>
      <w:r w:rsidR="00D84C85" w:rsidRPr="00E160D5">
        <w:rPr>
          <w:rFonts w:ascii="Sylfaen" w:hAnsi="Sylfaen" w:cs="Sylfaen"/>
          <w:b/>
          <w:bCs/>
          <w:sz w:val="32"/>
          <w:szCs w:val="32"/>
          <w:lang w:val="ka-GE"/>
        </w:rPr>
        <w:t>l</w:t>
      </w:r>
      <w:r w:rsidR="00D84C85">
        <w:rPr>
          <w:rFonts w:ascii="Sylfaen" w:hAnsi="Sylfaen" w:cs="Sylfaen"/>
          <w:b/>
          <w:bCs/>
          <w:sz w:val="32"/>
          <w:szCs w:val="32"/>
          <w:lang w:val="ka-GE"/>
        </w:rPr>
        <w:t>ლ.ბაბუხარდია,</w:t>
      </w:r>
      <w:r w:rsidR="00D84C85" w:rsidRPr="00E160D5">
        <w:rPr>
          <w:rFonts w:ascii="Sylfaen" w:hAnsi="Sylfaen" w:cs="Sylfaen"/>
          <w:b/>
          <w:bCs/>
          <w:sz w:val="32"/>
          <w:szCs w:val="32"/>
          <w:lang w:val="ka-GE"/>
        </w:rPr>
        <w:t>,</w:t>
      </w:r>
      <w:r w:rsidRPr="00304B98">
        <w:rPr>
          <w:rFonts w:ascii="Sylfaen" w:hAnsi="Sylfaen" w:cs="Sylfaen"/>
          <w:b/>
          <w:bCs/>
          <w:sz w:val="32"/>
          <w:szCs w:val="32"/>
          <w:lang w:val="ka-GE"/>
        </w:rPr>
        <w:t>თ.მაზმიშვილი</w:t>
      </w:r>
      <w:r w:rsidR="00F733BF">
        <w:rPr>
          <w:rFonts w:ascii="Sylfaen" w:hAnsi="Sylfaen" w:cs="Sylfaen"/>
          <w:b/>
          <w:bCs/>
          <w:sz w:val="32"/>
          <w:szCs w:val="32"/>
          <w:lang w:val="ka-GE"/>
        </w:rPr>
        <w:t>,თ.ქათამაძე</w:t>
      </w:r>
    </w:p>
    <w:p w14:paraId="660B36C6" w14:textId="77777777" w:rsidR="00BB3D4A" w:rsidRPr="00304B98" w:rsidRDefault="00BB3D4A" w:rsidP="00BB3D4A">
      <w:pPr>
        <w:rPr>
          <w:rFonts w:ascii="AcadNusx" w:hAnsi="AcadNusx"/>
          <w:b/>
          <w:bCs/>
          <w:sz w:val="32"/>
          <w:szCs w:val="32"/>
          <w:lang w:val="ka-GE"/>
        </w:rPr>
      </w:pPr>
      <w:r w:rsidRPr="00304B98">
        <w:rPr>
          <w:rFonts w:ascii="Sylfaen" w:hAnsi="Sylfaen" w:cs="Sylfaen"/>
          <w:b/>
          <w:bCs/>
          <w:sz w:val="32"/>
          <w:szCs w:val="32"/>
          <w:lang w:val="ka-GE"/>
        </w:rPr>
        <w:t>პრემორბიდულ</w:t>
      </w:r>
      <w:r w:rsidRPr="00304B98">
        <w:rPr>
          <w:rFonts w:ascii="AcadNusx" w:hAnsi="AcadNusx"/>
          <w:b/>
          <w:bCs/>
          <w:sz w:val="32"/>
          <w:szCs w:val="32"/>
          <w:lang w:val="ka-GE"/>
        </w:rPr>
        <w:t xml:space="preserve"> </w:t>
      </w:r>
      <w:r w:rsidRPr="00304B98">
        <w:rPr>
          <w:rFonts w:ascii="Sylfaen" w:hAnsi="Sylfaen" w:cs="Sylfaen"/>
          <w:b/>
          <w:bCs/>
          <w:sz w:val="32"/>
          <w:szCs w:val="32"/>
          <w:lang w:val="ka-GE"/>
        </w:rPr>
        <w:t>მედიცინის ავადმყოფთა მკურნალობის შედეგები საქართველოს კრიტიკული მედიცინის ინსტიტუტში.</w:t>
      </w:r>
    </w:p>
    <w:p w14:paraId="57414A48" w14:textId="681D2A22" w:rsidR="00BB3D4A" w:rsidRPr="00304B98" w:rsidRDefault="00BB3D4A" w:rsidP="00BB3D4A">
      <w:pPr>
        <w:rPr>
          <w:rFonts w:ascii="AcadNusx" w:hAnsi="AcadNusx"/>
          <w:b/>
          <w:bCs/>
          <w:sz w:val="32"/>
          <w:szCs w:val="32"/>
          <w:lang w:val="ka-GE"/>
        </w:rPr>
      </w:pPr>
      <w:bookmarkStart w:id="3" w:name="_Hlk152594275"/>
      <w:r w:rsidRPr="00304B98">
        <w:rPr>
          <w:rFonts w:ascii="Sylfaen" w:hAnsi="Sylfaen" w:cs="Sylfaen"/>
          <w:b/>
          <w:bCs/>
          <w:sz w:val="32"/>
          <w:szCs w:val="32"/>
          <w:lang w:val="ka-GE"/>
        </w:rPr>
        <w:t xml:space="preserve">საქართველოს კრიტიკული მედიცინის ინსტიტუტი </w:t>
      </w:r>
      <w:r w:rsidR="00035F8F" w:rsidRPr="00E160D5">
        <w:rPr>
          <w:rFonts w:ascii="Sylfaen" w:hAnsi="Sylfaen" w:cs="Sylfaen"/>
          <w:b/>
          <w:bCs/>
          <w:sz w:val="32"/>
          <w:szCs w:val="32"/>
          <w:lang w:val="ka-GE"/>
        </w:rPr>
        <w:t>(</w:t>
      </w:r>
      <w:r w:rsidRPr="00304B98">
        <w:rPr>
          <w:rFonts w:ascii="Sylfaen" w:hAnsi="Sylfaen" w:cs="Sylfaen"/>
          <w:b/>
          <w:bCs/>
          <w:sz w:val="32"/>
          <w:szCs w:val="32"/>
          <w:lang w:val="ka-GE"/>
        </w:rPr>
        <w:t>თბილისი, საქართველო</w:t>
      </w:r>
      <w:r w:rsidR="00035F8F" w:rsidRPr="00E160D5">
        <w:rPr>
          <w:rFonts w:ascii="Sylfaen" w:hAnsi="Sylfaen" w:cs="Sylfaen"/>
          <w:b/>
          <w:bCs/>
          <w:sz w:val="32"/>
          <w:szCs w:val="32"/>
          <w:lang w:val="ka-GE"/>
        </w:rPr>
        <w:t>)</w:t>
      </w:r>
      <w:r w:rsidRPr="00304B98">
        <w:rPr>
          <w:rFonts w:ascii="Sylfaen" w:hAnsi="Sylfaen" w:cs="Sylfaen"/>
          <w:b/>
          <w:bCs/>
          <w:sz w:val="32"/>
          <w:szCs w:val="32"/>
          <w:lang w:val="ka-GE"/>
        </w:rPr>
        <w:t>.</w:t>
      </w:r>
    </w:p>
    <w:bookmarkEnd w:id="3"/>
    <w:p w14:paraId="56BC9EAF" w14:textId="77777777" w:rsidR="00F733BF" w:rsidRDefault="00F733BF" w:rsidP="00F733BF">
      <w:pPr>
        <w:pStyle w:val="NoSpacing"/>
        <w:spacing w:line="360" w:lineRule="auto"/>
        <w:rPr>
          <w:rFonts w:ascii="Sylfaen" w:hAnsi="Sylfaen" w:cs="Sylfaen"/>
          <w:b/>
          <w:bCs/>
          <w:sz w:val="32"/>
          <w:szCs w:val="32"/>
          <w:lang w:val="ka-GE"/>
        </w:rPr>
      </w:pPr>
    </w:p>
    <w:p w14:paraId="6DA42930" w14:textId="77777777" w:rsidR="00006477" w:rsidRPr="00E160D5" w:rsidRDefault="00006477" w:rsidP="00006477">
      <w:pPr>
        <w:pStyle w:val="NoSpacing"/>
        <w:spacing w:line="360" w:lineRule="auto"/>
        <w:rPr>
          <w:b/>
          <w:bCs/>
          <w:sz w:val="32"/>
          <w:szCs w:val="32"/>
          <w:lang w:val="ka-GE"/>
        </w:rPr>
      </w:pPr>
      <w:r>
        <w:rPr>
          <w:rFonts w:ascii="Sylfaen" w:hAnsi="Sylfaen" w:cs="Sylfaen"/>
          <w:b/>
          <w:bCs/>
          <w:sz w:val="32"/>
          <w:szCs w:val="32"/>
          <w:lang w:val="ka-GE"/>
        </w:rPr>
        <w:t>3</w:t>
      </w:r>
      <w:r w:rsidRPr="003035D3">
        <w:rPr>
          <w:rFonts w:ascii="Sylfaen" w:hAnsi="Sylfaen" w:cs="Sylfaen"/>
          <w:b/>
          <w:bCs/>
          <w:sz w:val="32"/>
          <w:szCs w:val="32"/>
          <w:lang w:val="ka-GE"/>
        </w:rPr>
        <w:t xml:space="preserve"> </w:t>
      </w:r>
      <w:r w:rsidRPr="00E160D5">
        <w:rPr>
          <w:b/>
          <w:bCs/>
          <w:sz w:val="32"/>
          <w:szCs w:val="32"/>
          <w:lang w:val="ka-GE"/>
        </w:rPr>
        <w:t>D. Kapanadze, N. Kintraia, T. G</w:t>
      </w:r>
      <w:r w:rsidRPr="00E160D5">
        <w:rPr>
          <w:rFonts w:ascii="Sylfaen" w:hAnsi="Sylfaen"/>
          <w:b/>
          <w:bCs/>
          <w:sz w:val="32"/>
          <w:szCs w:val="32"/>
          <w:lang w:val="ka-GE"/>
        </w:rPr>
        <w:t>e</w:t>
      </w:r>
      <w:r w:rsidRPr="00E160D5">
        <w:rPr>
          <w:b/>
          <w:bCs/>
          <w:sz w:val="32"/>
          <w:szCs w:val="32"/>
          <w:lang w:val="ka-GE"/>
        </w:rPr>
        <w:t>orgia</w:t>
      </w:r>
    </w:p>
    <w:p w14:paraId="2D06825D" w14:textId="77777777" w:rsidR="00006477" w:rsidRPr="00E160D5" w:rsidRDefault="00006477" w:rsidP="00006477">
      <w:pPr>
        <w:rPr>
          <w:b/>
          <w:bCs/>
          <w:sz w:val="32"/>
          <w:szCs w:val="32"/>
          <w:lang w:val="ka-GE"/>
        </w:rPr>
      </w:pPr>
      <w:r w:rsidRPr="00E160D5">
        <w:rPr>
          <w:b/>
          <w:bCs/>
          <w:sz w:val="32"/>
          <w:szCs w:val="32"/>
          <w:lang w:val="ka-GE"/>
        </w:rPr>
        <w:t>The role of genetic thrombophilia in obstetric complications.</w:t>
      </w:r>
    </w:p>
    <w:p w14:paraId="6DC40113" w14:textId="49FE8AFF" w:rsidR="00006477" w:rsidRPr="00040409" w:rsidRDefault="00006477" w:rsidP="00006477">
      <w:pPr>
        <w:rPr>
          <w:b/>
          <w:bCs/>
          <w:sz w:val="32"/>
          <w:szCs w:val="32"/>
        </w:rPr>
      </w:pPr>
      <w:r w:rsidRPr="003C274E">
        <w:rPr>
          <w:b/>
          <w:bCs/>
          <w:sz w:val="32"/>
          <w:szCs w:val="32"/>
        </w:rPr>
        <w:t>Center of Pregnancy and Hemostasis Pathology,</w:t>
      </w:r>
      <w:r>
        <w:rPr>
          <w:b/>
          <w:bCs/>
          <w:sz w:val="32"/>
          <w:szCs w:val="32"/>
        </w:rPr>
        <w:t xml:space="preserve">                                                      </w:t>
      </w:r>
      <w:r w:rsidRPr="003C274E">
        <w:rPr>
          <w:b/>
          <w:bCs/>
          <w:sz w:val="32"/>
          <w:szCs w:val="32"/>
        </w:rPr>
        <w:t xml:space="preserve"> Department of </w:t>
      </w:r>
      <w:r w:rsidRPr="003C274E">
        <w:rPr>
          <w:rFonts w:ascii="Calibri" w:hAnsi="Calibri"/>
          <w:b/>
          <w:bCs/>
          <w:sz w:val="32"/>
          <w:szCs w:val="32"/>
          <w:lang w:val="ka-GE"/>
        </w:rPr>
        <w:t xml:space="preserve"> </w:t>
      </w:r>
      <w:r w:rsidRPr="003C274E">
        <w:rPr>
          <w:b/>
          <w:bCs/>
          <w:sz w:val="32"/>
          <w:szCs w:val="32"/>
        </w:rPr>
        <w:t>Obstetrics and Gynecology of</w:t>
      </w:r>
      <w:r>
        <w:rPr>
          <w:b/>
          <w:bCs/>
          <w:sz w:val="32"/>
          <w:szCs w:val="32"/>
        </w:rPr>
        <w:t xml:space="preserve"> </w:t>
      </w:r>
      <w:r w:rsidRPr="003C274E">
        <w:rPr>
          <w:b/>
          <w:bCs/>
          <w:sz w:val="32"/>
          <w:szCs w:val="32"/>
        </w:rPr>
        <w:t>TSMU,</w:t>
      </w:r>
      <w:r>
        <w:rPr>
          <w:b/>
          <w:bCs/>
          <w:sz w:val="32"/>
          <w:szCs w:val="32"/>
        </w:rPr>
        <w:t xml:space="preserve">                                                      </w:t>
      </w:r>
      <w:r w:rsidRPr="003C274E">
        <w:rPr>
          <w:b/>
          <w:bCs/>
          <w:sz w:val="32"/>
          <w:szCs w:val="32"/>
        </w:rPr>
        <w:t>Pineo Ecosystem</w:t>
      </w:r>
      <w:r>
        <w:rPr>
          <w:rFonts w:asciiTheme="minorHAnsi" w:hAnsiTheme="minorHAnsi"/>
          <w:b/>
          <w:bCs/>
          <w:sz w:val="32"/>
          <w:szCs w:val="32"/>
          <w:lang w:val="ka-GE"/>
        </w:rPr>
        <w:t xml:space="preserve"> </w:t>
      </w:r>
      <w:r>
        <w:rPr>
          <w:b/>
          <w:bCs/>
          <w:sz w:val="32"/>
          <w:szCs w:val="32"/>
        </w:rPr>
        <w:t xml:space="preserve"> </w:t>
      </w:r>
      <w:r>
        <w:rPr>
          <w:rFonts w:asciiTheme="minorHAnsi" w:hAnsiTheme="minorHAnsi"/>
          <w:b/>
          <w:bCs/>
          <w:sz w:val="32"/>
          <w:szCs w:val="32"/>
          <w:lang w:val="ka-GE"/>
        </w:rPr>
        <w:t xml:space="preserve">                      </w:t>
      </w:r>
      <w:r>
        <w:rPr>
          <w:rFonts w:asciiTheme="minorHAnsi" w:hAnsiTheme="minorHAnsi"/>
          <w:b/>
          <w:bCs/>
          <w:sz w:val="32"/>
          <w:szCs w:val="32"/>
        </w:rPr>
        <w:t xml:space="preserve">                                                                        </w:t>
      </w:r>
      <w:r w:rsidRPr="003C274E">
        <w:rPr>
          <w:rFonts w:ascii="Sylfaen" w:hAnsi="Sylfaen"/>
          <w:b/>
          <w:bCs/>
          <w:sz w:val="32"/>
          <w:szCs w:val="32"/>
        </w:rPr>
        <w:t>(Tbilisi,Georgia)</w:t>
      </w:r>
    </w:p>
    <w:p w14:paraId="2A1630BB" w14:textId="77777777" w:rsidR="00660746" w:rsidRPr="00304B98" w:rsidRDefault="00660746" w:rsidP="00660746">
      <w:pPr>
        <w:rPr>
          <w:rFonts w:ascii="Sylfaen" w:hAnsi="Sylfaen"/>
          <w:b/>
          <w:bCs/>
          <w:sz w:val="32"/>
          <w:szCs w:val="32"/>
          <w:lang w:val="ka-GE"/>
        </w:rPr>
      </w:pPr>
      <w:r w:rsidRPr="00304B98">
        <w:rPr>
          <w:rFonts w:ascii="Sylfaen" w:hAnsi="Sylfaen"/>
          <w:b/>
          <w:bCs/>
          <w:sz w:val="32"/>
          <w:szCs w:val="32"/>
          <w:lang w:val="ka-GE"/>
        </w:rPr>
        <w:t>დ.კაპანაძე,</w:t>
      </w:r>
      <w:r>
        <w:rPr>
          <w:rFonts w:ascii="Sylfaen" w:hAnsi="Sylfaen"/>
          <w:b/>
          <w:bCs/>
          <w:sz w:val="32"/>
          <w:szCs w:val="32"/>
        </w:rPr>
        <w:t xml:space="preserve"> </w:t>
      </w:r>
      <w:r w:rsidRPr="00304B98">
        <w:rPr>
          <w:rFonts w:ascii="Sylfaen" w:hAnsi="Sylfaen"/>
          <w:b/>
          <w:bCs/>
          <w:sz w:val="32"/>
          <w:szCs w:val="32"/>
          <w:lang w:val="ka-GE"/>
        </w:rPr>
        <w:t>ნ.კინტრაია,</w:t>
      </w:r>
      <w:r>
        <w:rPr>
          <w:rFonts w:ascii="Sylfaen" w:hAnsi="Sylfaen"/>
          <w:b/>
          <w:bCs/>
          <w:sz w:val="32"/>
          <w:szCs w:val="32"/>
        </w:rPr>
        <w:t xml:space="preserve"> </w:t>
      </w:r>
      <w:r w:rsidRPr="00304B98">
        <w:rPr>
          <w:rFonts w:ascii="Sylfaen" w:hAnsi="Sylfaen"/>
          <w:b/>
          <w:bCs/>
          <w:sz w:val="32"/>
          <w:szCs w:val="32"/>
          <w:lang w:val="ka-GE"/>
        </w:rPr>
        <w:t>ტ.გოგია</w:t>
      </w:r>
    </w:p>
    <w:p w14:paraId="3058523F" w14:textId="77777777" w:rsidR="00660746" w:rsidRPr="00304B98" w:rsidRDefault="00660746" w:rsidP="00660746">
      <w:pPr>
        <w:rPr>
          <w:b/>
          <w:bCs/>
          <w:sz w:val="32"/>
          <w:szCs w:val="32"/>
        </w:rPr>
      </w:pPr>
      <w:r w:rsidRPr="00304B98">
        <w:rPr>
          <w:rFonts w:ascii="Sylfaen" w:hAnsi="Sylfaen"/>
          <w:b/>
          <w:bCs/>
          <w:sz w:val="32"/>
          <w:szCs w:val="32"/>
          <w:lang w:val="ka-GE"/>
        </w:rPr>
        <w:t>გენეტიკური თრომბოემბოლიის როლი მშობიარორის გართულებებში</w:t>
      </w:r>
    </w:p>
    <w:p w14:paraId="47580C55" w14:textId="77777777" w:rsidR="00660746" w:rsidRPr="00304B98" w:rsidRDefault="00660746" w:rsidP="00660746">
      <w:pPr>
        <w:rPr>
          <w:rFonts w:ascii="Sylfaen" w:hAnsi="Sylfaen"/>
          <w:b/>
          <w:bCs/>
          <w:sz w:val="32"/>
          <w:szCs w:val="32"/>
          <w:lang w:val="ka-GE"/>
        </w:rPr>
      </w:pPr>
      <w:r w:rsidRPr="00304B98">
        <w:rPr>
          <w:rFonts w:ascii="Sylfaen" w:hAnsi="Sylfaen"/>
          <w:b/>
          <w:bCs/>
          <w:sz w:val="32"/>
          <w:szCs w:val="32"/>
          <w:lang w:val="ka-GE"/>
        </w:rPr>
        <w:t>ორსულობისა და ჰემოსტაზის ცენტრი</w:t>
      </w:r>
    </w:p>
    <w:p w14:paraId="06AC418E" w14:textId="195BAB65" w:rsidR="002D0EB0" w:rsidRPr="002D0EB0" w:rsidRDefault="00660746" w:rsidP="00006477">
      <w:pPr>
        <w:rPr>
          <w:rFonts w:ascii="Sylfaen" w:hAnsi="Sylfaen" w:cs="Sylfaen"/>
          <w:b/>
          <w:bCs/>
          <w:sz w:val="32"/>
          <w:szCs w:val="32"/>
        </w:rPr>
      </w:pPr>
      <w:r w:rsidRPr="00304B98">
        <w:rPr>
          <w:rFonts w:ascii="Sylfaen" w:hAnsi="Sylfaen"/>
          <w:b/>
          <w:bCs/>
          <w:sz w:val="32"/>
          <w:szCs w:val="32"/>
          <w:lang w:val="ka-GE"/>
        </w:rPr>
        <w:t>თბილისის სახელმწიფო სამედიცინო იუნივერსიტ</w:t>
      </w:r>
      <w:r w:rsidR="00F733BF">
        <w:rPr>
          <w:rFonts w:ascii="Sylfaen" w:hAnsi="Sylfaen"/>
          <w:b/>
          <w:bCs/>
          <w:sz w:val="32"/>
          <w:szCs w:val="32"/>
          <w:lang w:val="ka-GE"/>
        </w:rPr>
        <w:t>ე</w:t>
      </w:r>
      <w:r w:rsidRPr="00304B98">
        <w:rPr>
          <w:rFonts w:ascii="Sylfaen" w:hAnsi="Sylfaen"/>
          <w:b/>
          <w:bCs/>
          <w:sz w:val="32"/>
          <w:szCs w:val="32"/>
          <w:lang w:val="ka-GE"/>
        </w:rPr>
        <w:t>ტის მეანობა- გინეკოლოგიისა და გინეკოლოგიისა დეპარტამენტი,</w:t>
      </w:r>
      <w:r w:rsidR="00F733BF">
        <w:rPr>
          <w:rFonts w:ascii="Sylfaen" w:hAnsi="Sylfaen"/>
          <w:b/>
          <w:bCs/>
          <w:sz w:val="32"/>
          <w:szCs w:val="32"/>
          <w:lang w:val="ka-GE"/>
        </w:rPr>
        <w:t xml:space="preserve">                                      </w:t>
      </w:r>
      <w:r w:rsidRPr="00304B98">
        <w:rPr>
          <w:rFonts w:ascii="Sylfaen" w:hAnsi="Sylfaen" w:cs="Sylfaen"/>
          <w:b/>
          <w:bCs/>
          <w:sz w:val="32"/>
          <w:szCs w:val="32"/>
        </w:rPr>
        <w:t>პინეოს</w:t>
      </w:r>
      <w:r w:rsidRPr="00304B98">
        <w:rPr>
          <w:b/>
          <w:bCs/>
          <w:sz w:val="32"/>
          <w:szCs w:val="32"/>
        </w:rPr>
        <w:t xml:space="preserve"> </w:t>
      </w:r>
      <w:r w:rsidRPr="00304B98">
        <w:rPr>
          <w:rFonts w:ascii="Sylfaen" w:hAnsi="Sylfaen" w:cs="Sylfaen"/>
          <w:b/>
          <w:bCs/>
          <w:sz w:val="32"/>
          <w:szCs w:val="32"/>
        </w:rPr>
        <w:t>ეკოსისტემა</w:t>
      </w:r>
      <w:r w:rsidRPr="00304B98">
        <w:rPr>
          <w:rFonts w:ascii="Sylfaen" w:hAnsi="Sylfaen" w:cs="Sylfaen"/>
          <w:b/>
          <w:bCs/>
          <w:sz w:val="32"/>
          <w:szCs w:val="32"/>
          <w:lang w:val="ka-GE"/>
        </w:rPr>
        <w:t xml:space="preserve"> </w:t>
      </w:r>
      <w:r w:rsidR="00F733BF">
        <w:rPr>
          <w:rFonts w:ascii="Sylfaen" w:hAnsi="Sylfaen" w:cs="Sylfaen"/>
          <w:b/>
          <w:bCs/>
          <w:sz w:val="32"/>
          <w:szCs w:val="32"/>
          <w:lang w:val="ka-GE"/>
        </w:rPr>
        <w:t xml:space="preserve">                                                                        </w:t>
      </w:r>
      <w:r w:rsidRPr="00304B98">
        <w:rPr>
          <w:rFonts w:ascii="Sylfaen" w:hAnsi="Sylfaen" w:cs="Sylfaen"/>
          <w:b/>
          <w:bCs/>
          <w:sz w:val="32"/>
          <w:szCs w:val="32"/>
        </w:rPr>
        <w:t>(</w:t>
      </w:r>
      <w:r w:rsidRPr="00304B98">
        <w:rPr>
          <w:rFonts w:ascii="Sylfaen" w:hAnsi="Sylfaen" w:cs="Sylfaen"/>
          <w:b/>
          <w:bCs/>
          <w:sz w:val="32"/>
          <w:szCs w:val="32"/>
          <w:lang w:val="ka-GE"/>
        </w:rPr>
        <w:t>თბილისი,საქართველო</w:t>
      </w:r>
      <w:r w:rsidRPr="00304B98">
        <w:rPr>
          <w:rFonts w:ascii="Sylfaen" w:hAnsi="Sylfaen" w:cs="Sylfaen"/>
          <w:b/>
          <w:bCs/>
          <w:sz w:val="32"/>
          <w:szCs w:val="32"/>
        </w:rPr>
        <w:t>)</w:t>
      </w:r>
    </w:p>
    <w:p w14:paraId="384A8212" w14:textId="2EFFB5E2" w:rsidR="00A41685" w:rsidRPr="00304B98" w:rsidRDefault="00E52EA7" w:rsidP="00145F10">
      <w:pPr>
        <w:pStyle w:val="NoSpacing"/>
        <w:rPr>
          <w:b/>
          <w:bCs/>
          <w:sz w:val="32"/>
          <w:szCs w:val="32"/>
        </w:rPr>
      </w:pPr>
      <w:r>
        <w:rPr>
          <w:b/>
          <w:bCs/>
          <w:sz w:val="32"/>
          <w:szCs w:val="32"/>
          <w:lang w:val="ka-GE"/>
        </w:rPr>
        <w:lastRenderedPageBreak/>
        <w:t>4</w:t>
      </w:r>
      <w:r w:rsidRPr="00304B98">
        <w:rPr>
          <w:b/>
          <w:bCs/>
          <w:sz w:val="32"/>
          <w:szCs w:val="32"/>
          <w:lang w:val="ka-GE"/>
        </w:rPr>
        <w:t>.</w:t>
      </w:r>
      <w:r w:rsidR="00145F10">
        <w:rPr>
          <w:b/>
          <w:bCs/>
          <w:sz w:val="32"/>
          <w:szCs w:val="32"/>
        </w:rPr>
        <w:t xml:space="preserve"> </w:t>
      </w:r>
      <w:r w:rsidR="00A41685" w:rsidRPr="00304B98">
        <w:rPr>
          <w:b/>
          <w:bCs/>
          <w:sz w:val="32"/>
          <w:szCs w:val="32"/>
        </w:rPr>
        <w:t>G. Akhaladze, O. Ivanova</w:t>
      </w:r>
    </w:p>
    <w:p w14:paraId="1D6CB4EC" w14:textId="77777777" w:rsidR="00A41685" w:rsidRPr="00304B98" w:rsidRDefault="00A41685" w:rsidP="00145F10">
      <w:pPr>
        <w:pStyle w:val="NoSpacing"/>
        <w:rPr>
          <w:b/>
          <w:bCs/>
          <w:sz w:val="32"/>
          <w:szCs w:val="32"/>
        </w:rPr>
      </w:pPr>
      <w:r w:rsidRPr="00304B98">
        <w:rPr>
          <w:b/>
          <w:bCs/>
          <w:sz w:val="32"/>
          <w:szCs w:val="32"/>
        </w:rPr>
        <w:t>Comparison of open and laparoscopic simultaneous operations for synchronous liver metastases of colorectal cancer: a meta-analysis</w:t>
      </w:r>
    </w:p>
    <w:p w14:paraId="0465D626" w14:textId="14BD9AD6" w:rsidR="00145F10" w:rsidRDefault="00A41685" w:rsidP="00145F10">
      <w:pPr>
        <w:pStyle w:val="NoSpacing"/>
        <w:rPr>
          <w:b/>
          <w:bCs/>
          <w:sz w:val="32"/>
          <w:szCs w:val="32"/>
          <w:lang w:val="ka-GE"/>
        </w:rPr>
      </w:pPr>
      <w:r w:rsidRPr="00304B98">
        <w:rPr>
          <w:b/>
          <w:bCs/>
          <w:sz w:val="32"/>
          <w:szCs w:val="32"/>
        </w:rPr>
        <w:t>Federal State Budgetary Institution of the Ministry of Health of Russia "Russian Scientific Center of X-ray Radiology"</w:t>
      </w:r>
      <w:r w:rsidR="005E1741">
        <w:rPr>
          <w:b/>
          <w:bCs/>
          <w:sz w:val="32"/>
          <w:szCs w:val="32"/>
          <w:lang w:val="ka-GE"/>
        </w:rPr>
        <w:t xml:space="preserve">                                                  </w:t>
      </w:r>
      <w:r w:rsidRPr="00304B98">
        <w:rPr>
          <w:b/>
          <w:bCs/>
          <w:sz w:val="32"/>
          <w:szCs w:val="32"/>
        </w:rPr>
        <w:t xml:space="preserve">(Moscow,Russian Federation)                                                                                 </w:t>
      </w:r>
      <w:r w:rsidRPr="00304B98">
        <w:rPr>
          <w:b/>
          <w:bCs/>
          <w:sz w:val="32"/>
          <w:szCs w:val="32"/>
          <w:lang w:val="ka-GE"/>
        </w:rPr>
        <w:t xml:space="preserve">                                                                                              </w:t>
      </w:r>
    </w:p>
    <w:p w14:paraId="6E65870A" w14:textId="0D927EB4" w:rsidR="00A41685" w:rsidRPr="00183260" w:rsidRDefault="00A41685" w:rsidP="00145F10">
      <w:pPr>
        <w:pStyle w:val="NoSpacing"/>
        <w:rPr>
          <w:b/>
          <w:bCs/>
          <w:sz w:val="32"/>
          <w:szCs w:val="32"/>
          <w:lang w:val="ka-GE"/>
        </w:rPr>
      </w:pPr>
      <w:r w:rsidRPr="00304B98">
        <w:rPr>
          <w:b/>
          <w:bCs/>
          <w:sz w:val="32"/>
          <w:szCs w:val="32"/>
          <w:lang w:val="ka-GE"/>
        </w:rPr>
        <w:t>გ</w:t>
      </w:r>
      <w:r w:rsidR="00145F10" w:rsidRPr="00183260">
        <w:rPr>
          <w:b/>
          <w:bCs/>
          <w:sz w:val="32"/>
          <w:szCs w:val="32"/>
          <w:lang w:val="ka-GE"/>
        </w:rPr>
        <w:t>.</w:t>
      </w:r>
      <w:r w:rsidRPr="00304B98">
        <w:rPr>
          <w:b/>
          <w:bCs/>
          <w:sz w:val="32"/>
          <w:szCs w:val="32"/>
          <w:lang w:val="ka-GE"/>
        </w:rPr>
        <w:t>ახალაძე, ო</w:t>
      </w:r>
      <w:r w:rsidRPr="00183260">
        <w:rPr>
          <w:b/>
          <w:bCs/>
          <w:sz w:val="32"/>
          <w:szCs w:val="32"/>
          <w:lang w:val="ka-GE"/>
        </w:rPr>
        <w:t>.</w:t>
      </w:r>
      <w:r w:rsidRPr="00304B98">
        <w:rPr>
          <w:b/>
          <w:bCs/>
          <w:sz w:val="32"/>
          <w:szCs w:val="32"/>
          <w:lang w:val="ka-GE"/>
        </w:rPr>
        <w:t xml:space="preserve"> ივანოვა</w:t>
      </w:r>
    </w:p>
    <w:p w14:paraId="47FA8B82" w14:textId="05992AD3" w:rsidR="00A41685" w:rsidRPr="00304B98" w:rsidRDefault="00A41685" w:rsidP="00145F10">
      <w:pPr>
        <w:pStyle w:val="NoSpacing"/>
        <w:rPr>
          <w:b/>
          <w:bCs/>
          <w:sz w:val="32"/>
          <w:szCs w:val="32"/>
          <w:lang w:val="ka-GE"/>
        </w:rPr>
      </w:pPr>
      <w:r w:rsidRPr="00304B98">
        <w:rPr>
          <w:b/>
          <w:bCs/>
          <w:sz w:val="32"/>
          <w:szCs w:val="32"/>
          <w:lang w:val="ka-GE"/>
        </w:rPr>
        <w:t>ღია და ლაპაროსკოპიული სიმულტანური ოპერაციების შედარება კოლორე</w:t>
      </w:r>
      <w:r w:rsidR="00625DE0">
        <w:rPr>
          <w:b/>
          <w:bCs/>
          <w:sz w:val="32"/>
          <w:szCs w:val="32"/>
          <w:lang w:val="ka-GE"/>
        </w:rPr>
        <w:t>ქ</w:t>
      </w:r>
      <w:r w:rsidRPr="00304B98">
        <w:rPr>
          <w:b/>
          <w:bCs/>
          <w:sz w:val="32"/>
          <w:szCs w:val="32"/>
          <w:lang w:val="ka-GE"/>
        </w:rPr>
        <w:t>ტალური კიბოს ღვიძლში სინქრონული მეტასტაზების დროს: მეტაანალიზი</w:t>
      </w:r>
    </w:p>
    <w:p w14:paraId="71C6E43F" w14:textId="1A2ED681" w:rsidR="00A41685" w:rsidRPr="00304B98" w:rsidRDefault="00A41685" w:rsidP="00145F10">
      <w:pPr>
        <w:pStyle w:val="NoSpacing"/>
        <w:rPr>
          <w:rFonts w:ascii="Sylfaen" w:hAnsi="Sylfaen"/>
          <w:b/>
          <w:bCs/>
          <w:sz w:val="32"/>
          <w:szCs w:val="32"/>
          <w:lang w:val="ka-GE"/>
        </w:rPr>
      </w:pPr>
      <w:r w:rsidRPr="00304B98">
        <w:rPr>
          <w:rFonts w:ascii="Sylfaen" w:hAnsi="Sylfaen"/>
          <w:b/>
          <w:bCs/>
          <w:sz w:val="32"/>
          <w:szCs w:val="32"/>
          <w:lang w:val="ka-GE"/>
        </w:rPr>
        <w:t>რუსეთის ჯანდაქაცვის სამინისტროს</w:t>
      </w:r>
      <w:r w:rsidRPr="00183260">
        <w:rPr>
          <w:rFonts w:ascii="Sylfaen" w:hAnsi="Sylfaen"/>
          <w:b/>
          <w:bCs/>
          <w:sz w:val="32"/>
          <w:szCs w:val="32"/>
          <w:lang w:val="ka-GE"/>
        </w:rPr>
        <w:t xml:space="preserve"> </w:t>
      </w:r>
      <w:r w:rsidRPr="00304B98">
        <w:rPr>
          <w:rFonts w:ascii="Sylfaen" w:hAnsi="Sylfaen"/>
          <w:b/>
          <w:bCs/>
          <w:sz w:val="32"/>
          <w:szCs w:val="32"/>
          <w:lang w:val="ka-GE"/>
        </w:rPr>
        <w:t>ფედერალური სახელმწიფო საბიუჯეტო დაწესებულება (ფსსდ) „რენტგენო</w:t>
      </w:r>
      <w:r w:rsidR="00516046" w:rsidRPr="00183260">
        <w:rPr>
          <w:rFonts w:ascii="Sylfaen" w:hAnsi="Sylfaen"/>
          <w:b/>
          <w:bCs/>
          <w:sz w:val="32"/>
          <w:szCs w:val="32"/>
          <w:lang w:val="ka-GE"/>
        </w:rPr>
        <w:t>-</w:t>
      </w:r>
      <w:r w:rsidRPr="00304B98">
        <w:rPr>
          <w:rFonts w:ascii="Sylfaen" w:hAnsi="Sylfaen"/>
          <w:b/>
          <w:bCs/>
          <w:sz w:val="32"/>
          <w:szCs w:val="32"/>
          <w:lang w:val="ka-GE"/>
        </w:rPr>
        <w:t>რადიოლოგიის რუსეთის სამეცნიერო ცენტრი“</w:t>
      </w:r>
      <w:r w:rsidR="005E1741">
        <w:rPr>
          <w:rFonts w:ascii="Sylfaen" w:hAnsi="Sylfaen"/>
          <w:b/>
          <w:bCs/>
          <w:sz w:val="32"/>
          <w:szCs w:val="32"/>
          <w:lang w:val="ka-GE"/>
        </w:rPr>
        <w:t xml:space="preserve">                                                        </w:t>
      </w:r>
      <w:r w:rsidRPr="00183260">
        <w:rPr>
          <w:rFonts w:ascii="Sylfaen" w:hAnsi="Sylfaen"/>
          <w:b/>
          <w:bCs/>
          <w:sz w:val="32"/>
          <w:szCs w:val="32"/>
          <w:lang w:val="ka-GE"/>
        </w:rPr>
        <w:t>(</w:t>
      </w:r>
      <w:r w:rsidRPr="00304B98">
        <w:rPr>
          <w:rFonts w:ascii="Sylfaen" w:hAnsi="Sylfaen"/>
          <w:b/>
          <w:bCs/>
          <w:sz w:val="32"/>
          <w:szCs w:val="32"/>
          <w:lang w:val="ka-GE"/>
        </w:rPr>
        <w:t>მოსკოვი,რუსეთის ფედერაცია)</w:t>
      </w:r>
    </w:p>
    <w:p w14:paraId="7F3C4A22" w14:textId="581ED5E2" w:rsidR="00A41685" w:rsidRPr="00183260" w:rsidRDefault="00A41685" w:rsidP="003B21E2">
      <w:pPr>
        <w:ind w:left="-720" w:right="-720"/>
        <w:rPr>
          <w:rFonts w:ascii="Calibri" w:hAnsi="Calibri"/>
          <w:b/>
          <w:bCs/>
          <w:sz w:val="32"/>
          <w:szCs w:val="32"/>
          <w:lang w:val="ka-GE"/>
        </w:rPr>
      </w:pPr>
    </w:p>
    <w:p w14:paraId="5B033C23" w14:textId="0FE0F22A" w:rsidR="003B21E2" w:rsidRPr="00183260" w:rsidRDefault="00E52EA7" w:rsidP="000932E0">
      <w:pPr>
        <w:ind w:right="-720"/>
        <w:rPr>
          <w:rFonts w:ascii="Calibri" w:hAnsi="Calibri"/>
          <w:b/>
          <w:bCs/>
          <w:sz w:val="32"/>
          <w:szCs w:val="32"/>
          <w:lang w:val="ka-GE"/>
        </w:rPr>
      </w:pPr>
      <w:r>
        <w:rPr>
          <w:b/>
          <w:bCs/>
          <w:sz w:val="32"/>
          <w:szCs w:val="32"/>
          <w:lang w:val="ka-GE"/>
        </w:rPr>
        <w:t>5</w:t>
      </w:r>
      <w:r w:rsidR="003B21E2" w:rsidRPr="00304B98">
        <w:rPr>
          <w:rFonts w:ascii="Calibri" w:hAnsi="Calibri"/>
          <w:b/>
          <w:bCs/>
          <w:sz w:val="32"/>
          <w:szCs w:val="32"/>
          <w:lang w:val="ka-GE"/>
        </w:rPr>
        <w:t>.</w:t>
      </w:r>
      <w:r w:rsidR="00035F8F" w:rsidRPr="00183260">
        <w:rPr>
          <w:rFonts w:ascii="Calibri" w:hAnsi="Calibri"/>
          <w:b/>
          <w:bCs/>
          <w:sz w:val="32"/>
          <w:szCs w:val="32"/>
          <w:lang w:val="ka-GE"/>
        </w:rPr>
        <w:t xml:space="preserve"> </w:t>
      </w:r>
      <w:r w:rsidR="003B21E2" w:rsidRPr="00183260">
        <w:rPr>
          <w:b/>
          <w:bCs/>
          <w:sz w:val="32"/>
          <w:szCs w:val="32"/>
          <w:lang w:val="ka-GE"/>
        </w:rPr>
        <w:t>S</w:t>
      </w:r>
      <w:r w:rsidR="003B21E2" w:rsidRPr="00304B98">
        <w:rPr>
          <w:rFonts w:ascii="Calibri" w:hAnsi="Calibri"/>
          <w:b/>
          <w:bCs/>
          <w:sz w:val="32"/>
          <w:szCs w:val="32"/>
          <w:lang w:val="ka-GE"/>
        </w:rPr>
        <w:t>.</w:t>
      </w:r>
      <w:r w:rsidR="003B21E2" w:rsidRPr="00183260">
        <w:rPr>
          <w:b/>
          <w:bCs/>
          <w:sz w:val="32"/>
          <w:szCs w:val="32"/>
          <w:lang w:val="ka-GE"/>
        </w:rPr>
        <w:t xml:space="preserve"> Kakaliashvili-Dzagnidze, O</w:t>
      </w:r>
      <w:r w:rsidR="003B21E2" w:rsidRPr="00304B98">
        <w:rPr>
          <w:rFonts w:ascii="Calibri" w:hAnsi="Calibri"/>
          <w:b/>
          <w:bCs/>
          <w:sz w:val="32"/>
          <w:szCs w:val="32"/>
          <w:lang w:val="ka-GE"/>
        </w:rPr>
        <w:t>.</w:t>
      </w:r>
      <w:r w:rsidR="003B21E2" w:rsidRPr="00183260">
        <w:rPr>
          <w:b/>
          <w:bCs/>
          <w:sz w:val="32"/>
          <w:szCs w:val="32"/>
          <w:lang w:val="ka-GE"/>
        </w:rPr>
        <w:t xml:space="preserve"> Khardzeishvili, S</w:t>
      </w:r>
      <w:r w:rsidR="003B21E2" w:rsidRPr="00304B98">
        <w:rPr>
          <w:rFonts w:ascii="Calibri" w:hAnsi="Calibri"/>
          <w:b/>
          <w:bCs/>
          <w:sz w:val="32"/>
          <w:szCs w:val="32"/>
          <w:lang w:val="ka-GE"/>
        </w:rPr>
        <w:t>.</w:t>
      </w:r>
      <w:r w:rsidR="003B21E2" w:rsidRPr="00183260">
        <w:rPr>
          <w:b/>
          <w:bCs/>
          <w:sz w:val="32"/>
          <w:szCs w:val="32"/>
          <w:lang w:val="ka-GE"/>
        </w:rPr>
        <w:t>Tabagari,S</w:t>
      </w:r>
      <w:r w:rsidR="003B21E2" w:rsidRPr="00304B98">
        <w:rPr>
          <w:rFonts w:ascii="Calibri" w:hAnsi="Calibri"/>
          <w:b/>
          <w:bCs/>
          <w:sz w:val="32"/>
          <w:szCs w:val="32"/>
          <w:lang w:val="ka-GE"/>
        </w:rPr>
        <w:t xml:space="preserve">. </w:t>
      </w:r>
      <w:r w:rsidR="003B21E2" w:rsidRPr="00183260">
        <w:rPr>
          <w:b/>
          <w:bCs/>
          <w:sz w:val="32"/>
          <w:szCs w:val="32"/>
          <w:lang w:val="ka-GE"/>
        </w:rPr>
        <w:t>Khardzeishvili</w:t>
      </w:r>
    </w:p>
    <w:p w14:paraId="41147F7A" w14:textId="77777777" w:rsidR="003B21E2" w:rsidRPr="00304B98" w:rsidRDefault="003B21E2" w:rsidP="003B21E2">
      <w:pPr>
        <w:rPr>
          <w:b/>
          <w:bCs/>
          <w:sz w:val="32"/>
          <w:szCs w:val="32"/>
        </w:rPr>
      </w:pPr>
      <w:r w:rsidRPr="00304B98">
        <w:rPr>
          <w:b/>
          <w:bCs/>
          <w:sz w:val="32"/>
          <w:szCs w:val="32"/>
        </w:rPr>
        <w:t xml:space="preserve">Expression of p16Inka/Ki67 dual biomarkers in cervical cytology among woman with different age categories. </w:t>
      </w:r>
    </w:p>
    <w:p w14:paraId="4A6B43A9" w14:textId="11E7C73E" w:rsidR="003B21E2" w:rsidRPr="00304B98" w:rsidRDefault="003B21E2" w:rsidP="003B21E2">
      <w:pPr>
        <w:rPr>
          <w:b/>
          <w:bCs/>
          <w:sz w:val="32"/>
          <w:szCs w:val="32"/>
        </w:rPr>
      </w:pPr>
      <w:r w:rsidRPr="00304B98">
        <w:rPr>
          <w:b/>
          <w:bCs/>
          <w:sz w:val="32"/>
          <w:szCs w:val="32"/>
        </w:rPr>
        <w:t xml:space="preserve">Pathology and Pharmacology Research Department, Georgian </w:t>
      </w:r>
      <w:r w:rsidR="00D262B1">
        <w:rPr>
          <w:b/>
          <w:bCs/>
          <w:sz w:val="32"/>
          <w:szCs w:val="32"/>
        </w:rPr>
        <w:t>-American University</w:t>
      </w:r>
    </w:p>
    <w:p w14:paraId="09D5B3EE" w14:textId="603734BF" w:rsidR="003B21E2" w:rsidRPr="00304B98" w:rsidRDefault="003B21E2" w:rsidP="003B21E2">
      <w:pPr>
        <w:rPr>
          <w:rFonts w:ascii="Sylfaen" w:hAnsi="Sylfaen"/>
          <w:b/>
          <w:bCs/>
          <w:sz w:val="32"/>
          <w:szCs w:val="32"/>
        </w:rPr>
      </w:pPr>
      <w:r w:rsidRPr="00304B98">
        <w:rPr>
          <w:b/>
          <w:bCs/>
          <w:sz w:val="32"/>
          <w:szCs w:val="32"/>
        </w:rPr>
        <w:t xml:space="preserve">Department of Anatomic Pathology, Faculty of Medicin                              </w:t>
      </w:r>
      <w:r w:rsidR="006826AE" w:rsidRPr="00304B98">
        <w:rPr>
          <w:b/>
          <w:bCs/>
          <w:sz w:val="32"/>
          <w:szCs w:val="32"/>
        </w:rPr>
        <w:t xml:space="preserve">                                                                                                                      </w:t>
      </w:r>
      <w:r w:rsidRPr="00304B98">
        <w:rPr>
          <w:b/>
          <w:bCs/>
          <w:sz w:val="32"/>
          <w:szCs w:val="32"/>
        </w:rPr>
        <w:t xml:space="preserve">  Medical University </w:t>
      </w:r>
      <w:r w:rsidR="00D262B1">
        <w:rPr>
          <w:b/>
          <w:bCs/>
          <w:sz w:val="32"/>
          <w:szCs w:val="32"/>
        </w:rPr>
        <w:t xml:space="preserve">                                                                                          </w:t>
      </w:r>
      <w:r w:rsidRPr="00304B98">
        <w:rPr>
          <w:b/>
          <w:bCs/>
          <w:sz w:val="32"/>
          <w:szCs w:val="32"/>
        </w:rPr>
        <w:t xml:space="preserve">David Tvildiani Medical University </w:t>
      </w:r>
      <w:r w:rsidR="00D262B1">
        <w:rPr>
          <w:b/>
          <w:bCs/>
          <w:sz w:val="32"/>
          <w:szCs w:val="32"/>
        </w:rPr>
        <w:t xml:space="preserve">                                                                        </w:t>
      </w:r>
      <w:r w:rsidRPr="00304B98">
        <w:rPr>
          <w:b/>
          <w:bCs/>
          <w:sz w:val="32"/>
          <w:szCs w:val="32"/>
        </w:rPr>
        <w:t>Jordania Clinic</w:t>
      </w:r>
      <w:r w:rsidR="006449FF">
        <w:rPr>
          <w:rFonts w:asciiTheme="minorHAnsi" w:hAnsiTheme="minorHAnsi"/>
          <w:b/>
          <w:bCs/>
          <w:sz w:val="32"/>
          <w:szCs w:val="32"/>
          <w:lang w:val="ka-GE"/>
        </w:rPr>
        <w:t xml:space="preserve">                                                                                                                        </w:t>
      </w:r>
      <w:r w:rsidRPr="00304B98">
        <w:rPr>
          <w:b/>
          <w:bCs/>
          <w:sz w:val="32"/>
          <w:szCs w:val="32"/>
        </w:rPr>
        <w:t xml:space="preserve"> (Tbilisi</w:t>
      </w:r>
      <w:r w:rsidR="00D262B1">
        <w:rPr>
          <w:rFonts w:asciiTheme="minorHAnsi" w:hAnsiTheme="minorHAnsi"/>
          <w:b/>
          <w:bCs/>
          <w:sz w:val="32"/>
          <w:szCs w:val="32"/>
          <w:lang w:val="ka-GE"/>
        </w:rPr>
        <w:t>,</w:t>
      </w:r>
      <w:r w:rsidRPr="00304B98">
        <w:rPr>
          <w:b/>
          <w:bCs/>
          <w:sz w:val="32"/>
          <w:szCs w:val="32"/>
        </w:rPr>
        <w:t xml:space="preserve"> Georgi</w:t>
      </w:r>
      <w:r w:rsidRPr="00304B98">
        <w:rPr>
          <w:rFonts w:ascii="Sylfaen" w:hAnsi="Sylfaen"/>
          <w:b/>
          <w:bCs/>
          <w:sz w:val="32"/>
          <w:szCs w:val="32"/>
        </w:rPr>
        <w:t>a</w:t>
      </w:r>
      <w:r w:rsidRPr="00304B98">
        <w:rPr>
          <w:rFonts w:ascii="Sylfaen" w:hAnsi="Sylfaen"/>
          <w:b/>
          <w:bCs/>
          <w:sz w:val="32"/>
          <w:szCs w:val="32"/>
          <w:lang w:val="ka-GE"/>
        </w:rPr>
        <w:t>.</w:t>
      </w:r>
      <w:r w:rsidRPr="00304B98">
        <w:rPr>
          <w:rFonts w:ascii="Sylfaen" w:hAnsi="Sylfaen"/>
          <w:b/>
          <w:bCs/>
          <w:sz w:val="32"/>
          <w:szCs w:val="32"/>
        </w:rPr>
        <w:t>)</w:t>
      </w:r>
    </w:p>
    <w:p w14:paraId="32199536" w14:textId="2AC70655" w:rsidR="003B21E2" w:rsidRPr="00304B98" w:rsidRDefault="003B21E2" w:rsidP="003B21E2">
      <w:pPr>
        <w:rPr>
          <w:b/>
          <w:bCs/>
          <w:sz w:val="32"/>
          <w:szCs w:val="32"/>
        </w:rPr>
      </w:pPr>
      <w:r w:rsidRPr="00304B98">
        <w:rPr>
          <w:rFonts w:ascii="Sylfaen" w:hAnsi="Sylfaen" w:cs="Sylfaen"/>
          <w:b/>
          <w:bCs/>
          <w:sz w:val="32"/>
          <w:szCs w:val="32"/>
        </w:rPr>
        <w:t>ს</w:t>
      </w:r>
      <w:r w:rsidR="00145F10">
        <w:rPr>
          <w:rFonts w:ascii="Sylfaen" w:hAnsi="Sylfaen" w:cs="Sylfaen"/>
          <w:b/>
          <w:bCs/>
          <w:sz w:val="32"/>
          <w:szCs w:val="32"/>
        </w:rPr>
        <w:t>.</w:t>
      </w:r>
      <w:r w:rsidRPr="00304B98">
        <w:rPr>
          <w:rFonts w:ascii="Sylfaen" w:hAnsi="Sylfaen" w:cs="Sylfaen"/>
          <w:b/>
          <w:bCs/>
          <w:sz w:val="32"/>
          <w:szCs w:val="32"/>
        </w:rPr>
        <w:t>კაკალიაშვილი</w:t>
      </w:r>
      <w:r w:rsidRPr="00304B98">
        <w:rPr>
          <w:b/>
          <w:bCs/>
          <w:sz w:val="32"/>
          <w:szCs w:val="32"/>
        </w:rPr>
        <w:t>-</w:t>
      </w:r>
      <w:r w:rsidRPr="00304B98">
        <w:rPr>
          <w:rFonts w:ascii="Sylfaen" w:hAnsi="Sylfaen" w:cs="Sylfaen"/>
          <w:b/>
          <w:bCs/>
          <w:sz w:val="32"/>
          <w:szCs w:val="32"/>
        </w:rPr>
        <w:t>ძაგნიძე</w:t>
      </w:r>
      <w:r w:rsidRPr="00304B98">
        <w:rPr>
          <w:b/>
          <w:bCs/>
          <w:sz w:val="32"/>
          <w:szCs w:val="32"/>
        </w:rPr>
        <w:t xml:space="preserve">,  </w:t>
      </w:r>
      <w:r w:rsidRPr="00304B98">
        <w:rPr>
          <w:rFonts w:ascii="Sylfaen" w:hAnsi="Sylfaen" w:cs="Sylfaen"/>
          <w:b/>
          <w:bCs/>
          <w:sz w:val="32"/>
          <w:szCs w:val="32"/>
        </w:rPr>
        <w:t>ო.</w:t>
      </w:r>
      <w:r w:rsidRPr="00304B98">
        <w:rPr>
          <w:b/>
          <w:bCs/>
          <w:sz w:val="32"/>
          <w:szCs w:val="32"/>
        </w:rPr>
        <w:t xml:space="preserve"> </w:t>
      </w:r>
      <w:r w:rsidRPr="00304B98">
        <w:rPr>
          <w:rFonts w:ascii="Sylfaen" w:hAnsi="Sylfaen" w:cs="Sylfaen"/>
          <w:b/>
          <w:bCs/>
          <w:sz w:val="32"/>
          <w:szCs w:val="32"/>
        </w:rPr>
        <w:t>ხარძეიშვილი</w:t>
      </w:r>
      <w:r w:rsidRPr="00304B98">
        <w:rPr>
          <w:b/>
          <w:bCs/>
          <w:sz w:val="32"/>
          <w:szCs w:val="32"/>
        </w:rPr>
        <w:t xml:space="preserve">, </w:t>
      </w:r>
      <w:r w:rsidRPr="00304B98">
        <w:rPr>
          <w:rFonts w:ascii="Sylfaen" w:hAnsi="Sylfaen" w:cs="Sylfaen"/>
          <w:b/>
          <w:bCs/>
          <w:sz w:val="32"/>
          <w:szCs w:val="32"/>
        </w:rPr>
        <w:t>ს.თაბაგარი</w:t>
      </w:r>
      <w:r w:rsidRPr="00304B98">
        <w:rPr>
          <w:b/>
          <w:bCs/>
          <w:sz w:val="32"/>
          <w:szCs w:val="32"/>
        </w:rPr>
        <w:t>,</w:t>
      </w:r>
      <w:r w:rsidR="006826AE" w:rsidRPr="00304B98">
        <w:rPr>
          <w:b/>
          <w:bCs/>
          <w:sz w:val="32"/>
          <w:szCs w:val="32"/>
        </w:rPr>
        <w:t xml:space="preserve"> </w:t>
      </w:r>
      <w:r w:rsidR="00D262B1">
        <w:rPr>
          <w:b/>
          <w:bCs/>
          <w:sz w:val="32"/>
          <w:szCs w:val="32"/>
        </w:rPr>
        <w:t xml:space="preserve">                                      </w:t>
      </w:r>
      <w:r w:rsidRPr="00304B98">
        <w:rPr>
          <w:rFonts w:ascii="Sylfaen" w:hAnsi="Sylfaen" w:cs="Sylfaen"/>
          <w:b/>
          <w:bCs/>
          <w:sz w:val="32"/>
          <w:szCs w:val="32"/>
        </w:rPr>
        <w:t>ს.</w:t>
      </w:r>
      <w:r w:rsidRPr="00304B98">
        <w:rPr>
          <w:b/>
          <w:bCs/>
          <w:sz w:val="32"/>
          <w:szCs w:val="32"/>
        </w:rPr>
        <w:t xml:space="preserve"> </w:t>
      </w:r>
      <w:r w:rsidRPr="00304B98">
        <w:rPr>
          <w:rFonts w:ascii="Sylfaen" w:hAnsi="Sylfaen" w:cs="Sylfaen"/>
          <w:b/>
          <w:bCs/>
          <w:sz w:val="32"/>
          <w:szCs w:val="32"/>
        </w:rPr>
        <w:t>ხარძეიშვილი</w:t>
      </w:r>
    </w:p>
    <w:p w14:paraId="6E63A908" w14:textId="77777777" w:rsidR="003B21E2" w:rsidRPr="00304B98" w:rsidRDefault="003B21E2" w:rsidP="003B21E2">
      <w:pPr>
        <w:rPr>
          <w:b/>
          <w:bCs/>
          <w:sz w:val="32"/>
          <w:szCs w:val="32"/>
        </w:rPr>
      </w:pPr>
      <w:r w:rsidRPr="00304B98">
        <w:rPr>
          <w:rFonts w:ascii="Sylfaen" w:hAnsi="Sylfaen" w:cs="Sylfaen"/>
          <w:b/>
          <w:bCs/>
          <w:sz w:val="32"/>
          <w:szCs w:val="32"/>
        </w:rPr>
        <w:t>ორმაგი</w:t>
      </w:r>
      <w:r w:rsidRPr="00304B98">
        <w:rPr>
          <w:b/>
          <w:bCs/>
          <w:sz w:val="32"/>
          <w:szCs w:val="32"/>
        </w:rPr>
        <w:t xml:space="preserve"> p16Inka/Ki67 </w:t>
      </w:r>
      <w:r w:rsidRPr="00304B98">
        <w:rPr>
          <w:rFonts w:ascii="Sylfaen" w:hAnsi="Sylfaen" w:cs="Sylfaen"/>
          <w:b/>
          <w:bCs/>
          <w:sz w:val="32"/>
          <w:szCs w:val="32"/>
        </w:rPr>
        <w:t>ბიომარკერების</w:t>
      </w:r>
      <w:r w:rsidRPr="00304B98">
        <w:rPr>
          <w:b/>
          <w:bCs/>
          <w:sz w:val="32"/>
          <w:szCs w:val="32"/>
        </w:rPr>
        <w:t xml:space="preserve"> </w:t>
      </w:r>
      <w:r w:rsidRPr="00304B98">
        <w:rPr>
          <w:rFonts w:ascii="Sylfaen" w:hAnsi="Sylfaen" w:cs="Sylfaen"/>
          <w:b/>
          <w:bCs/>
          <w:sz w:val="32"/>
          <w:szCs w:val="32"/>
        </w:rPr>
        <w:t>ექსპრესიის</w:t>
      </w:r>
      <w:r w:rsidRPr="00304B98">
        <w:rPr>
          <w:b/>
          <w:bCs/>
          <w:sz w:val="32"/>
          <w:szCs w:val="32"/>
        </w:rPr>
        <w:t xml:space="preserve"> </w:t>
      </w:r>
      <w:r w:rsidRPr="00304B98">
        <w:rPr>
          <w:rFonts w:ascii="Sylfaen" w:hAnsi="Sylfaen" w:cs="Sylfaen"/>
          <w:b/>
          <w:bCs/>
          <w:sz w:val="32"/>
          <w:szCs w:val="32"/>
        </w:rPr>
        <w:t>თავისებურებები</w:t>
      </w:r>
      <w:r w:rsidRPr="00304B98">
        <w:rPr>
          <w:b/>
          <w:bCs/>
          <w:sz w:val="32"/>
          <w:szCs w:val="32"/>
        </w:rPr>
        <w:t xml:space="preserve"> </w:t>
      </w:r>
      <w:r w:rsidRPr="00304B98">
        <w:rPr>
          <w:rFonts w:ascii="Sylfaen" w:hAnsi="Sylfaen" w:cs="Sylfaen"/>
          <w:b/>
          <w:bCs/>
          <w:sz w:val="32"/>
          <w:szCs w:val="32"/>
        </w:rPr>
        <w:t>სხვადასხვა</w:t>
      </w:r>
      <w:r w:rsidRPr="00304B98">
        <w:rPr>
          <w:b/>
          <w:bCs/>
          <w:sz w:val="32"/>
          <w:szCs w:val="32"/>
        </w:rPr>
        <w:t xml:space="preserve"> </w:t>
      </w:r>
      <w:r w:rsidRPr="00304B98">
        <w:rPr>
          <w:rFonts w:ascii="Sylfaen" w:hAnsi="Sylfaen" w:cs="Sylfaen"/>
          <w:b/>
          <w:bCs/>
          <w:sz w:val="32"/>
          <w:szCs w:val="32"/>
        </w:rPr>
        <w:t>ასაკობრივი</w:t>
      </w:r>
      <w:r w:rsidRPr="00304B98">
        <w:rPr>
          <w:b/>
          <w:bCs/>
          <w:sz w:val="32"/>
          <w:szCs w:val="32"/>
        </w:rPr>
        <w:t xml:space="preserve"> </w:t>
      </w:r>
      <w:r w:rsidRPr="00304B98">
        <w:rPr>
          <w:rFonts w:ascii="Sylfaen" w:hAnsi="Sylfaen" w:cs="Sylfaen"/>
          <w:b/>
          <w:bCs/>
          <w:sz w:val="32"/>
          <w:szCs w:val="32"/>
        </w:rPr>
        <w:t>კატეგორიის</w:t>
      </w:r>
      <w:r w:rsidRPr="00304B98">
        <w:rPr>
          <w:b/>
          <w:bCs/>
          <w:sz w:val="32"/>
          <w:szCs w:val="32"/>
        </w:rPr>
        <w:t xml:space="preserve"> </w:t>
      </w:r>
      <w:r w:rsidRPr="00304B98">
        <w:rPr>
          <w:rFonts w:ascii="Sylfaen" w:hAnsi="Sylfaen" w:cs="Sylfaen"/>
          <w:b/>
          <w:bCs/>
          <w:sz w:val="32"/>
          <w:szCs w:val="32"/>
        </w:rPr>
        <w:t>ქალების</w:t>
      </w:r>
      <w:r w:rsidRPr="00304B98">
        <w:rPr>
          <w:b/>
          <w:bCs/>
          <w:sz w:val="32"/>
          <w:szCs w:val="32"/>
        </w:rPr>
        <w:t xml:space="preserve"> </w:t>
      </w:r>
      <w:r w:rsidRPr="00304B98">
        <w:rPr>
          <w:rFonts w:ascii="Sylfaen" w:hAnsi="Sylfaen" w:cs="Sylfaen"/>
          <w:b/>
          <w:bCs/>
          <w:sz w:val="32"/>
          <w:szCs w:val="32"/>
        </w:rPr>
        <w:t>საშვილოსნოს</w:t>
      </w:r>
      <w:r w:rsidRPr="00304B98">
        <w:rPr>
          <w:b/>
          <w:bCs/>
          <w:sz w:val="32"/>
          <w:szCs w:val="32"/>
        </w:rPr>
        <w:t xml:space="preserve"> </w:t>
      </w:r>
      <w:r w:rsidRPr="00304B98">
        <w:rPr>
          <w:rFonts w:ascii="Sylfaen" w:hAnsi="Sylfaen" w:cs="Sylfaen"/>
          <w:b/>
          <w:bCs/>
          <w:sz w:val="32"/>
          <w:szCs w:val="32"/>
        </w:rPr>
        <w:t>ყელის</w:t>
      </w:r>
      <w:r w:rsidRPr="00304B98">
        <w:rPr>
          <w:b/>
          <w:bCs/>
          <w:sz w:val="32"/>
          <w:szCs w:val="32"/>
        </w:rPr>
        <w:t xml:space="preserve"> </w:t>
      </w:r>
      <w:r w:rsidRPr="00304B98">
        <w:rPr>
          <w:rFonts w:ascii="Sylfaen" w:hAnsi="Sylfaen" w:cs="Sylfaen"/>
          <w:b/>
          <w:bCs/>
          <w:sz w:val="32"/>
          <w:szCs w:val="32"/>
        </w:rPr>
        <w:t>ციტოლოგიურ</w:t>
      </w:r>
      <w:r w:rsidRPr="00304B98">
        <w:rPr>
          <w:b/>
          <w:bCs/>
          <w:sz w:val="32"/>
          <w:szCs w:val="32"/>
        </w:rPr>
        <w:t xml:space="preserve"> </w:t>
      </w:r>
      <w:r w:rsidRPr="00304B98">
        <w:rPr>
          <w:rFonts w:ascii="Sylfaen" w:hAnsi="Sylfaen" w:cs="Sylfaen"/>
          <w:b/>
          <w:bCs/>
          <w:sz w:val="32"/>
          <w:szCs w:val="32"/>
        </w:rPr>
        <w:t>მასალაში</w:t>
      </w:r>
      <w:r w:rsidRPr="00304B98">
        <w:rPr>
          <w:b/>
          <w:bCs/>
          <w:sz w:val="32"/>
          <w:szCs w:val="32"/>
        </w:rPr>
        <w:t xml:space="preserve"> </w:t>
      </w:r>
    </w:p>
    <w:p w14:paraId="1ABEAF0F" w14:textId="7A97085F" w:rsidR="003B21E2" w:rsidRPr="00304B98" w:rsidRDefault="003B21E2" w:rsidP="003B21E2">
      <w:pPr>
        <w:rPr>
          <w:b/>
          <w:bCs/>
          <w:sz w:val="32"/>
          <w:szCs w:val="32"/>
        </w:rPr>
      </w:pPr>
      <w:r w:rsidRPr="00304B98">
        <w:rPr>
          <w:rFonts w:ascii="Sylfaen" w:hAnsi="Sylfaen" w:cs="Sylfaen"/>
          <w:b/>
          <w:bCs/>
          <w:sz w:val="32"/>
          <w:szCs w:val="32"/>
        </w:rPr>
        <w:t>პათოლოგიის</w:t>
      </w:r>
      <w:r w:rsidRPr="00304B98">
        <w:rPr>
          <w:b/>
          <w:bCs/>
          <w:sz w:val="32"/>
          <w:szCs w:val="32"/>
        </w:rPr>
        <w:t xml:space="preserve"> </w:t>
      </w:r>
      <w:r w:rsidRPr="00304B98">
        <w:rPr>
          <w:rFonts w:ascii="Sylfaen" w:hAnsi="Sylfaen" w:cs="Sylfaen"/>
          <w:b/>
          <w:bCs/>
          <w:sz w:val="32"/>
          <w:szCs w:val="32"/>
        </w:rPr>
        <w:t>და</w:t>
      </w:r>
      <w:r w:rsidRPr="00304B98">
        <w:rPr>
          <w:b/>
          <w:bCs/>
          <w:sz w:val="32"/>
          <w:szCs w:val="32"/>
        </w:rPr>
        <w:t xml:space="preserve"> </w:t>
      </w:r>
      <w:r w:rsidRPr="00304B98">
        <w:rPr>
          <w:rFonts w:ascii="Sylfaen" w:hAnsi="Sylfaen" w:cs="Sylfaen"/>
          <w:b/>
          <w:bCs/>
          <w:sz w:val="32"/>
          <w:szCs w:val="32"/>
        </w:rPr>
        <w:t>ფარმაკოლოგიის</w:t>
      </w:r>
      <w:r w:rsidRPr="00304B98">
        <w:rPr>
          <w:b/>
          <w:bCs/>
          <w:sz w:val="32"/>
          <w:szCs w:val="32"/>
        </w:rPr>
        <w:t xml:space="preserve"> </w:t>
      </w:r>
      <w:r w:rsidRPr="00304B98">
        <w:rPr>
          <w:rFonts w:ascii="Sylfaen" w:hAnsi="Sylfaen" w:cs="Sylfaen"/>
          <w:b/>
          <w:bCs/>
          <w:sz w:val="32"/>
          <w:szCs w:val="32"/>
        </w:rPr>
        <w:t>კვლვითი</w:t>
      </w:r>
      <w:r w:rsidRPr="00304B98">
        <w:rPr>
          <w:b/>
          <w:bCs/>
          <w:sz w:val="32"/>
          <w:szCs w:val="32"/>
        </w:rPr>
        <w:t xml:space="preserve"> </w:t>
      </w:r>
      <w:r w:rsidRPr="00304B98">
        <w:rPr>
          <w:rFonts w:ascii="Sylfaen" w:hAnsi="Sylfaen" w:cs="Sylfaen"/>
          <w:b/>
          <w:bCs/>
          <w:sz w:val="32"/>
          <w:szCs w:val="32"/>
        </w:rPr>
        <w:t>დეპარტამენტი</w:t>
      </w:r>
      <w:r w:rsidRPr="00304B98">
        <w:rPr>
          <w:b/>
          <w:bCs/>
          <w:sz w:val="32"/>
          <w:szCs w:val="32"/>
        </w:rPr>
        <w:t xml:space="preserve">, </w:t>
      </w:r>
      <w:r w:rsidRPr="00304B98">
        <w:rPr>
          <w:rFonts w:ascii="Sylfaen" w:hAnsi="Sylfaen" w:cs="Sylfaen"/>
          <w:b/>
          <w:bCs/>
          <w:sz w:val="32"/>
          <w:szCs w:val="32"/>
        </w:rPr>
        <w:t>ქართულ</w:t>
      </w:r>
      <w:r w:rsidRPr="00304B98">
        <w:rPr>
          <w:b/>
          <w:bCs/>
          <w:sz w:val="32"/>
          <w:szCs w:val="32"/>
        </w:rPr>
        <w:t>-</w:t>
      </w:r>
      <w:r w:rsidRPr="00304B98">
        <w:rPr>
          <w:rFonts w:ascii="Sylfaen" w:hAnsi="Sylfaen" w:cs="Sylfaen"/>
          <w:b/>
          <w:bCs/>
          <w:sz w:val="32"/>
          <w:szCs w:val="32"/>
        </w:rPr>
        <w:t>ამერიკული</w:t>
      </w:r>
      <w:r w:rsidRPr="00304B98">
        <w:rPr>
          <w:b/>
          <w:bCs/>
          <w:sz w:val="32"/>
          <w:szCs w:val="32"/>
        </w:rPr>
        <w:t xml:space="preserve"> </w:t>
      </w:r>
      <w:r w:rsidRPr="00304B98">
        <w:rPr>
          <w:rFonts w:ascii="Sylfaen" w:hAnsi="Sylfaen" w:cs="Sylfaen"/>
          <w:b/>
          <w:bCs/>
          <w:sz w:val="32"/>
          <w:szCs w:val="32"/>
        </w:rPr>
        <w:t>უნივერსიტეტ</w:t>
      </w:r>
      <w:r w:rsidR="00D262B1">
        <w:rPr>
          <w:rFonts w:ascii="Sylfaen" w:hAnsi="Sylfaen" w:cs="Sylfaen"/>
          <w:b/>
          <w:bCs/>
          <w:sz w:val="32"/>
          <w:szCs w:val="32"/>
          <w:lang w:val="ka-GE"/>
        </w:rPr>
        <w:t>ი</w:t>
      </w:r>
      <w:r w:rsidRPr="00304B98">
        <w:rPr>
          <w:b/>
          <w:bCs/>
          <w:sz w:val="32"/>
          <w:szCs w:val="32"/>
        </w:rPr>
        <w:t xml:space="preserve">, </w:t>
      </w:r>
      <w:r w:rsidR="00D262B1">
        <w:rPr>
          <w:rFonts w:ascii="Sylfaen" w:hAnsi="Sylfaen" w:cs="Sylfaen"/>
          <w:b/>
          <w:bCs/>
          <w:sz w:val="32"/>
          <w:szCs w:val="32"/>
        </w:rPr>
        <w:t xml:space="preserve">                                                                       </w:t>
      </w:r>
      <w:r w:rsidR="006449FF" w:rsidRPr="00304B98">
        <w:rPr>
          <w:rFonts w:ascii="Sylfaen" w:hAnsi="Sylfaen" w:cs="Sylfaen"/>
          <w:b/>
          <w:bCs/>
          <w:sz w:val="32"/>
          <w:szCs w:val="32"/>
        </w:rPr>
        <w:t>თბილისის</w:t>
      </w:r>
      <w:r w:rsidR="006449FF" w:rsidRPr="00304B98">
        <w:rPr>
          <w:b/>
          <w:bCs/>
          <w:sz w:val="32"/>
          <w:szCs w:val="32"/>
        </w:rPr>
        <w:t xml:space="preserve"> </w:t>
      </w:r>
      <w:r w:rsidR="006449FF" w:rsidRPr="00304B98">
        <w:rPr>
          <w:rFonts w:ascii="Sylfaen" w:hAnsi="Sylfaen" w:cs="Sylfaen"/>
          <w:b/>
          <w:bCs/>
          <w:sz w:val="32"/>
          <w:szCs w:val="32"/>
        </w:rPr>
        <w:t>სახელმწიფო</w:t>
      </w:r>
      <w:r w:rsidR="006449FF" w:rsidRPr="00304B98">
        <w:rPr>
          <w:b/>
          <w:bCs/>
          <w:sz w:val="32"/>
          <w:szCs w:val="32"/>
        </w:rPr>
        <w:t xml:space="preserve"> </w:t>
      </w:r>
      <w:r w:rsidR="006449FF" w:rsidRPr="00304B98">
        <w:rPr>
          <w:rFonts w:ascii="Sylfaen" w:hAnsi="Sylfaen" w:cs="Sylfaen"/>
          <w:b/>
          <w:bCs/>
          <w:sz w:val="32"/>
          <w:szCs w:val="32"/>
        </w:rPr>
        <w:t>სამედიცინო</w:t>
      </w:r>
      <w:r w:rsidR="006449FF" w:rsidRPr="00304B98">
        <w:rPr>
          <w:b/>
          <w:bCs/>
          <w:sz w:val="32"/>
          <w:szCs w:val="32"/>
        </w:rPr>
        <w:t xml:space="preserve"> </w:t>
      </w:r>
      <w:r w:rsidR="006449FF" w:rsidRPr="00304B98">
        <w:rPr>
          <w:rFonts w:ascii="Sylfaen" w:hAnsi="Sylfaen" w:cs="Sylfaen"/>
          <w:b/>
          <w:bCs/>
          <w:sz w:val="32"/>
          <w:szCs w:val="32"/>
        </w:rPr>
        <w:t>უნივერსიტეტი</w:t>
      </w:r>
      <w:r w:rsidR="006449FF">
        <w:rPr>
          <w:rFonts w:ascii="Sylfaen" w:hAnsi="Sylfaen" w:cs="Sylfaen"/>
          <w:b/>
          <w:bCs/>
          <w:sz w:val="32"/>
          <w:szCs w:val="32"/>
          <w:lang w:val="ka-GE"/>
        </w:rPr>
        <w:t xml:space="preserve">ს   </w:t>
      </w:r>
      <w:r w:rsidR="006449FF" w:rsidRPr="00304B98">
        <w:rPr>
          <w:rFonts w:ascii="Sylfaen" w:hAnsi="Sylfaen" w:cs="Sylfaen"/>
          <w:b/>
          <w:bCs/>
          <w:sz w:val="32"/>
          <w:szCs w:val="32"/>
        </w:rPr>
        <w:t>მედიცინის</w:t>
      </w:r>
      <w:r w:rsidR="006449FF" w:rsidRPr="00304B98">
        <w:rPr>
          <w:b/>
          <w:bCs/>
          <w:sz w:val="32"/>
          <w:szCs w:val="32"/>
        </w:rPr>
        <w:t xml:space="preserve"> </w:t>
      </w:r>
      <w:r w:rsidR="006449FF" w:rsidRPr="00304B98">
        <w:rPr>
          <w:rFonts w:ascii="Sylfaen" w:hAnsi="Sylfaen" w:cs="Sylfaen"/>
          <w:b/>
          <w:bCs/>
          <w:sz w:val="32"/>
          <w:szCs w:val="32"/>
        </w:rPr>
        <w:t>ფაკულტეტი</w:t>
      </w:r>
      <w:r w:rsidR="006449FF">
        <w:rPr>
          <w:rFonts w:ascii="Sylfaen" w:hAnsi="Sylfaen"/>
          <w:b/>
          <w:bCs/>
          <w:sz w:val="32"/>
          <w:szCs w:val="32"/>
          <w:lang w:val="ka-GE"/>
        </w:rPr>
        <w:t>ს</w:t>
      </w:r>
      <w:r w:rsidR="006449FF" w:rsidRPr="00304B98">
        <w:rPr>
          <w:b/>
          <w:bCs/>
          <w:sz w:val="32"/>
          <w:szCs w:val="32"/>
        </w:rPr>
        <w:t xml:space="preserve"> </w:t>
      </w:r>
      <w:r w:rsidR="006449FF">
        <w:rPr>
          <w:rFonts w:ascii="Sylfaen" w:hAnsi="Sylfaen" w:cs="Sylfaen"/>
          <w:b/>
          <w:bCs/>
          <w:sz w:val="32"/>
          <w:szCs w:val="32"/>
          <w:lang w:val="ka-GE"/>
        </w:rPr>
        <w:t xml:space="preserve">   </w:t>
      </w:r>
      <w:r w:rsidRPr="00304B98">
        <w:rPr>
          <w:rFonts w:ascii="Sylfaen" w:hAnsi="Sylfaen" w:cs="Sylfaen"/>
          <w:b/>
          <w:bCs/>
          <w:sz w:val="32"/>
          <w:szCs w:val="32"/>
        </w:rPr>
        <w:t>ანატომიური</w:t>
      </w:r>
      <w:r w:rsidRPr="00304B98">
        <w:rPr>
          <w:b/>
          <w:bCs/>
          <w:sz w:val="32"/>
          <w:szCs w:val="32"/>
        </w:rPr>
        <w:t xml:space="preserve"> </w:t>
      </w:r>
      <w:r w:rsidRPr="00304B98">
        <w:rPr>
          <w:rFonts w:ascii="Sylfaen" w:hAnsi="Sylfaen" w:cs="Sylfaen"/>
          <w:b/>
          <w:bCs/>
          <w:sz w:val="32"/>
          <w:szCs w:val="32"/>
        </w:rPr>
        <w:t>პათოლოგიის</w:t>
      </w:r>
      <w:r w:rsidRPr="00304B98">
        <w:rPr>
          <w:b/>
          <w:bCs/>
          <w:sz w:val="32"/>
          <w:szCs w:val="32"/>
        </w:rPr>
        <w:t xml:space="preserve"> </w:t>
      </w:r>
      <w:r w:rsidRPr="00304B98">
        <w:rPr>
          <w:rFonts w:ascii="Sylfaen" w:hAnsi="Sylfaen" w:cs="Sylfaen"/>
          <w:b/>
          <w:bCs/>
          <w:sz w:val="32"/>
          <w:szCs w:val="32"/>
        </w:rPr>
        <w:t>დეპარტამენტი</w:t>
      </w:r>
      <w:r w:rsidRPr="00304B98">
        <w:rPr>
          <w:b/>
          <w:bCs/>
          <w:sz w:val="32"/>
          <w:szCs w:val="32"/>
        </w:rPr>
        <w:t xml:space="preserve">, </w:t>
      </w:r>
      <w:r w:rsidR="006449FF">
        <w:rPr>
          <w:rFonts w:asciiTheme="minorHAnsi" w:hAnsiTheme="minorHAnsi"/>
          <w:b/>
          <w:bCs/>
          <w:sz w:val="32"/>
          <w:szCs w:val="32"/>
          <w:lang w:val="ka-GE"/>
        </w:rPr>
        <w:t xml:space="preserve">                   </w:t>
      </w:r>
      <w:r w:rsidRPr="00304B98">
        <w:rPr>
          <w:rFonts w:ascii="Sylfaen" w:hAnsi="Sylfaen" w:cs="Sylfaen"/>
          <w:b/>
          <w:bCs/>
          <w:sz w:val="32"/>
          <w:szCs w:val="32"/>
        </w:rPr>
        <w:t>დავით</w:t>
      </w:r>
      <w:r w:rsidRPr="00304B98">
        <w:rPr>
          <w:b/>
          <w:bCs/>
          <w:sz w:val="32"/>
          <w:szCs w:val="32"/>
        </w:rPr>
        <w:t xml:space="preserve"> </w:t>
      </w:r>
      <w:r w:rsidRPr="00304B98">
        <w:rPr>
          <w:rFonts w:ascii="Sylfaen" w:hAnsi="Sylfaen" w:cs="Sylfaen"/>
          <w:b/>
          <w:bCs/>
          <w:sz w:val="32"/>
          <w:szCs w:val="32"/>
        </w:rPr>
        <w:t>ტვილდიანის</w:t>
      </w:r>
      <w:r w:rsidRPr="00304B98">
        <w:rPr>
          <w:b/>
          <w:bCs/>
          <w:sz w:val="32"/>
          <w:szCs w:val="32"/>
        </w:rPr>
        <w:t xml:space="preserve"> </w:t>
      </w:r>
      <w:r w:rsidRPr="00304B98">
        <w:rPr>
          <w:rFonts w:ascii="Sylfaen" w:hAnsi="Sylfaen" w:cs="Sylfaen"/>
          <w:b/>
          <w:bCs/>
          <w:sz w:val="32"/>
          <w:szCs w:val="32"/>
        </w:rPr>
        <w:t>სამედიცინო</w:t>
      </w:r>
      <w:r w:rsidRPr="00304B98">
        <w:rPr>
          <w:b/>
          <w:bCs/>
          <w:sz w:val="32"/>
          <w:szCs w:val="32"/>
        </w:rPr>
        <w:t xml:space="preserve"> </w:t>
      </w:r>
      <w:r w:rsidRPr="00304B98">
        <w:rPr>
          <w:rFonts w:ascii="Sylfaen" w:hAnsi="Sylfaen" w:cs="Sylfaen"/>
          <w:b/>
          <w:bCs/>
          <w:sz w:val="32"/>
          <w:szCs w:val="32"/>
        </w:rPr>
        <w:t>უნივერსიტეტი</w:t>
      </w:r>
      <w:r w:rsidR="00145F10">
        <w:rPr>
          <w:b/>
          <w:bCs/>
          <w:sz w:val="32"/>
          <w:szCs w:val="32"/>
        </w:rPr>
        <w:t xml:space="preserve"> </w:t>
      </w:r>
      <w:r w:rsidR="006449FF">
        <w:rPr>
          <w:rFonts w:asciiTheme="minorHAnsi" w:hAnsiTheme="minorHAnsi"/>
          <w:b/>
          <w:bCs/>
          <w:sz w:val="32"/>
          <w:szCs w:val="32"/>
          <w:lang w:val="ka-GE"/>
        </w:rPr>
        <w:t xml:space="preserve">                              </w:t>
      </w:r>
      <w:r w:rsidRPr="00304B98">
        <w:rPr>
          <w:rFonts w:ascii="Sylfaen" w:hAnsi="Sylfaen" w:cs="Sylfaen"/>
          <w:b/>
          <w:bCs/>
          <w:sz w:val="32"/>
          <w:szCs w:val="32"/>
        </w:rPr>
        <w:t>ჟორდანიას</w:t>
      </w:r>
      <w:r w:rsidRPr="00304B98">
        <w:rPr>
          <w:b/>
          <w:bCs/>
          <w:sz w:val="32"/>
          <w:szCs w:val="32"/>
        </w:rPr>
        <w:t xml:space="preserve"> </w:t>
      </w:r>
      <w:r w:rsidRPr="00304B98">
        <w:rPr>
          <w:rFonts w:ascii="Sylfaen" w:hAnsi="Sylfaen" w:cs="Sylfaen"/>
          <w:b/>
          <w:bCs/>
          <w:sz w:val="32"/>
          <w:szCs w:val="32"/>
        </w:rPr>
        <w:t>კლინიკა</w:t>
      </w:r>
      <w:r w:rsidR="00D262B1">
        <w:rPr>
          <w:rFonts w:ascii="Sylfaen" w:hAnsi="Sylfaen" w:cs="Sylfaen"/>
          <w:b/>
          <w:bCs/>
          <w:sz w:val="32"/>
          <w:szCs w:val="32"/>
        </w:rPr>
        <w:t xml:space="preserve"> </w:t>
      </w:r>
      <w:r w:rsidR="006449FF">
        <w:rPr>
          <w:rFonts w:ascii="Sylfaen" w:hAnsi="Sylfaen" w:cs="Sylfaen"/>
          <w:b/>
          <w:bCs/>
          <w:sz w:val="32"/>
          <w:szCs w:val="32"/>
          <w:lang w:val="ka-GE"/>
        </w:rPr>
        <w:t xml:space="preserve">                                                                                                </w:t>
      </w:r>
    </w:p>
    <w:p w14:paraId="59FEC344" w14:textId="545E978E" w:rsidR="00B024B4" w:rsidRPr="00F565A6" w:rsidRDefault="00F733BF" w:rsidP="00F565A6">
      <w:pPr>
        <w:ind w:right="-720"/>
        <w:rPr>
          <w:rFonts w:ascii="Calibri" w:hAnsi="Calibri"/>
          <w:b/>
          <w:bCs/>
          <w:sz w:val="32"/>
          <w:szCs w:val="32"/>
        </w:rPr>
      </w:pPr>
      <w:r>
        <w:rPr>
          <w:rFonts w:asciiTheme="minorHAnsi" w:hAnsiTheme="minorHAnsi"/>
          <w:b/>
          <w:bCs/>
          <w:sz w:val="32"/>
          <w:szCs w:val="32"/>
          <w:lang w:val="ka-GE"/>
        </w:rPr>
        <w:lastRenderedPageBreak/>
        <w:t xml:space="preserve"> </w:t>
      </w:r>
      <w:r w:rsidR="00E52EA7">
        <w:rPr>
          <w:rFonts w:ascii="Calibri" w:hAnsi="Calibri"/>
          <w:b/>
          <w:bCs/>
          <w:sz w:val="32"/>
          <w:szCs w:val="32"/>
          <w:lang w:val="ka-GE"/>
        </w:rPr>
        <w:t>6</w:t>
      </w:r>
      <w:r w:rsidR="006D2922">
        <w:rPr>
          <w:rFonts w:ascii="Calibri" w:hAnsi="Calibri"/>
          <w:b/>
          <w:bCs/>
          <w:sz w:val="32"/>
          <w:szCs w:val="32"/>
          <w:lang w:val="ka-GE"/>
        </w:rPr>
        <w:t xml:space="preserve">. </w:t>
      </w:r>
      <w:r w:rsidR="00B024B4">
        <w:rPr>
          <w:rFonts w:asciiTheme="minorHAnsi" w:hAnsiTheme="minorHAnsi"/>
          <w:b/>
          <w:bCs/>
          <w:sz w:val="32"/>
          <w:szCs w:val="32"/>
        </w:rPr>
        <w:t xml:space="preserve"> L.</w:t>
      </w:r>
      <w:r w:rsidR="00B024B4" w:rsidRPr="00B024B4">
        <w:rPr>
          <w:b/>
          <w:bCs/>
          <w:sz w:val="32"/>
          <w:szCs w:val="32"/>
        </w:rPr>
        <w:t>Kikalishvili.,</w:t>
      </w:r>
      <w:r w:rsidR="00B024B4">
        <w:rPr>
          <w:b/>
          <w:bCs/>
          <w:sz w:val="32"/>
          <w:szCs w:val="32"/>
        </w:rPr>
        <w:t xml:space="preserve">  I.</w:t>
      </w:r>
      <w:r w:rsidR="00B024B4" w:rsidRPr="00B024B4">
        <w:rPr>
          <w:b/>
          <w:bCs/>
          <w:sz w:val="32"/>
          <w:szCs w:val="32"/>
        </w:rPr>
        <w:t xml:space="preserve">Chanukvadze , </w:t>
      </w:r>
      <w:r w:rsidR="00B024B4">
        <w:rPr>
          <w:b/>
          <w:bCs/>
          <w:sz w:val="32"/>
          <w:szCs w:val="32"/>
        </w:rPr>
        <w:t>K.</w:t>
      </w:r>
      <w:r w:rsidR="00B024B4" w:rsidRPr="00B024B4">
        <w:rPr>
          <w:b/>
          <w:bCs/>
          <w:sz w:val="32"/>
          <w:szCs w:val="32"/>
        </w:rPr>
        <w:t xml:space="preserve">Jandieri , </w:t>
      </w:r>
      <w:r w:rsidR="00B024B4">
        <w:rPr>
          <w:b/>
          <w:bCs/>
          <w:sz w:val="32"/>
          <w:szCs w:val="32"/>
        </w:rPr>
        <w:t xml:space="preserve">T. </w:t>
      </w:r>
      <w:r w:rsidR="00B024B4" w:rsidRPr="00B024B4">
        <w:rPr>
          <w:b/>
          <w:bCs/>
          <w:sz w:val="32"/>
          <w:szCs w:val="32"/>
        </w:rPr>
        <w:t>Turmanidze .,</w:t>
      </w:r>
      <w:r w:rsidR="00B024B4">
        <w:rPr>
          <w:b/>
          <w:bCs/>
          <w:sz w:val="32"/>
          <w:szCs w:val="32"/>
        </w:rPr>
        <w:t>L.</w:t>
      </w:r>
      <w:r w:rsidR="00B024B4" w:rsidRPr="00B024B4">
        <w:rPr>
          <w:b/>
          <w:bCs/>
          <w:sz w:val="32"/>
          <w:szCs w:val="32"/>
        </w:rPr>
        <w:t xml:space="preserve"> Jandieri . </w:t>
      </w:r>
    </w:p>
    <w:p w14:paraId="1D95E30B" w14:textId="77777777" w:rsidR="00B024B4" w:rsidRPr="00B024B4" w:rsidRDefault="00B024B4" w:rsidP="00B024B4">
      <w:pPr>
        <w:rPr>
          <w:b/>
          <w:bCs/>
          <w:sz w:val="32"/>
          <w:szCs w:val="32"/>
        </w:rPr>
      </w:pPr>
      <w:r w:rsidRPr="00B024B4">
        <w:rPr>
          <w:b/>
          <w:bCs/>
          <w:sz w:val="32"/>
          <w:szCs w:val="32"/>
        </w:rPr>
        <w:t>Hepatic Portal Triad Structures Morphological Changes During Experimental Cholestasis</w:t>
      </w:r>
    </w:p>
    <w:p w14:paraId="1A33E096" w14:textId="77777777" w:rsidR="00B024B4" w:rsidRDefault="00B024B4" w:rsidP="00B024B4">
      <w:pPr>
        <w:rPr>
          <w:b/>
          <w:bCs/>
          <w:sz w:val="32"/>
          <w:szCs w:val="32"/>
        </w:rPr>
      </w:pPr>
      <w:r w:rsidRPr="00B024B4">
        <w:rPr>
          <w:b/>
          <w:bCs/>
          <w:sz w:val="32"/>
          <w:szCs w:val="32"/>
        </w:rPr>
        <w:t xml:space="preserve">Tbilisi State Medical University, Tbilisi, Georgia </w:t>
      </w:r>
    </w:p>
    <w:p w14:paraId="533B87D3" w14:textId="77777777" w:rsidR="00B024B4" w:rsidRPr="00B024B4" w:rsidRDefault="00B024B4" w:rsidP="00B024B4">
      <w:pPr>
        <w:rPr>
          <w:b/>
          <w:bCs/>
          <w:sz w:val="32"/>
          <w:szCs w:val="32"/>
        </w:rPr>
      </w:pPr>
      <w:r w:rsidRPr="00B024B4">
        <w:rPr>
          <w:b/>
          <w:bCs/>
          <w:sz w:val="32"/>
          <w:szCs w:val="32"/>
        </w:rPr>
        <w:t>TSMU Department of Clinical Anatomy and Operative Surgery</w:t>
      </w:r>
    </w:p>
    <w:p w14:paraId="1675B770" w14:textId="3588EE16" w:rsidR="00BF4BDD" w:rsidRPr="00660746" w:rsidRDefault="00BF4BDD" w:rsidP="000932E0">
      <w:pPr>
        <w:rPr>
          <w:rStyle w:val="Emphasis"/>
          <w:b/>
          <w:bCs/>
          <w:i w:val="0"/>
          <w:sz w:val="32"/>
          <w:szCs w:val="32"/>
          <w:lang w:val="ka-GE"/>
        </w:rPr>
      </w:pPr>
      <w:r w:rsidRPr="00660746">
        <w:rPr>
          <w:rFonts w:ascii="Sylfaen" w:hAnsi="Sylfaen"/>
          <w:b/>
          <w:bCs/>
          <w:sz w:val="32"/>
          <w:szCs w:val="32"/>
          <w:lang w:val="ka-GE"/>
        </w:rPr>
        <w:t>ი,კიკალიშვილი,ი.ჭანუყვაძე,კ.ჯანდიერი,თ.თურმანიძე,  ი.ჯანდიერი</w:t>
      </w:r>
      <w:r w:rsidRPr="00660746">
        <w:rPr>
          <w:b/>
          <w:bCs/>
          <w:sz w:val="32"/>
          <w:szCs w:val="32"/>
          <w:lang w:val="ka-GE"/>
        </w:rPr>
        <w:t xml:space="preserve"> </w:t>
      </w:r>
      <w:r w:rsidR="000932E0" w:rsidRPr="00660746">
        <w:rPr>
          <w:rFonts w:asciiTheme="minorHAnsi" w:hAnsiTheme="minorHAnsi"/>
          <w:b/>
          <w:bCs/>
          <w:sz w:val="32"/>
          <w:szCs w:val="32"/>
          <w:lang w:val="ka-GE"/>
        </w:rPr>
        <w:t xml:space="preserve">                                                                  </w:t>
      </w:r>
      <w:r w:rsidRPr="00660746">
        <w:rPr>
          <w:rStyle w:val="Emphasis"/>
          <w:rFonts w:ascii="AcadNusx" w:hAnsi="AcadNusx"/>
          <w:b/>
          <w:bCs/>
          <w:i w:val="0"/>
          <w:sz w:val="32"/>
          <w:szCs w:val="32"/>
          <w:lang w:val="ka-GE"/>
        </w:rPr>
        <w:t>portuli kompleqsis elementebis morfologiuri cvlilebebi eqperimentuli qolestazis dros</w:t>
      </w:r>
    </w:p>
    <w:p w14:paraId="3D0AFF08" w14:textId="224559DD" w:rsidR="00BF4BDD" w:rsidRPr="00660746" w:rsidRDefault="00BF4BDD" w:rsidP="00BF4BDD">
      <w:pPr>
        <w:rPr>
          <w:b/>
          <w:bCs/>
          <w:sz w:val="32"/>
          <w:szCs w:val="32"/>
          <w:lang w:val="ka-GE"/>
        </w:rPr>
      </w:pPr>
      <w:r w:rsidRPr="00660746">
        <w:rPr>
          <w:rFonts w:asciiTheme="minorHAnsi" w:hAnsiTheme="minorHAnsi"/>
          <w:b/>
          <w:bCs/>
          <w:sz w:val="32"/>
          <w:szCs w:val="32"/>
          <w:lang w:val="ka-GE"/>
        </w:rPr>
        <w:t>თბილისის სახელმწიფო სამედიცინო უნივერსიტის კლინიკური ანატომიის და ოპერაციული ქირურგიის დეპარტამენტი</w:t>
      </w:r>
      <w:r w:rsidR="00D262B1" w:rsidRPr="003035D3">
        <w:rPr>
          <w:rFonts w:asciiTheme="minorHAnsi" w:hAnsiTheme="minorHAnsi"/>
          <w:b/>
          <w:bCs/>
          <w:sz w:val="32"/>
          <w:szCs w:val="32"/>
          <w:lang w:val="ka-GE"/>
        </w:rPr>
        <w:t xml:space="preserve"> </w:t>
      </w:r>
      <w:r w:rsidRPr="00660746">
        <w:rPr>
          <w:rFonts w:asciiTheme="minorHAnsi" w:hAnsiTheme="minorHAnsi"/>
          <w:b/>
          <w:bCs/>
          <w:sz w:val="32"/>
          <w:szCs w:val="32"/>
          <w:lang w:val="ka-GE"/>
        </w:rPr>
        <w:t>(თბილისი,საქართველო)</w:t>
      </w:r>
      <w:r w:rsidRPr="00660746">
        <w:rPr>
          <w:b/>
          <w:bCs/>
          <w:sz w:val="32"/>
          <w:szCs w:val="32"/>
          <w:lang w:val="ka-GE"/>
        </w:rPr>
        <w:t xml:space="preserve"> </w:t>
      </w:r>
    </w:p>
    <w:p w14:paraId="2E8BD043" w14:textId="270F44A9" w:rsidR="0082534E" w:rsidRPr="00660746" w:rsidRDefault="0082534E" w:rsidP="0082534E">
      <w:pPr>
        <w:rPr>
          <w:b/>
          <w:bCs/>
          <w:sz w:val="32"/>
          <w:szCs w:val="32"/>
          <w:lang w:val="ka-GE"/>
        </w:rPr>
      </w:pPr>
    </w:p>
    <w:p w14:paraId="3BCC05B4" w14:textId="6FA57064" w:rsidR="000932E0" w:rsidRPr="00B024B4" w:rsidRDefault="00E52EA7" w:rsidP="000932E0">
      <w:pPr>
        <w:spacing w:line="276" w:lineRule="auto"/>
        <w:rPr>
          <w:rFonts w:ascii="Sylfaen" w:eastAsia="Calibri" w:hAnsi="Sylfaen"/>
          <w:b/>
          <w:bCs/>
          <w:iCs/>
          <w:sz w:val="32"/>
          <w:szCs w:val="32"/>
          <w:vertAlign w:val="superscript"/>
          <w:lang w:val="ka-GE"/>
        </w:rPr>
      </w:pPr>
      <w:r>
        <w:rPr>
          <w:b/>
          <w:bCs/>
          <w:sz w:val="32"/>
          <w:szCs w:val="32"/>
          <w:lang w:val="ka-GE"/>
        </w:rPr>
        <w:t>7</w:t>
      </w:r>
      <w:r w:rsidR="000932E0">
        <w:rPr>
          <w:rFonts w:asciiTheme="minorHAnsi" w:hAnsiTheme="minorHAnsi"/>
          <w:b/>
          <w:bCs/>
          <w:sz w:val="32"/>
          <w:szCs w:val="32"/>
          <w:lang w:val="ka-GE"/>
        </w:rPr>
        <w:t>.</w:t>
      </w:r>
      <w:r w:rsidR="000932E0" w:rsidRPr="00183260">
        <w:rPr>
          <w:b/>
          <w:bCs/>
          <w:sz w:val="32"/>
          <w:szCs w:val="32"/>
          <w:lang w:val="ka-GE"/>
        </w:rPr>
        <w:t>K. Jandieri1 , T.Turmanidze1 , L Kikalishvili1 , I.Chanukvadze ,</w:t>
      </w:r>
      <w:r w:rsidR="006D2922">
        <w:rPr>
          <w:rFonts w:asciiTheme="minorHAnsi" w:hAnsiTheme="minorHAnsi"/>
          <w:b/>
          <w:bCs/>
          <w:sz w:val="32"/>
          <w:szCs w:val="32"/>
          <w:lang w:val="ka-GE"/>
        </w:rPr>
        <w:t xml:space="preserve">                                 </w:t>
      </w:r>
      <w:r w:rsidR="000932E0" w:rsidRPr="00183260">
        <w:rPr>
          <w:b/>
          <w:bCs/>
          <w:sz w:val="32"/>
          <w:szCs w:val="32"/>
          <w:lang w:val="ka-GE"/>
        </w:rPr>
        <w:t>L.Jandieri</w:t>
      </w:r>
    </w:p>
    <w:p w14:paraId="1D039F70" w14:textId="77777777" w:rsidR="000932E0" w:rsidRPr="00B024B4" w:rsidRDefault="000932E0" w:rsidP="000932E0">
      <w:pPr>
        <w:rPr>
          <w:rFonts w:ascii="Sylfaen" w:eastAsia="Calibri" w:hAnsi="Sylfaen"/>
          <w:b/>
          <w:bCs/>
          <w:sz w:val="32"/>
          <w:szCs w:val="32"/>
          <w:lang w:val="ka-GE"/>
        </w:rPr>
      </w:pPr>
      <w:r w:rsidRPr="00B024B4">
        <w:rPr>
          <w:b/>
          <w:bCs/>
          <w:sz w:val="32"/>
          <w:szCs w:val="32"/>
        </w:rPr>
        <w:t>Elements of the Portal Complex Morphological Changes During Experimental Cholangitis</w:t>
      </w:r>
    </w:p>
    <w:p w14:paraId="2F084562" w14:textId="19088F6A" w:rsidR="000932E0" w:rsidRPr="00E160D5" w:rsidRDefault="000932E0" w:rsidP="000932E0">
      <w:pPr>
        <w:rPr>
          <w:rFonts w:ascii="AcadNusx" w:hAnsi="AcadNusx"/>
          <w:b/>
          <w:bCs/>
          <w:sz w:val="32"/>
          <w:szCs w:val="32"/>
          <w:lang w:val="ka-GE"/>
        </w:rPr>
      </w:pPr>
      <w:r w:rsidRPr="00304B98">
        <w:rPr>
          <w:rFonts w:ascii="AcadNusx" w:hAnsi="Sylfaen"/>
          <w:b/>
          <w:bCs/>
          <w:sz w:val="32"/>
          <w:szCs w:val="32"/>
          <w:lang w:val="ka-GE"/>
        </w:rPr>
        <w:t>ქ</w:t>
      </w:r>
      <w:r w:rsidRPr="00304B98">
        <w:rPr>
          <w:rFonts w:ascii="AcadNusx" w:hAnsi="AcadNusx"/>
          <w:b/>
          <w:bCs/>
          <w:sz w:val="32"/>
          <w:szCs w:val="32"/>
          <w:lang w:val="ka-GE"/>
        </w:rPr>
        <w:t xml:space="preserve">. </w:t>
      </w:r>
      <w:r w:rsidRPr="00304B98">
        <w:rPr>
          <w:rFonts w:ascii="AcadNusx" w:hAnsi="Sylfaen"/>
          <w:b/>
          <w:bCs/>
          <w:sz w:val="32"/>
          <w:szCs w:val="32"/>
          <w:lang w:val="ka-GE"/>
        </w:rPr>
        <w:t>ჯანდიერი</w:t>
      </w:r>
      <w:r w:rsidRPr="00304B98">
        <w:rPr>
          <w:rFonts w:ascii="AcadNusx" w:hAnsi="AcadNusx"/>
          <w:b/>
          <w:bCs/>
          <w:sz w:val="32"/>
          <w:szCs w:val="32"/>
          <w:lang w:val="ka-GE"/>
        </w:rPr>
        <w:t xml:space="preserve">, </w:t>
      </w:r>
      <w:r w:rsidRPr="00304B98">
        <w:rPr>
          <w:rFonts w:ascii="AcadNusx" w:hAnsi="Sylfaen"/>
          <w:b/>
          <w:bCs/>
          <w:sz w:val="32"/>
          <w:szCs w:val="32"/>
          <w:lang w:val="ka-GE"/>
        </w:rPr>
        <w:t>ი</w:t>
      </w:r>
      <w:r w:rsidRPr="00304B98">
        <w:rPr>
          <w:rFonts w:ascii="AcadNusx" w:hAnsi="AcadNusx"/>
          <w:b/>
          <w:bCs/>
          <w:sz w:val="32"/>
          <w:szCs w:val="32"/>
          <w:lang w:val="ka-GE"/>
        </w:rPr>
        <w:t xml:space="preserve">. </w:t>
      </w:r>
      <w:r w:rsidRPr="00304B98">
        <w:rPr>
          <w:rFonts w:ascii="AcadNusx" w:hAnsi="Sylfaen"/>
          <w:b/>
          <w:bCs/>
          <w:sz w:val="32"/>
          <w:szCs w:val="32"/>
          <w:lang w:val="ka-GE"/>
        </w:rPr>
        <w:t>ჭანუყვაძე</w:t>
      </w:r>
      <w:r w:rsidRPr="00304B98">
        <w:rPr>
          <w:rFonts w:ascii="AcadNusx" w:hAnsi="AcadNusx"/>
          <w:b/>
          <w:bCs/>
          <w:sz w:val="32"/>
          <w:szCs w:val="32"/>
          <w:lang w:val="ka-GE"/>
        </w:rPr>
        <w:t xml:space="preserve">, </w:t>
      </w:r>
      <w:r w:rsidRPr="00304B98">
        <w:rPr>
          <w:rFonts w:ascii="AcadNusx" w:hAnsi="Sylfaen"/>
          <w:b/>
          <w:bCs/>
          <w:sz w:val="32"/>
          <w:szCs w:val="32"/>
          <w:lang w:val="ka-GE"/>
        </w:rPr>
        <w:t>ლ</w:t>
      </w:r>
      <w:r w:rsidRPr="00304B98">
        <w:rPr>
          <w:rFonts w:ascii="AcadNusx" w:hAnsi="AcadNusx"/>
          <w:b/>
          <w:bCs/>
          <w:sz w:val="32"/>
          <w:szCs w:val="32"/>
          <w:lang w:val="ka-GE"/>
        </w:rPr>
        <w:t xml:space="preserve">. </w:t>
      </w:r>
      <w:r w:rsidRPr="00304B98">
        <w:rPr>
          <w:rFonts w:ascii="AcadNusx" w:hAnsi="Sylfaen"/>
          <w:b/>
          <w:bCs/>
          <w:sz w:val="32"/>
          <w:szCs w:val="32"/>
          <w:lang w:val="ka-GE"/>
        </w:rPr>
        <w:t>კიკალიშვილი</w:t>
      </w:r>
      <w:r w:rsidRPr="00304B98">
        <w:rPr>
          <w:rFonts w:ascii="AcadNusx" w:hAnsi="AcadNusx"/>
          <w:b/>
          <w:bCs/>
          <w:sz w:val="32"/>
          <w:szCs w:val="32"/>
          <w:lang w:val="ka-GE"/>
        </w:rPr>
        <w:t xml:space="preserve">, </w:t>
      </w:r>
      <w:r w:rsidRPr="00304B98">
        <w:rPr>
          <w:rFonts w:ascii="AcadNusx" w:hAnsi="Sylfaen"/>
          <w:b/>
          <w:bCs/>
          <w:sz w:val="32"/>
          <w:szCs w:val="32"/>
          <w:lang w:val="ka-GE"/>
        </w:rPr>
        <w:t>თ</w:t>
      </w:r>
      <w:r w:rsidRPr="00304B98">
        <w:rPr>
          <w:rFonts w:ascii="AcadNusx" w:hAnsi="AcadNusx"/>
          <w:b/>
          <w:bCs/>
          <w:sz w:val="32"/>
          <w:szCs w:val="32"/>
          <w:lang w:val="ka-GE"/>
        </w:rPr>
        <w:t xml:space="preserve">. </w:t>
      </w:r>
      <w:r w:rsidRPr="00304B98">
        <w:rPr>
          <w:rFonts w:ascii="AcadNusx" w:hAnsi="Sylfaen"/>
          <w:b/>
          <w:bCs/>
          <w:sz w:val="32"/>
          <w:szCs w:val="32"/>
          <w:lang w:val="ka-GE"/>
        </w:rPr>
        <w:t>თურმანიძე</w:t>
      </w:r>
      <w:r w:rsidRPr="00304B98">
        <w:rPr>
          <w:rFonts w:ascii="AcadNusx" w:hAnsi="AcadNusx"/>
          <w:b/>
          <w:bCs/>
          <w:sz w:val="32"/>
          <w:szCs w:val="32"/>
          <w:lang w:val="ka-GE"/>
        </w:rPr>
        <w:t xml:space="preserve">, </w:t>
      </w:r>
      <w:r w:rsidR="003264CE">
        <w:rPr>
          <w:rFonts w:asciiTheme="minorHAnsi" w:hAnsiTheme="minorHAnsi"/>
          <w:b/>
          <w:bCs/>
          <w:sz w:val="32"/>
          <w:szCs w:val="32"/>
          <w:lang w:val="ka-GE"/>
        </w:rPr>
        <w:t xml:space="preserve">                </w:t>
      </w:r>
      <w:r w:rsidRPr="00304B98">
        <w:rPr>
          <w:rFonts w:ascii="AcadNusx" w:hAnsi="Sylfaen"/>
          <w:b/>
          <w:bCs/>
          <w:sz w:val="32"/>
          <w:szCs w:val="32"/>
          <w:lang w:val="ka-GE"/>
        </w:rPr>
        <w:t>ლ</w:t>
      </w:r>
      <w:r w:rsidRPr="00304B98">
        <w:rPr>
          <w:rFonts w:ascii="AcadNusx" w:hAnsi="AcadNusx"/>
          <w:b/>
          <w:bCs/>
          <w:sz w:val="32"/>
          <w:szCs w:val="32"/>
          <w:lang w:val="ka-GE"/>
        </w:rPr>
        <w:t xml:space="preserve">. </w:t>
      </w:r>
      <w:r w:rsidRPr="00304B98">
        <w:rPr>
          <w:rFonts w:ascii="AcadNusx" w:hAnsi="Sylfaen"/>
          <w:b/>
          <w:bCs/>
          <w:sz w:val="32"/>
          <w:szCs w:val="32"/>
          <w:lang w:val="ka-GE"/>
        </w:rPr>
        <w:t>ჯანდიერი</w:t>
      </w:r>
    </w:p>
    <w:p w14:paraId="6B5A9531" w14:textId="77777777" w:rsidR="000932E0" w:rsidRPr="00304B98" w:rsidRDefault="000932E0" w:rsidP="000932E0">
      <w:pPr>
        <w:rPr>
          <w:rFonts w:ascii="AcadNusx" w:hAnsi="AcadNusx"/>
          <w:b/>
          <w:bCs/>
          <w:sz w:val="32"/>
          <w:szCs w:val="32"/>
          <w:lang w:val="ka-GE"/>
        </w:rPr>
      </w:pPr>
      <w:r w:rsidRPr="00304B98">
        <w:rPr>
          <w:rFonts w:ascii="AcadNusx" w:hAnsi="Sylfaen"/>
          <w:b/>
          <w:bCs/>
          <w:sz w:val="32"/>
          <w:szCs w:val="32"/>
          <w:lang w:val="ka-GE"/>
        </w:rPr>
        <w:t>ნაღვლსისხლძარღვოვანი</w:t>
      </w:r>
      <w:r w:rsidRPr="00304B98">
        <w:rPr>
          <w:rFonts w:ascii="AcadNusx" w:hAnsi="AcadNusx"/>
          <w:b/>
          <w:bCs/>
          <w:sz w:val="32"/>
          <w:szCs w:val="32"/>
          <w:lang w:val="ka-GE"/>
        </w:rPr>
        <w:t xml:space="preserve"> </w:t>
      </w:r>
      <w:r w:rsidRPr="00304B98">
        <w:rPr>
          <w:rFonts w:ascii="AcadNusx" w:hAnsi="Sylfaen"/>
          <w:b/>
          <w:bCs/>
          <w:sz w:val="32"/>
          <w:szCs w:val="32"/>
          <w:lang w:val="ka-GE"/>
        </w:rPr>
        <w:t>კომპლექსის</w:t>
      </w:r>
      <w:r w:rsidRPr="00304B98">
        <w:rPr>
          <w:rFonts w:ascii="AcadNusx" w:hAnsi="AcadNusx"/>
          <w:b/>
          <w:bCs/>
          <w:sz w:val="32"/>
          <w:szCs w:val="32"/>
          <w:lang w:val="ka-GE"/>
        </w:rPr>
        <w:t xml:space="preserve"> </w:t>
      </w:r>
      <w:r w:rsidRPr="00304B98">
        <w:rPr>
          <w:rFonts w:ascii="AcadNusx" w:hAnsi="Sylfaen"/>
          <w:b/>
          <w:bCs/>
          <w:sz w:val="32"/>
          <w:szCs w:val="32"/>
          <w:lang w:val="ka-GE"/>
        </w:rPr>
        <w:t>ფიბროზული</w:t>
      </w:r>
      <w:r w:rsidRPr="00304B98">
        <w:rPr>
          <w:rFonts w:ascii="AcadNusx" w:hAnsi="Sylfaen"/>
          <w:b/>
          <w:bCs/>
          <w:sz w:val="32"/>
          <w:szCs w:val="32"/>
          <w:lang w:val="ka-GE"/>
        </w:rPr>
        <w:t xml:space="preserve"> </w:t>
      </w:r>
      <w:r w:rsidRPr="00304B98">
        <w:rPr>
          <w:rFonts w:ascii="AcadNusx" w:hAnsi="Sylfaen"/>
          <w:b/>
          <w:bCs/>
          <w:sz w:val="32"/>
          <w:szCs w:val="32"/>
          <w:lang w:val="ka-GE"/>
        </w:rPr>
        <w:t>საფარველის</w:t>
      </w:r>
      <w:r w:rsidRPr="00304B98">
        <w:rPr>
          <w:rFonts w:ascii="AcadNusx" w:hAnsi="AcadNusx"/>
          <w:b/>
          <w:bCs/>
          <w:sz w:val="32"/>
          <w:szCs w:val="32"/>
          <w:lang w:val="ka-GE"/>
        </w:rPr>
        <w:t xml:space="preserve"> </w:t>
      </w:r>
      <w:r w:rsidRPr="00304B98">
        <w:rPr>
          <w:rFonts w:ascii="AcadNusx" w:hAnsi="Sylfaen"/>
          <w:b/>
          <w:bCs/>
          <w:sz w:val="32"/>
          <w:szCs w:val="32"/>
          <w:lang w:val="ka-GE"/>
        </w:rPr>
        <w:t>აგებულება</w:t>
      </w:r>
      <w:r w:rsidRPr="00304B98">
        <w:rPr>
          <w:rFonts w:ascii="Sylfaen" w:hAnsi="Sylfaen"/>
          <w:b/>
          <w:bCs/>
          <w:sz w:val="32"/>
          <w:szCs w:val="32"/>
          <w:lang w:val="ka-GE"/>
        </w:rPr>
        <w:t xml:space="preserve"> </w:t>
      </w:r>
      <w:r w:rsidRPr="00304B98">
        <w:rPr>
          <w:rFonts w:ascii="AcadNusx" w:hAnsi="Sylfaen"/>
          <w:b/>
          <w:bCs/>
          <w:sz w:val="32"/>
          <w:szCs w:val="32"/>
          <w:lang w:val="ka-GE"/>
        </w:rPr>
        <w:t>ღვიძლის</w:t>
      </w:r>
      <w:r w:rsidRPr="00304B98">
        <w:rPr>
          <w:rFonts w:ascii="AcadNusx" w:hAnsi="AcadNusx"/>
          <w:b/>
          <w:bCs/>
          <w:sz w:val="32"/>
          <w:szCs w:val="32"/>
          <w:lang w:val="ka-GE"/>
        </w:rPr>
        <w:t xml:space="preserve">  </w:t>
      </w:r>
      <w:r w:rsidRPr="00304B98">
        <w:rPr>
          <w:rFonts w:ascii="AcadNusx" w:hAnsi="Sylfaen"/>
          <w:b/>
          <w:bCs/>
          <w:sz w:val="32"/>
          <w:szCs w:val="32"/>
          <w:lang w:val="ka-GE"/>
        </w:rPr>
        <w:t>პორტულ</w:t>
      </w:r>
      <w:r w:rsidRPr="00304B98">
        <w:rPr>
          <w:rFonts w:ascii="AcadNusx" w:hAnsi="AcadNusx"/>
          <w:b/>
          <w:bCs/>
          <w:sz w:val="32"/>
          <w:szCs w:val="32"/>
          <w:lang w:val="ka-GE"/>
        </w:rPr>
        <w:t xml:space="preserve"> </w:t>
      </w:r>
      <w:r w:rsidRPr="00304B98">
        <w:rPr>
          <w:rFonts w:ascii="AcadNusx" w:hAnsi="Sylfaen"/>
          <w:b/>
          <w:bCs/>
          <w:sz w:val="32"/>
          <w:szCs w:val="32"/>
          <w:lang w:val="ka-GE"/>
        </w:rPr>
        <w:t>კარში</w:t>
      </w:r>
    </w:p>
    <w:p w14:paraId="0D1A7BC7" w14:textId="7FC54746" w:rsidR="000932E0" w:rsidRPr="00304B98" w:rsidRDefault="000932E0" w:rsidP="000932E0">
      <w:pPr>
        <w:rPr>
          <w:rFonts w:ascii="Sylfaen" w:hAnsi="Sylfaen"/>
          <w:b/>
          <w:bCs/>
          <w:sz w:val="32"/>
          <w:szCs w:val="32"/>
          <w:lang w:val="ka-GE"/>
        </w:rPr>
      </w:pPr>
      <w:r w:rsidRPr="00304B98">
        <w:rPr>
          <w:rFonts w:ascii="Sylfaen" w:hAnsi="Sylfaen"/>
          <w:b/>
          <w:bCs/>
          <w:sz w:val="32"/>
          <w:szCs w:val="32"/>
          <w:lang w:val="ka-GE"/>
        </w:rPr>
        <w:t>თსსუ ზოგადი ქირურგიის, კლინიკური ანატომიის და ოპერაციული ქირურგიის დეპარტამენტები</w:t>
      </w:r>
      <w:r w:rsidR="00BB34C9" w:rsidRPr="003035D3">
        <w:rPr>
          <w:rFonts w:ascii="Sylfaen" w:hAnsi="Sylfaen"/>
          <w:b/>
          <w:bCs/>
          <w:sz w:val="32"/>
          <w:szCs w:val="32"/>
          <w:lang w:val="ka-GE"/>
        </w:rPr>
        <w:t xml:space="preserve"> </w:t>
      </w:r>
      <w:r w:rsidRPr="00E160D5">
        <w:rPr>
          <w:rFonts w:ascii="Sylfaen" w:hAnsi="Sylfaen"/>
          <w:b/>
          <w:bCs/>
          <w:sz w:val="32"/>
          <w:szCs w:val="32"/>
          <w:lang w:val="ka-GE"/>
        </w:rPr>
        <w:t xml:space="preserve">( </w:t>
      </w:r>
      <w:r w:rsidRPr="00304B98">
        <w:rPr>
          <w:rFonts w:ascii="Sylfaen" w:hAnsi="Sylfaen"/>
          <w:b/>
          <w:bCs/>
          <w:sz w:val="32"/>
          <w:szCs w:val="32"/>
          <w:lang w:val="ka-GE"/>
        </w:rPr>
        <w:t>თბილისი, საქართველო).</w:t>
      </w:r>
    </w:p>
    <w:p w14:paraId="01F409E2" w14:textId="623E191A" w:rsidR="0082534E" w:rsidRDefault="0082534E" w:rsidP="00BB3D4A">
      <w:pPr>
        <w:rPr>
          <w:rFonts w:asciiTheme="minorHAnsi" w:hAnsiTheme="minorHAnsi"/>
          <w:b/>
          <w:bCs/>
          <w:sz w:val="32"/>
          <w:szCs w:val="32"/>
          <w:lang w:val="ka-GE"/>
        </w:rPr>
      </w:pPr>
    </w:p>
    <w:p w14:paraId="517EA8F3" w14:textId="05B8C376" w:rsidR="00BB3D4A" w:rsidRPr="00E160D5" w:rsidRDefault="00145F10" w:rsidP="00BB3D4A">
      <w:pPr>
        <w:rPr>
          <w:b/>
          <w:bCs/>
          <w:sz w:val="32"/>
          <w:szCs w:val="32"/>
          <w:lang w:val="ka-GE"/>
        </w:rPr>
      </w:pPr>
      <w:r w:rsidRPr="00183260">
        <w:rPr>
          <w:b/>
          <w:bCs/>
          <w:sz w:val="32"/>
          <w:szCs w:val="32"/>
          <w:lang w:val="ka-GE"/>
        </w:rPr>
        <w:t>8</w:t>
      </w:r>
      <w:r w:rsidR="00BB3D4A" w:rsidRPr="00E160D5">
        <w:rPr>
          <w:b/>
          <w:bCs/>
          <w:sz w:val="32"/>
          <w:szCs w:val="32"/>
          <w:lang w:val="ka-GE"/>
        </w:rPr>
        <w:t xml:space="preserve">.Korinteli , Ir. Korinteli, K.Pagava  </w:t>
      </w:r>
      <w:r w:rsidR="00BB3D4A" w:rsidRPr="00304B98">
        <w:rPr>
          <w:rFonts w:ascii="Calibri" w:hAnsi="Calibri"/>
          <w:b/>
          <w:bCs/>
          <w:sz w:val="32"/>
          <w:szCs w:val="32"/>
          <w:lang w:val="ka-GE"/>
        </w:rPr>
        <w:t xml:space="preserve"> </w:t>
      </w:r>
      <w:r w:rsidR="00BB3D4A" w:rsidRPr="00E160D5">
        <w:rPr>
          <w:b/>
          <w:bCs/>
          <w:sz w:val="32"/>
          <w:szCs w:val="32"/>
          <w:lang w:val="ka-GE"/>
        </w:rPr>
        <w:t xml:space="preserve">Advantages of treatment with bacteriophages in respiratory system </w:t>
      </w:r>
      <w:r w:rsidR="00BB3D4A" w:rsidRPr="00304B98">
        <w:rPr>
          <w:rFonts w:ascii="Calibri" w:hAnsi="Calibri"/>
          <w:b/>
          <w:bCs/>
          <w:sz w:val="32"/>
          <w:szCs w:val="32"/>
          <w:lang w:val="ka-GE"/>
        </w:rPr>
        <w:t xml:space="preserve">   </w:t>
      </w:r>
      <w:r w:rsidR="00BB3D4A" w:rsidRPr="00E160D5">
        <w:rPr>
          <w:b/>
          <w:bCs/>
          <w:sz w:val="32"/>
          <w:szCs w:val="32"/>
          <w:lang w:val="ka-GE"/>
        </w:rPr>
        <w:t>infections in children.</w:t>
      </w:r>
    </w:p>
    <w:p w14:paraId="4CF22D62" w14:textId="4177BC87" w:rsidR="00BB3D4A" w:rsidRPr="00145F10" w:rsidRDefault="00BB3D4A" w:rsidP="00BB3D4A">
      <w:pPr>
        <w:rPr>
          <w:b/>
          <w:bCs/>
          <w:sz w:val="32"/>
          <w:szCs w:val="32"/>
          <w:lang w:val="ka-GE"/>
        </w:rPr>
      </w:pPr>
      <w:r w:rsidRPr="00145F10">
        <w:rPr>
          <w:b/>
          <w:bCs/>
          <w:sz w:val="32"/>
          <w:szCs w:val="32"/>
          <w:lang w:val="ka-GE"/>
        </w:rPr>
        <w:t xml:space="preserve">Tbilisi State Medical University, Child and Adolescent Medicine Department </w:t>
      </w:r>
      <w:r w:rsidR="00BB34C9" w:rsidRPr="003035D3">
        <w:rPr>
          <w:b/>
          <w:bCs/>
          <w:sz w:val="32"/>
          <w:szCs w:val="32"/>
          <w:lang w:val="ka-GE"/>
        </w:rPr>
        <w:t>(</w:t>
      </w:r>
      <w:r w:rsidRPr="00145F10">
        <w:rPr>
          <w:b/>
          <w:bCs/>
          <w:sz w:val="32"/>
          <w:szCs w:val="32"/>
          <w:lang w:val="ka-GE"/>
        </w:rPr>
        <w:t>Tbilisi, Georgia</w:t>
      </w:r>
      <w:r w:rsidR="00035F8F" w:rsidRPr="00145F10">
        <w:rPr>
          <w:b/>
          <w:bCs/>
          <w:sz w:val="32"/>
          <w:szCs w:val="32"/>
          <w:lang w:val="ka-GE"/>
        </w:rPr>
        <w:t xml:space="preserve"> </w:t>
      </w:r>
      <w:r w:rsidR="00BB34C9" w:rsidRPr="003035D3">
        <w:rPr>
          <w:b/>
          <w:bCs/>
          <w:sz w:val="32"/>
          <w:szCs w:val="32"/>
          <w:lang w:val="ka-GE"/>
        </w:rPr>
        <w:t>)</w:t>
      </w:r>
      <w:r w:rsidR="00035F8F" w:rsidRPr="00145F10">
        <w:rPr>
          <w:b/>
          <w:bCs/>
          <w:sz w:val="32"/>
          <w:szCs w:val="32"/>
          <w:lang w:val="ka-GE"/>
        </w:rPr>
        <w:t xml:space="preserve">                                                                        </w:t>
      </w:r>
      <w:r w:rsidRPr="00145F10">
        <w:rPr>
          <w:rFonts w:ascii="Sylfaen" w:hAnsi="Sylfaen" w:cs="Sylfaen"/>
          <w:b/>
          <w:bCs/>
          <w:sz w:val="32"/>
          <w:szCs w:val="32"/>
          <w:lang w:val="ka-GE"/>
        </w:rPr>
        <w:t>ი.კორინთელი</w:t>
      </w:r>
      <w:r w:rsidRPr="00145F10">
        <w:rPr>
          <w:b/>
          <w:bCs/>
          <w:sz w:val="32"/>
          <w:szCs w:val="32"/>
          <w:lang w:val="ka-GE"/>
        </w:rPr>
        <w:t xml:space="preserve">, </w:t>
      </w:r>
      <w:r w:rsidRPr="00145F10">
        <w:rPr>
          <w:rFonts w:ascii="Sylfaen" w:hAnsi="Sylfaen" w:cs="Sylfaen"/>
          <w:b/>
          <w:bCs/>
          <w:sz w:val="32"/>
          <w:szCs w:val="32"/>
          <w:lang w:val="ka-GE"/>
        </w:rPr>
        <w:t>ირ.</w:t>
      </w:r>
      <w:r w:rsidRPr="00145F10">
        <w:rPr>
          <w:b/>
          <w:bCs/>
          <w:sz w:val="32"/>
          <w:szCs w:val="32"/>
          <w:lang w:val="ka-GE"/>
        </w:rPr>
        <w:t xml:space="preserve"> </w:t>
      </w:r>
      <w:r w:rsidRPr="00145F10">
        <w:rPr>
          <w:rFonts w:ascii="Sylfaen" w:hAnsi="Sylfaen" w:cs="Sylfaen"/>
          <w:b/>
          <w:bCs/>
          <w:sz w:val="32"/>
          <w:szCs w:val="32"/>
          <w:lang w:val="ka-GE"/>
        </w:rPr>
        <w:t>კორინთელი</w:t>
      </w:r>
      <w:r w:rsidRPr="00145F10">
        <w:rPr>
          <w:b/>
          <w:bCs/>
          <w:sz w:val="32"/>
          <w:szCs w:val="32"/>
          <w:lang w:val="ka-GE"/>
        </w:rPr>
        <w:t xml:space="preserve">, </w:t>
      </w:r>
      <w:r w:rsidRPr="00145F10">
        <w:rPr>
          <w:rFonts w:ascii="Sylfaen" w:hAnsi="Sylfaen" w:cs="Sylfaen"/>
          <w:b/>
          <w:bCs/>
          <w:sz w:val="32"/>
          <w:szCs w:val="32"/>
          <w:lang w:val="ka-GE"/>
        </w:rPr>
        <w:t>ყ.</w:t>
      </w:r>
      <w:r w:rsidRPr="00145F10">
        <w:rPr>
          <w:b/>
          <w:bCs/>
          <w:sz w:val="32"/>
          <w:szCs w:val="32"/>
          <w:lang w:val="ka-GE"/>
        </w:rPr>
        <w:t xml:space="preserve"> </w:t>
      </w:r>
      <w:r w:rsidRPr="00145F10">
        <w:rPr>
          <w:rFonts w:ascii="Sylfaen" w:hAnsi="Sylfaen" w:cs="Sylfaen"/>
          <w:b/>
          <w:bCs/>
          <w:sz w:val="32"/>
          <w:szCs w:val="32"/>
          <w:lang w:val="ka-GE"/>
        </w:rPr>
        <w:t>ფაღავა</w:t>
      </w:r>
      <w:r w:rsidR="00145F10" w:rsidRPr="00145F10">
        <w:rPr>
          <w:b/>
          <w:bCs/>
          <w:sz w:val="32"/>
          <w:szCs w:val="32"/>
          <w:lang w:val="ka-GE"/>
        </w:rPr>
        <w:t xml:space="preserve"> </w:t>
      </w:r>
      <w:r w:rsidRPr="00145F10">
        <w:rPr>
          <w:rFonts w:ascii="Sylfaen" w:hAnsi="Sylfaen" w:cs="Sylfaen"/>
          <w:b/>
          <w:bCs/>
          <w:sz w:val="32"/>
          <w:szCs w:val="32"/>
          <w:lang w:val="ka-GE"/>
        </w:rPr>
        <w:t>ბაქტერიოფაგებით</w:t>
      </w:r>
      <w:r w:rsidRPr="00145F10">
        <w:rPr>
          <w:b/>
          <w:bCs/>
          <w:sz w:val="32"/>
          <w:szCs w:val="32"/>
          <w:lang w:val="ka-GE"/>
        </w:rPr>
        <w:t xml:space="preserve"> </w:t>
      </w:r>
      <w:r w:rsidRPr="00145F10">
        <w:rPr>
          <w:rFonts w:ascii="Sylfaen" w:hAnsi="Sylfaen" w:cs="Sylfaen"/>
          <w:b/>
          <w:bCs/>
          <w:sz w:val="32"/>
          <w:szCs w:val="32"/>
          <w:lang w:val="ka-GE"/>
        </w:rPr>
        <w:t>მკურნალობის</w:t>
      </w:r>
      <w:r w:rsidRPr="00145F10">
        <w:rPr>
          <w:b/>
          <w:bCs/>
          <w:sz w:val="32"/>
          <w:szCs w:val="32"/>
          <w:lang w:val="ka-GE"/>
        </w:rPr>
        <w:t xml:space="preserve"> </w:t>
      </w:r>
      <w:r w:rsidRPr="00145F10">
        <w:rPr>
          <w:rFonts w:ascii="Sylfaen" w:hAnsi="Sylfaen" w:cs="Sylfaen"/>
          <w:b/>
          <w:bCs/>
          <w:sz w:val="32"/>
          <w:szCs w:val="32"/>
          <w:lang w:val="ka-GE"/>
        </w:rPr>
        <w:t>უპირატესობები</w:t>
      </w:r>
      <w:r w:rsidRPr="00145F10">
        <w:rPr>
          <w:b/>
          <w:bCs/>
          <w:sz w:val="32"/>
          <w:szCs w:val="32"/>
          <w:lang w:val="ka-GE"/>
        </w:rPr>
        <w:t xml:space="preserve"> </w:t>
      </w:r>
      <w:r w:rsidRPr="00145F10">
        <w:rPr>
          <w:rFonts w:ascii="Sylfaen" w:hAnsi="Sylfaen" w:cs="Sylfaen"/>
          <w:b/>
          <w:bCs/>
          <w:sz w:val="32"/>
          <w:szCs w:val="32"/>
          <w:lang w:val="ka-GE"/>
        </w:rPr>
        <w:t>ბავშვებში</w:t>
      </w:r>
      <w:r w:rsidRPr="00145F10">
        <w:rPr>
          <w:b/>
          <w:bCs/>
          <w:sz w:val="32"/>
          <w:szCs w:val="32"/>
          <w:lang w:val="ka-GE"/>
        </w:rPr>
        <w:t xml:space="preserve"> </w:t>
      </w:r>
      <w:r w:rsidRPr="00145F10">
        <w:rPr>
          <w:rFonts w:ascii="Sylfaen" w:hAnsi="Sylfaen" w:cs="Sylfaen"/>
          <w:b/>
          <w:bCs/>
          <w:sz w:val="32"/>
          <w:szCs w:val="32"/>
          <w:lang w:val="ka-GE"/>
        </w:rPr>
        <w:t>სასუნთქი</w:t>
      </w:r>
      <w:r w:rsidRPr="00145F10">
        <w:rPr>
          <w:b/>
          <w:bCs/>
          <w:sz w:val="32"/>
          <w:szCs w:val="32"/>
          <w:lang w:val="ka-GE"/>
        </w:rPr>
        <w:t xml:space="preserve"> </w:t>
      </w:r>
      <w:r w:rsidRPr="00145F10">
        <w:rPr>
          <w:rFonts w:ascii="Sylfaen" w:hAnsi="Sylfaen" w:cs="Sylfaen"/>
          <w:b/>
          <w:bCs/>
          <w:sz w:val="32"/>
          <w:szCs w:val="32"/>
          <w:lang w:val="ka-GE"/>
        </w:rPr>
        <w:t>სისტემის</w:t>
      </w:r>
      <w:r w:rsidRPr="00145F10">
        <w:rPr>
          <w:b/>
          <w:bCs/>
          <w:sz w:val="32"/>
          <w:szCs w:val="32"/>
          <w:lang w:val="ka-GE"/>
        </w:rPr>
        <w:t xml:space="preserve"> </w:t>
      </w:r>
      <w:r w:rsidRPr="00145F10">
        <w:rPr>
          <w:rFonts w:ascii="Sylfaen" w:hAnsi="Sylfaen" w:cs="Sylfaen"/>
          <w:b/>
          <w:bCs/>
          <w:sz w:val="32"/>
          <w:szCs w:val="32"/>
          <w:lang w:val="ka-GE"/>
        </w:rPr>
        <w:t>ინფექციების</w:t>
      </w:r>
      <w:r w:rsidRPr="00145F10">
        <w:rPr>
          <w:b/>
          <w:bCs/>
          <w:sz w:val="32"/>
          <w:szCs w:val="32"/>
          <w:lang w:val="ka-GE"/>
        </w:rPr>
        <w:t xml:space="preserve"> </w:t>
      </w:r>
      <w:r w:rsidRPr="00145F10">
        <w:rPr>
          <w:rFonts w:ascii="Sylfaen" w:hAnsi="Sylfaen" w:cs="Sylfaen"/>
          <w:b/>
          <w:bCs/>
          <w:sz w:val="32"/>
          <w:szCs w:val="32"/>
          <w:lang w:val="ka-GE"/>
        </w:rPr>
        <w:t>დროს</w:t>
      </w:r>
    </w:p>
    <w:p w14:paraId="01C3E152" w14:textId="2D1268CB" w:rsidR="00BB3D4A" w:rsidRPr="003035D3" w:rsidRDefault="00BB3D4A" w:rsidP="00BB3D4A">
      <w:pPr>
        <w:rPr>
          <w:b/>
          <w:bCs/>
          <w:sz w:val="32"/>
          <w:szCs w:val="32"/>
          <w:lang w:val="ka-GE"/>
        </w:rPr>
      </w:pPr>
      <w:r w:rsidRPr="00183260">
        <w:rPr>
          <w:rFonts w:ascii="Sylfaen" w:hAnsi="Sylfaen" w:cs="Sylfaen"/>
          <w:b/>
          <w:bCs/>
          <w:sz w:val="32"/>
          <w:szCs w:val="32"/>
          <w:lang w:val="ka-GE"/>
        </w:rPr>
        <w:t>თბილისის</w:t>
      </w:r>
      <w:r w:rsidRPr="00183260">
        <w:rPr>
          <w:b/>
          <w:bCs/>
          <w:sz w:val="32"/>
          <w:szCs w:val="32"/>
          <w:lang w:val="ka-GE"/>
        </w:rPr>
        <w:t xml:space="preserve"> </w:t>
      </w:r>
      <w:r w:rsidRPr="00183260">
        <w:rPr>
          <w:rFonts w:ascii="Sylfaen" w:hAnsi="Sylfaen" w:cs="Sylfaen"/>
          <w:b/>
          <w:bCs/>
          <w:sz w:val="32"/>
          <w:szCs w:val="32"/>
          <w:lang w:val="ka-GE"/>
        </w:rPr>
        <w:t>სახელმწიფო</w:t>
      </w:r>
      <w:r w:rsidRPr="00183260">
        <w:rPr>
          <w:b/>
          <w:bCs/>
          <w:sz w:val="32"/>
          <w:szCs w:val="32"/>
          <w:lang w:val="ka-GE"/>
        </w:rPr>
        <w:t xml:space="preserve"> </w:t>
      </w:r>
      <w:r w:rsidRPr="00183260">
        <w:rPr>
          <w:rFonts w:ascii="Sylfaen" w:hAnsi="Sylfaen" w:cs="Sylfaen"/>
          <w:b/>
          <w:bCs/>
          <w:sz w:val="32"/>
          <w:szCs w:val="32"/>
          <w:lang w:val="ka-GE"/>
        </w:rPr>
        <w:t>სამედიცინო</w:t>
      </w:r>
      <w:r w:rsidRPr="00183260">
        <w:rPr>
          <w:b/>
          <w:bCs/>
          <w:sz w:val="32"/>
          <w:szCs w:val="32"/>
          <w:lang w:val="ka-GE"/>
        </w:rPr>
        <w:t xml:space="preserve"> </w:t>
      </w:r>
      <w:r w:rsidRPr="00183260">
        <w:rPr>
          <w:rFonts w:ascii="Sylfaen" w:hAnsi="Sylfaen" w:cs="Sylfaen"/>
          <w:b/>
          <w:bCs/>
          <w:sz w:val="32"/>
          <w:szCs w:val="32"/>
          <w:lang w:val="ka-GE"/>
        </w:rPr>
        <w:t>უნივერსიტეტის</w:t>
      </w:r>
      <w:r w:rsidRPr="00183260">
        <w:rPr>
          <w:b/>
          <w:bCs/>
          <w:sz w:val="32"/>
          <w:szCs w:val="32"/>
          <w:lang w:val="ka-GE"/>
        </w:rPr>
        <w:t xml:space="preserve"> </w:t>
      </w:r>
      <w:r w:rsidRPr="00183260">
        <w:rPr>
          <w:rFonts w:ascii="Sylfaen" w:hAnsi="Sylfaen" w:cs="Sylfaen"/>
          <w:b/>
          <w:bCs/>
          <w:sz w:val="32"/>
          <w:szCs w:val="32"/>
          <w:lang w:val="ka-GE"/>
        </w:rPr>
        <w:t>ბავშვთა</w:t>
      </w:r>
      <w:r w:rsidRPr="00183260">
        <w:rPr>
          <w:b/>
          <w:bCs/>
          <w:sz w:val="32"/>
          <w:szCs w:val="32"/>
          <w:lang w:val="ka-GE"/>
        </w:rPr>
        <w:t xml:space="preserve"> </w:t>
      </w:r>
      <w:r w:rsidRPr="00183260">
        <w:rPr>
          <w:rFonts w:ascii="Sylfaen" w:hAnsi="Sylfaen" w:cs="Sylfaen"/>
          <w:b/>
          <w:bCs/>
          <w:sz w:val="32"/>
          <w:szCs w:val="32"/>
          <w:lang w:val="ka-GE"/>
        </w:rPr>
        <w:t>და</w:t>
      </w:r>
      <w:r w:rsidRPr="00183260">
        <w:rPr>
          <w:b/>
          <w:bCs/>
          <w:sz w:val="32"/>
          <w:szCs w:val="32"/>
          <w:lang w:val="ka-GE"/>
        </w:rPr>
        <w:t xml:space="preserve"> </w:t>
      </w:r>
      <w:r w:rsidRPr="00183260">
        <w:rPr>
          <w:rFonts w:ascii="Sylfaen" w:hAnsi="Sylfaen" w:cs="Sylfaen"/>
          <w:b/>
          <w:bCs/>
          <w:sz w:val="32"/>
          <w:szCs w:val="32"/>
          <w:lang w:val="ka-GE"/>
        </w:rPr>
        <w:t>მოზარდთა</w:t>
      </w:r>
      <w:r w:rsidRPr="00183260">
        <w:rPr>
          <w:b/>
          <w:bCs/>
          <w:sz w:val="32"/>
          <w:szCs w:val="32"/>
          <w:lang w:val="ka-GE"/>
        </w:rPr>
        <w:t xml:space="preserve"> </w:t>
      </w:r>
      <w:r w:rsidRPr="00183260">
        <w:rPr>
          <w:rFonts w:ascii="Sylfaen" w:hAnsi="Sylfaen" w:cs="Sylfaen"/>
          <w:b/>
          <w:bCs/>
          <w:sz w:val="32"/>
          <w:szCs w:val="32"/>
          <w:lang w:val="ka-GE"/>
        </w:rPr>
        <w:t>მედიცინის</w:t>
      </w:r>
      <w:r w:rsidRPr="00183260">
        <w:rPr>
          <w:b/>
          <w:bCs/>
          <w:sz w:val="32"/>
          <w:szCs w:val="32"/>
          <w:lang w:val="ka-GE"/>
        </w:rPr>
        <w:t xml:space="preserve"> </w:t>
      </w:r>
      <w:r w:rsidRPr="00183260">
        <w:rPr>
          <w:rFonts w:ascii="Sylfaen" w:hAnsi="Sylfaen" w:cs="Sylfaen"/>
          <w:b/>
          <w:bCs/>
          <w:sz w:val="32"/>
          <w:szCs w:val="32"/>
          <w:lang w:val="ka-GE"/>
        </w:rPr>
        <w:t>დეპარტამენტი</w:t>
      </w:r>
      <w:r w:rsidR="00BB34C9" w:rsidRPr="003035D3">
        <w:rPr>
          <w:rFonts w:ascii="Sylfaen" w:hAnsi="Sylfaen" w:cs="Sylfaen"/>
          <w:b/>
          <w:bCs/>
          <w:sz w:val="32"/>
          <w:szCs w:val="32"/>
          <w:lang w:val="ka-GE"/>
        </w:rPr>
        <w:t xml:space="preserve"> </w:t>
      </w:r>
      <w:r w:rsidR="00BB34C9" w:rsidRPr="003035D3">
        <w:rPr>
          <w:b/>
          <w:bCs/>
          <w:sz w:val="32"/>
          <w:szCs w:val="32"/>
          <w:lang w:val="ka-GE"/>
        </w:rPr>
        <w:t>(</w:t>
      </w:r>
      <w:r w:rsidRPr="00183260">
        <w:rPr>
          <w:b/>
          <w:bCs/>
          <w:sz w:val="32"/>
          <w:szCs w:val="32"/>
          <w:lang w:val="ka-GE"/>
        </w:rPr>
        <w:t xml:space="preserve"> </w:t>
      </w:r>
      <w:r w:rsidRPr="00183260">
        <w:rPr>
          <w:rFonts w:ascii="Sylfaen" w:hAnsi="Sylfaen" w:cs="Sylfaen"/>
          <w:b/>
          <w:bCs/>
          <w:sz w:val="32"/>
          <w:szCs w:val="32"/>
          <w:lang w:val="ka-GE"/>
        </w:rPr>
        <w:t>თბილისი</w:t>
      </w:r>
      <w:r w:rsidRPr="00183260">
        <w:rPr>
          <w:b/>
          <w:bCs/>
          <w:sz w:val="32"/>
          <w:szCs w:val="32"/>
          <w:lang w:val="ka-GE"/>
        </w:rPr>
        <w:t xml:space="preserve">, </w:t>
      </w:r>
      <w:r w:rsidRPr="00183260">
        <w:rPr>
          <w:rFonts w:ascii="Sylfaen" w:hAnsi="Sylfaen" w:cs="Sylfaen"/>
          <w:b/>
          <w:bCs/>
          <w:sz w:val="32"/>
          <w:szCs w:val="32"/>
          <w:lang w:val="ka-GE"/>
        </w:rPr>
        <w:t>საქართველო</w:t>
      </w:r>
      <w:r w:rsidR="00BB34C9" w:rsidRPr="003035D3">
        <w:rPr>
          <w:rFonts w:ascii="Sylfaen" w:hAnsi="Sylfaen" w:cs="Sylfaen"/>
          <w:b/>
          <w:bCs/>
          <w:sz w:val="32"/>
          <w:szCs w:val="32"/>
          <w:lang w:val="ka-GE"/>
        </w:rPr>
        <w:t>)</w:t>
      </w:r>
    </w:p>
    <w:p w14:paraId="2990257F" w14:textId="4C608346" w:rsidR="00035F8F" w:rsidRDefault="00035F8F" w:rsidP="00035F8F">
      <w:pPr>
        <w:spacing w:line="276" w:lineRule="auto"/>
        <w:rPr>
          <w:rFonts w:ascii="Calibri" w:hAnsi="Calibri"/>
          <w:b/>
          <w:bCs/>
          <w:sz w:val="32"/>
          <w:szCs w:val="32"/>
          <w:lang w:val="ka-GE"/>
        </w:rPr>
      </w:pPr>
    </w:p>
    <w:p w14:paraId="5D462FBA" w14:textId="77777777" w:rsidR="00634A32" w:rsidRDefault="00634A32" w:rsidP="000932E0">
      <w:pPr>
        <w:spacing w:line="276" w:lineRule="auto"/>
        <w:rPr>
          <w:rFonts w:ascii="Calibri" w:hAnsi="Calibri"/>
          <w:b/>
          <w:bCs/>
          <w:sz w:val="32"/>
          <w:szCs w:val="32"/>
          <w:lang w:val="ka-GE"/>
        </w:rPr>
      </w:pPr>
      <w:bookmarkStart w:id="4" w:name="_Hlk152509654"/>
    </w:p>
    <w:p w14:paraId="38895132" w14:textId="77777777" w:rsidR="00281CFE" w:rsidRDefault="00281CFE" w:rsidP="000932E0">
      <w:pPr>
        <w:spacing w:line="276" w:lineRule="auto"/>
        <w:rPr>
          <w:rFonts w:ascii="Calibri" w:hAnsi="Calibri"/>
          <w:b/>
          <w:bCs/>
          <w:sz w:val="32"/>
          <w:szCs w:val="32"/>
          <w:lang w:val="ka-GE"/>
        </w:rPr>
      </w:pPr>
    </w:p>
    <w:p w14:paraId="2627D6B0" w14:textId="77777777" w:rsidR="00281CFE" w:rsidRDefault="00281CFE" w:rsidP="000932E0">
      <w:pPr>
        <w:spacing w:line="276" w:lineRule="auto"/>
        <w:rPr>
          <w:rFonts w:ascii="Calibri" w:hAnsi="Calibri"/>
          <w:b/>
          <w:bCs/>
          <w:sz w:val="32"/>
          <w:szCs w:val="32"/>
          <w:lang w:val="ka-GE"/>
        </w:rPr>
      </w:pPr>
    </w:p>
    <w:p w14:paraId="48409EF5" w14:textId="06FCAA8F" w:rsidR="00304B98" w:rsidRPr="000932E0" w:rsidRDefault="00E52EA7" w:rsidP="000932E0">
      <w:pPr>
        <w:spacing w:line="276" w:lineRule="auto"/>
        <w:rPr>
          <w:rFonts w:ascii="Sylfaen" w:hAnsi="Sylfaen"/>
          <w:b/>
          <w:bCs/>
          <w:sz w:val="32"/>
          <w:szCs w:val="32"/>
          <w:lang w:val="ka-GE"/>
        </w:rPr>
      </w:pPr>
      <w:r w:rsidRPr="00183260">
        <w:rPr>
          <w:rFonts w:ascii="Calibri" w:hAnsi="Calibri"/>
          <w:b/>
          <w:bCs/>
          <w:sz w:val="32"/>
          <w:szCs w:val="32"/>
          <w:lang w:val="ka-GE"/>
        </w:rPr>
        <w:lastRenderedPageBreak/>
        <w:t>9</w:t>
      </w:r>
      <w:r w:rsidR="00145F10" w:rsidRPr="00183260">
        <w:rPr>
          <w:rFonts w:ascii="Calibri" w:hAnsi="Calibri"/>
          <w:b/>
          <w:bCs/>
          <w:sz w:val="32"/>
          <w:szCs w:val="32"/>
          <w:lang w:val="ka-GE"/>
        </w:rPr>
        <w:t>.</w:t>
      </w:r>
      <w:r w:rsidR="00304B98" w:rsidRPr="00304B98">
        <w:rPr>
          <w:rFonts w:ascii="Calibri" w:hAnsi="Calibri"/>
          <w:b/>
          <w:bCs/>
          <w:sz w:val="32"/>
          <w:szCs w:val="32"/>
          <w:lang w:val="ka-GE"/>
        </w:rPr>
        <w:t>Kheladze,</w:t>
      </w:r>
      <w:r w:rsidR="000932E0">
        <w:rPr>
          <w:rFonts w:ascii="Calibri" w:hAnsi="Calibri"/>
          <w:b/>
          <w:bCs/>
          <w:sz w:val="32"/>
          <w:szCs w:val="32"/>
          <w:lang w:val="ka-GE"/>
        </w:rPr>
        <w:t>N.</w:t>
      </w:r>
      <w:r w:rsidR="000932E0" w:rsidRPr="00183260">
        <w:rPr>
          <w:rFonts w:ascii="Calibri" w:hAnsi="Calibri"/>
          <w:b/>
          <w:bCs/>
          <w:sz w:val="32"/>
          <w:szCs w:val="32"/>
          <w:lang w:val="ka-GE"/>
        </w:rPr>
        <w:t>Gogebashvili,</w:t>
      </w:r>
      <w:r w:rsidR="00304B98" w:rsidRPr="00304B98">
        <w:rPr>
          <w:rFonts w:ascii="Calibri" w:hAnsi="Calibri"/>
          <w:b/>
          <w:bCs/>
          <w:sz w:val="32"/>
          <w:szCs w:val="32"/>
          <w:lang w:val="ka-GE"/>
        </w:rPr>
        <w:t>Zv. Kheladze</w:t>
      </w:r>
    </w:p>
    <w:p w14:paraId="721EFC03" w14:textId="75486DCB" w:rsidR="00304B98" w:rsidRPr="00304B98" w:rsidRDefault="00304B98" w:rsidP="00145F10">
      <w:pPr>
        <w:rPr>
          <w:rFonts w:ascii="Calibri" w:hAnsi="Calibri"/>
          <w:b/>
          <w:bCs/>
          <w:sz w:val="32"/>
          <w:szCs w:val="32"/>
          <w:lang w:val="ka-GE"/>
        </w:rPr>
      </w:pPr>
      <w:r w:rsidRPr="00304B98">
        <w:rPr>
          <w:rFonts w:ascii="Calibri" w:hAnsi="Calibri"/>
          <w:b/>
          <w:bCs/>
          <w:sz w:val="32"/>
          <w:szCs w:val="32"/>
          <w:lang w:val="ka-GE"/>
        </w:rPr>
        <w:t xml:space="preserve">Bone marrow electrostimulation in critical conditions                                                                                                                                                                                                        </w:t>
      </w:r>
      <w:r>
        <w:rPr>
          <w:rFonts w:ascii="Calibri" w:hAnsi="Calibri"/>
          <w:b/>
          <w:bCs/>
          <w:sz w:val="32"/>
          <w:szCs w:val="32"/>
          <w:lang w:val="ka-GE"/>
        </w:rPr>
        <w:t xml:space="preserve">   </w:t>
      </w:r>
      <w:r w:rsidR="003C274E">
        <w:rPr>
          <w:rFonts w:ascii="Calibri" w:hAnsi="Calibri"/>
          <w:b/>
          <w:bCs/>
          <w:sz w:val="32"/>
          <w:szCs w:val="32"/>
          <w:lang w:val="ka-GE"/>
        </w:rPr>
        <w:t xml:space="preserve">        </w:t>
      </w:r>
      <w:r w:rsidR="000932E0" w:rsidRPr="00183260">
        <w:rPr>
          <w:rFonts w:ascii="Calibri" w:hAnsi="Calibri"/>
          <w:b/>
          <w:bCs/>
          <w:sz w:val="32"/>
          <w:szCs w:val="32"/>
          <w:lang w:val="ka-GE"/>
        </w:rPr>
        <w:t xml:space="preserve">  </w:t>
      </w:r>
      <w:r w:rsidRPr="00304B98">
        <w:rPr>
          <w:rFonts w:ascii="Calibri" w:hAnsi="Calibri"/>
          <w:b/>
          <w:bCs/>
          <w:sz w:val="32"/>
          <w:szCs w:val="32"/>
          <w:lang w:val="ka-GE"/>
        </w:rPr>
        <w:t>Institute of Critical Medicine (Tbilisi, Georgia)</w:t>
      </w:r>
    </w:p>
    <w:p w14:paraId="525B3711" w14:textId="1E5268F8" w:rsidR="00FF112A" w:rsidRPr="00304B98" w:rsidRDefault="00FF112A" w:rsidP="00262EC4">
      <w:pPr>
        <w:ind w:left="-90" w:right="-720"/>
        <w:jc w:val="both"/>
        <w:rPr>
          <w:rFonts w:ascii="AcadNusx" w:hAnsi="AcadNusx" w:cs="Sylfaen"/>
          <w:b/>
          <w:bCs/>
          <w:sz w:val="32"/>
          <w:szCs w:val="32"/>
          <w:lang w:val="de-DE"/>
        </w:rPr>
      </w:pPr>
      <w:r w:rsidRPr="00304B98">
        <w:rPr>
          <w:rFonts w:ascii="AcadNusx" w:hAnsi="AcadNusx" w:cs="Sylfaen"/>
          <w:b/>
          <w:bCs/>
          <w:sz w:val="32"/>
          <w:szCs w:val="32"/>
          <w:lang w:val="de-DE"/>
        </w:rPr>
        <w:t>z.xelaZe,</w:t>
      </w:r>
      <w:r w:rsidR="000932E0">
        <w:rPr>
          <w:rFonts w:ascii="Sylfaen" w:hAnsi="Sylfaen" w:cs="Sylfaen"/>
          <w:b/>
          <w:bCs/>
          <w:sz w:val="32"/>
          <w:szCs w:val="32"/>
          <w:lang w:val="ka-GE"/>
        </w:rPr>
        <w:t>ნ,გოგებაშვილი,</w:t>
      </w:r>
      <w:r w:rsidRPr="00304B98">
        <w:rPr>
          <w:rFonts w:ascii="AcadNusx" w:hAnsi="AcadNusx" w:cs="Sylfaen"/>
          <w:b/>
          <w:bCs/>
          <w:sz w:val="32"/>
          <w:szCs w:val="32"/>
          <w:lang w:val="de-DE"/>
        </w:rPr>
        <w:t>zv.xelaZe</w:t>
      </w:r>
    </w:p>
    <w:p w14:paraId="577F7095" w14:textId="2AA768F6" w:rsidR="00262EC4" w:rsidRDefault="00FF112A" w:rsidP="00262EC4">
      <w:pPr>
        <w:ind w:left="-90" w:right="-720"/>
        <w:jc w:val="both"/>
        <w:rPr>
          <w:rFonts w:ascii="AcadNusx" w:hAnsi="AcadNusx" w:cs="Sylfaen"/>
          <w:b/>
          <w:bCs/>
          <w:sz w:val="32"/>
          <w:szCs w:val="32"/>
          <w:lang w:val="de-DE"/>
        </w:rPr>
      </w:pPr>
      <w:r w:rsidRPr="00304B98">
        <w:rPr>
          <w:rFonts w:ascii="AcadNusx" w:hAnsi="AcadNusx"/>
          <w:b/>
          <w:bCs/>
          <w:sz w:val="32"/>
          <w:szCs w:val="32"/>
          <w:lang w:val="de-DE"/>
        </w:rPr>
        <w:t>Zvlis</w:t>
      </w:r>
      <w:r w:rsidR="00BB34C9">
        <w:rPr>
          <w:rFonts w:ascii="AcadNusx" w:hAnsi="AcadNusx"/>
          <w:b/>
          <w:bCs/>
          <w:sz w:val="32"/>
          <w:szCs w:val="32"/>
          <w:lang w:val="de-DE"/>
        </w:rPr>
        <w:t xml:space="preserve"> </w:t>
      </w:r>
      <w:r w:rsidRPr="00304B98">
        <w:rPr>
          <w:rFonts w:ascii="AcadNusx" w:hAnsi="AcadNusx"/>
          <w:b/>
          <w:bCs/>
          <w:sz w:val="32"/>
          <w:szCs w:val="32"/>
          <w:lang w:val="de-DE"/>
        </w:rPr>
        <w:t xml:space="preserve">tvinis </w:t>
      </w:r>
      <w:r w:rsidR="00BB34C9">
        <w:rPr>
          <w:rFonts w:ascii="AcadNusx" w:hAnsi="AcadNusx"/>
          <w:b/>
          <w:bCs/>
          <w:sz w:val="32"/>
          <w:szCs w:val="32"/>
          <w:lang w:val="de-DE"/>
        </w:rPr>
        <w:t xml:space="preserve"> </w:t>
      </w:r>
      <w:r w:rsidR="00304B98" w:rsidRPr="00304B98">
        <w:rPr>
          <w:rFonts w:ascii="Sylfaen" w:hAnsi="Sylfaen"/>
          <w:b/>
          <w:bCs/>
          <w:sz w:val="32"/>
          <w:szCs w:val="32"/>
          <w:lang w:val="ka-GE"/>
        </w:rPr>
        <w:t xml:space="preserve">ელექტროსტიმულაცია </w:t>
      </w:r>
      <w:r w:rsidRPr="00304B98">
        <w:rPr>
          <w:rFonts w:ascii="AcadNusx" w:hAnsi="AcadNusx"/>
          <w:b/>
          <w:bCs/>
          <w:sz w:val="32"/>
          <w:szCs w:val="32"/>
          <w:lang w:val="de-DE"/>
        </w:rPr>
        <w:t xml:space="preserve"> kritikul mdgomareobaTa </w:t>
      </w:r>
      <w:r w:rsidR="00262EC4">
        <w:rPr>
          <w:rFonts w:ascii="AcadNusx" w:hAnsi="AcadNusx"/>
          <w:b/>
          <w:bCs/>
          <w:sz w:val="32"/>
          <w:szCs w:val="32"/>
          <w:lang w:val="de-DE"/>
        </w:rPr>
        <w:t xml:space="preserve">  </w:t>
      </w:r>
      <w:r w:rsidRPr="00304B98">
        <w:rPr>
          <w:rFonts w:ascii="AcadNusx" w:hAnsi="AcadNusx"/>
          <w:b/>
          <w:bCs/>
          <w:sz w:val="32"/>
          <w:szCs w:val="32"/>
          <w:lang w:val="de-DE"/>
        </w:rPr>
        <w:t>dros</w:t>
      </w:r>
      <w:r w:rsidR="00145F10">
        <w:rPr>
          <w:rFonts w:ascii="AcadNusx" w:hAnsi="AcadNusx" w:cs="Sylfaen"/>
          <w:b/>
          <w:bCs/>
          <w:sz w:val="32"/>
          <w:szCs w:val="32"/>
          <w:lang w:val="de-DE"/>
        </w:rPr>
        <w:t xml:space="preserve"> </w:t>
      </w:r>
    </w:p>
    <w:p w14:paraId="2E553E49" w14:textId="5EED90C5" w:rsidR="00FF112A" w:rsidRPr="00304B98" w:rsidRDefault="00145F10" w:rsidP="00262EC4">
      <w:pPr>
        <w:ind w:left="-90" w:right="-720"/>
        <w:jc w:val="both"/>
        <w:rPr>
          <w:rFonts w:ascii="AcadNusx" w:hAnsi="AcadNusx" w:cs="Sylfaen"/>
          <w:b/>
          <w:bCs/>
          <w:sz w:val="32"/>
          <w:szCs w:val="32"/>
          <w:lang w:val="de-DE"/>
        </w:rPr>
      </w:pPr>
      <w:r>
        <w:rPr>
          <w:rFonts w:ascii="AcadNusx" w:hAnsi="AcadNusx" w:cs="Sylfaen"/>
          <w:b/>
          <w:bCs/>
          <w:sz w:val="32"/>
          <w:szCs w:val="32"/>
          <w:lang w:val="de-DE"/>
        </w:rPr>
        <w:t>k</w:t>
      </w:r>
      <w:r w:rsidR="00FF112A" w:rsidRPr="00304B98">
        <w:rPr>
          <w:rFonts w:ascii="AcadNusx" w:hAnsi="AcadNusx" w:cs="Sylfaen"/>
          <w:b/>
          <w:bCs/>
          <w:sz w:val="32"/>
          <w:szCs w:val="32"/>
          <w:lang w:val="de-DE"/>
        </w:rPr>
        <w:t>ritikuli medicinis instituti</w:t>
      </w:r>
      <w:r w:rsidR="00D262B1">
        <w:rPr>
          <w:rFonts w:ascii="AcadNusx" w:hAnsi="AcadNusx" w:cs="Sylfaen"/>
          <w:b/>
          <w:bCs/>
          <w:sz w:val="32"/>
          <w:szCs w:val="32"/>
          <w:lang w:val="de-DE"/>
        </w:rPr>
        <w:t xml:space="preserve"> </w:t>
      </w:r>
      <w:r w:rsidR="00FF112A" w:rsidRPr="00304B98">
        <w:rPr>
          <w:rFonts w:ascii="AcadNusx" w:hAnsi="AcadNusx" w:cs="Sylfaen"/>
          <w:b/>
          <w:bCs/>
          <w:sz w:val="32"/>
          <w:szCs w:val="32"/>
          <w:lang w:val="de-DE"/>
        </w:rPr>
        <w:t>(Tbilisi</w:t>
      </w:r>
      <w:r w:rsidR="00D262B1">
        <w:rPr>
          <w:rFonts w:ascii="AcadNusx" w:hAnsi="AcadNusx" w:cs="Sylfaen"/>
          <w:b/>
          <w:bCs/>
          <w:sz w:val="32"/>
          <w:szCs w:val="32"/>
          <w:lang w:val="de-DE"/>
        </w:rPr>
        <w:t>,</w:t>
      </w:r>
      <w:r w:rsidR="00D262B1" w:rsidRPr="00304B98">
        <w:rPr>
          <w:rFonts w:ascii="AcadNusx" w:hAnsi="AcadNusx" w:cs="Sylfaen"/>
          <w:b/>
          <w:bCs/>
          <w:sz w:val="32"/>
          <w:szCs w:val="32"/>
          <w:lang w:val="de-DE"/>
        </w:rPr>
        <w:t>saqarTvelo</w:t>
      </w:r>
      <w:r w:rsidR="00FF112A" w:rsidRPr="00304B98">
        <w:rPr>
          <w:rFonts w:ascii="AcadNusx" w:hAnsi="AcadNusx" w:cs="Sylfaen"/>
          <w:b/>
          <w:bCs/>
          <w:sz w:val="32"/>
          <w:szCs w:val="32"/>
          <w:lang w:val="de-DE"/>
        </w:rPr>
        <w:t>)</w:t>
      </w:r>
      <w:bookmarkEnd w:id="4"/>
    </w:p>
    <w:p w14:paraId="2B0CE009" w14:textId="77777777" w:rsidR="00360B81" w:rsidRDefault="00360B81" w:rsidP="00262EC4">
      <w:pPr>
        <w:ind w:left="-90"/>
        <w:jc w:val="both"/>
        <w:rPr>
          <w:rFonts w:asciiTheme="minorHAnsi" w:hAnsiTheme="minorHAnsi"/>
          <w:b/>
          <w:bCs/>
          <w:sz w:val="32"/>
          <w:szCs w:val="32"/>
          <w:lang w:val="ka-GE"/>
        </w:rPr>
      </w:pPr>
    </w:p>
    <w:p w14:paraId="4853A491" w14:textId="68A1D0FA" w:rsidR="00304B98" w:rsidRPr="00304B98" w:rsidRDefault="00E52EA7" w:rsidP="00304B98">
      <w:pPr>
        <w:rPr>
          <w:rFonts w:ascii="Calibri" w:hAnsi="Calibri"/>
          <w:b/>
          <w:bCs/>
          <w:sz w:val="32"/>
          <w:szCs w:val="32"/>
          <w:lang w:val="ka-GE"/>
        </w:rPr>
      </w:pPr>
      <w:r>
        <w:rPr>
          <w:rFonts w:asciiTheme="minorHAnsi" w:hAnsiTheme="minorHAnsi"/>
          <w:b/>
          <w:bCs/>
          <w:sz w:val="32"/>
          <w:szCs w:val="32"/>
        </w:rPr>
        <w:t>10</w:t>
      </w:r>
      <w:r w:rsidR="00FF112A" w:rsidRPr="00304B98">
        <w:rPr>
          <w:rFonts w:ascii="AcadNusx" w:hAnsi="AcadNusx"/>
          <w:b/>
          <w:bCs/>
          <w:sz w:val="32"/>
          <w:szCs w:val="32"/>
        </w:rPr>
        <w:t>.</w:t>
      </w:r>
      <w:r w:rsidR="00304B98" w:rsidRPr="00304B98">
        <w:rPr>
          <w:rFonts w:ascii="Calibri" w:hAnsi="Calibri"/>
          <w:b/>
          <w:bCs/>
          <w:sz w:val="32"/>
          <w:szCs w:val="32"/>
          <w:lang w:val="ka-GE"/>
        </w:rPr>
        <w:t xml:space="preserve"> Zkheladze, Zv. Kheladze</w:t>
      </w:r>
    </w:p>
    <w:p w14:paraId="4BDD20CC" w14:textId="7813C727" w:rsidR="00304B98" w:rsidRPr="00304B98" w:rsidRDefault="00304B98" w:rsidP="00304B98">
      <w:pPr>
        <w:rPr>
          <w:rFonts w:ascii="Calibri" w:hAnsi="Calibri"/>
          <w:b/>
          <w:bCs/>
          <w:sz w:val="32"/>
          <w:szCs w:val="32"/>
          <w:lang w:val="ka-GE"/>
        </w:rPr>
      </w:pPr>
      <w:r w:rsidRPr="00304B98">
        <w:rPr>
          <w:rFonts w:ascii="Calibri" w:hAnsi="Calibri"/>
          <w:b/>
          <w:bCs/>
          <w:sz w:val="32"/>
          <w:szCs w:val="32"/>
          <w:lang w:val="ka-GE"/>
        </w:rPr>
        <w:t xml:space="preserve"> Pictures </w:t>
      </w:r>
      <w:r w:rsidR="000932E0">
        <w:rPr>
          <w:rFonts w:ascii="Calibri" w:hAnsi="Calibri"/>
          <w:b/>
          <w:bCs/>
          <w:sz w:val="32"/>
          <w:szCs w:val="32"/>
        </w:rPr>
        <w:t xml:space="preserve">from </w:t>
      </w:r>
      <w:r w:rsidRPr="00304B98">
        <w:rPr>
          <w:rFonts w:ascii="Calibri" w:hAnsi="Calibri"/>
          <w:b/>
          <w:bCs/>
          <w:sz w:val="32"/>
          <w:szCs w:val="32"/>
          <w:lang w:val="ka-GE"/>
        </w:rPr>
        <w:t>"Quantum Medicine":</w:t>
      </w:r>
    </w:p>
    <w:p w14:paraId="7D400EF1" w14:textId="501C5EDD" w:rsidR="00304B98" w:rsidRPr="00304B98" w:rsidRDefault="00304B98" w:rsidP="00304B98">
      <w:pPr>
        <w:rPr>
          <w:rFonts w:ascii="Calibri" w:hAnsi="Calibri"/>
          <w:b/>
          <w:bCs/>
          <w:sz w:val="32"/>
          <w:szCs w:val="32"/>
          <w:lang w:val="ka-GE"/>
        </w:rPr>
      </w:pPr>
      <w:r w:rsidRPr="00304B98">
        <w:rPr>
          <w:rFonts w:ascii="Calibri" w:hAnsi="Calibri"/>
          <w:b/>
          <w:bCs/>
          <w:sz w:val="32"/>
          <w:szCs w:val="32"/>
          <w:lang w:val="ka-GE"/>
        </w:rPr>
        <w:t xml:space="preserve">Critical </w:t>
      </w:r>
      <w:r w:rsidR="00AD19F3">
        <w:rPr>
          <w:rFonts w:ascii="Calibri" w:hAnsi="Calibri"/>
          <w:b/>
          <w:bCs/>
          <w:sz w:val="32"/>
          <w:szCs w:val="32"/>
        </w:rPr>
        <w:t xml:space="preserve">Care </w:t>
      </w:r>
      <w:r w:rsidRPr="00304B98">
        <w:rPr>
          <w:rFonts w:ascii="Calibri" w:hAnsi="Calibri"/>
          <w:b/>
          <w:bCs/>
          <w:sz w:val="32"/>
          <w:szCs w:val="32"/>
          <w:lang w:val="ka-GE"/>
        </w:rPr>
        <w:t xml:space="preserve">Medicine </w:t>
      </w:r>
      <w:r w:rsidR="00AD19F3" w:rsidRPr="00304B98">
        <w:rPr>
          <w:rFonts w:ascii="Calibri" w:hAnsi="Calibri"/>
          <w:b/>
          <w:bCs/>
          <w:sz w:val="32"/>
          <w:szCs w:val="32"/>
          <w:lang w:val="ka-GE"/>
        </w:rPr>
        <w:t xml:space="preserve">Institute </w:t>
      </w:r>
      <w:r w:rsidR="000932E0">
        <w:rPr>
          <w:rFonts w:ascii="Calibri" w:hAnsi="Calibri"/>
          <w:b/>
          <w:bCs/>
          <w:sz w:val="32"/>
          <w:szCs w:val="32"/>
        </w:rPr>
        <w:t>(</w:t>
      </w:r>
      <w:r w:rsidRPr="00304B98">
        <w:rPr>
          <w:rFonts w:ascii="Calibri" w:hAnsi="Calibri"/>
          <w:b/>
          <w:bCs/>
          <w:sz w:val="32"/>
          <w:szCs w:val="32"/>
          <w:lang w:val="ka-GE"/>
        </w:rPr>
        <w:t xml:space="preserve"> Tbilisi, Georgia)</w:t>
      </w:r>
    </w:p>
    <w:p w14:paraId="3F5C26A7" w14:textId="0DF74186" w:rsidR="00BB3D4A" w:rsidRPr="00304B98" w:rsidRDefault="00BB3D4A" w:rsidP="00AD19F3">
      <w:pPr>
        <w:ind w:right="-720"/>
        <w:rPr>
          <w:rFonts w:ascii="AcadNusx" w:hAnsi="AcadNusx" w:cs="Sylfaen"/>
          <w:b/>
          <w:bCs/>
          <w:sz w:val="32"/>
          <w:szCs w:val="32"/>
          <w:lang w:val="de-DE"/>
        </w:rPr>
      </w:pPr>
      <w:r w:rsidRPr="00E160D5">
        <w:rPr>
          <w:rFonts w:ascii="AcadNusx" w:hAnsi="AcadNusx"/>
          <w:b/>
          <w:bCs/>
          <w:sz w:val="32"/>
          <w:szCs w:val="32"/>
          <w:lang w:val="ka-GE"/>
        </w:rPr>
        <w:t>zxelaZe,zv.xelaZe</w:t>
      </w:r>
    </w:p>
    <w:p w14:paraId="4D43B22E" w14:textId="48BBF23A" w:rsidR="00BB3D4A" w:rsidRPr="00304B98" w:rsidRDefault="00304B98" w:rsidP="00262EC4">
      <w:pPr>
        <w:shd w:val="clear" w:color="auto" w:fill="FFFFFF"/>
        <w:ind w:left="90"/>
        <w:jc w:val="both"/>
        <w:rPr>
          <w:rFonts w:ascii="Calibri" w:hAnsi="Calibri"/>
          <w:b/>
          <w:bCs/>
          <w:sz w:val="32"/>
          <w:szCs w:val="32"/>
          <w:lang w:val="ka-GE"/>
        </w:rPr>
      </w:pPr>
      <w:r w:rsidRPr="00304B98">
        <w:rPr>
          <w:rFonts w:ascii="Calibri" w:hAnsi="Calibri"/>
          <w:b/>
          <w:bCs/>
          <w:sz w:val="32"/>
          <w:szCs w:val="32"/>
          <w:lang w:val="ka-GE"/>
        </w:rPr>
        <w:t xml:space="preserve">სურათები </w:t>
      </w:r>
      <w:r w:rsidR="00342CDA" w:rsidRPr="00E160D5">
        <w:rPr>
          <w:rFonts w:ascii="Calibri" w:hAnsi="Calibri"/>
          <w:b/>
          <w:bCs/>
          <w:sz w:val="32"/>
          <w:szCs w:val="32"/>
          <w:lang w:val="ka-GE"/>
        </w:rPr>
        <w:t xml:space="preserve"> </w:t>
      </w:r>
      <w:r w:rsidR="00BB3D4A" w:rsidRPr="00E160D5">
        <w:rPr>
          <w:rFonts w:ascii="AcadNusx" w:hAnsi="AcadNusx"/>
          <w:b/>
          <w:bCs/>
          <w:sz w:val="32"/>
          <w:szCs w:val="32"/>
          <w:lang w:val="ka-GE"/>
        </w:rPr>
        <w:t>“qvanturi medicin</w:t>
      </w:r>
      <w:r w:rsidR="00AD19F3" w:rsidRPr="003035D3">
        <w:rPr>
          <w:rFonts w:ascii="AcadNusx" w:hAnsi="AcadNusx"/>
          <w:b/>
          <w:bCs/>
          <w:sz w:val="32"/>
          <w:szCs w:val="32"/>
          <w:lang w:val="ka-GE"/>
        </w:rPr>
        <w:t>is</w:t>
      </w:r>
      <w:r w:rsidR="00BB3D4A" w:rsidRPr="00E160D5">
        <w:rPr>
          <w:rFonts w:ascii="AcadNusx" w:hAnsi="AcadNusx"/>
          <w:b/>
          <w:bCs/>
          <w:sz w:val="32"/>
          <w:szCs w:val="32"/>
          <w:lang w:val="ka-GE"/>
        </w:rPr>
        <w:t>a</w:t>
      </w:r>
      <w:r w:rsidR="000932E0" w:rsidRPr="00E160D5">
        <w:rPr>
          <w:rFonts w:ascii="AcadNusx" w:hAnsi="AcadNusx"/>
          <w:b/>
          <w:bCs/>
          <w:sz w:val="32"/>
          <w:szCs w:val="32"/>
          <w:lang w:val="ka-GE"/>
        </w:rPr>
        <w:t>Tvis</w:t>
      </w:r>
      <w:r w:rsidR="00BB3D4A" w:rsidRPr="00E160D5">
        <w:rPr>
          <w:rFonts w:ascii="AcadNusx" w:hAnsi="AcadNusx"/>
          <w:b/>
          <w:bCs/>
          <w:sz w:val="32"/>
          <w:szCs w:val="32"/>
          <w:lang w:val="ka-GE"/>
        </w:rPr>
        <w:t>” :</w:t>
      </w:r>
    </w:p>
    <w:p w14:paraId="3E0CD940" w14:textId="3FD5A1C7" w:rsidR="00262EC4" w:rsidRDefault="00BB3D4A" w:rsidP="00262EC4">
      <w:pPr>
        <w:shd w:val="clear" w:color="auto" w:fill="FFFFFF"/>
        <w:ind w:left="90"/>
        <w:jc w:val="both"/>
        <w:rPr>
          <w:rFonts w:ascii="AcadNusx" w:hAnsi="AcadNusx" w:cs="Sylfaen"/>
          <w:b/>
          <w:bCs/>
          <w:sz w:val="32"/>
          <w:szCs w:val="32"/>
          <w:lang w:val="de-DE"/>
        </w:rPr>
      </w:pPr>
      <w:r w:rsidRPr="00304B98">
        <w:rPr>
          <w:rFonts w:ascii="AcadNusx" w:hAnsi="AcadNusx"/>
          <w:b/>
          <w:bCs/>
          <w:sz w:val="32"/>
          <w:szCs w:val="32"/>
        </w:rPr>
        <w:t>kritikuli medicinis institut</w:t>
      </w:r>
      <w:r w:rsidRPr="00304B98">
        <w:rPr>
          <w:rFonts w:ascii="Sylfaen" w:hAnsi="Sylfaen"/>
          <w:b/>
          <w:bCs/>
          <w:sz w:val="32"/>
          <w:szCs w:val="32"/>
          <w:lang w:val="ka-GE"/>
        </w:rPr>
        <w:t>ი</w:t>
      </w:r>
      <w:r w:rsidR="000932E0">
        <w:rPr>
          <w:rFonts w:ascii="Sylfaen" w:hAnsi="Sylfaen"/>
          <w:b/>
          <w:bCs/>
          <w:sz w:val="32"/>
          <w:szCs w:val="32"/>
        </w:rPr>
        <w:t xml:space="preserve"> (</w:t>
      </w:r>
      <w:r w:rsidR="000932E0" w:rsidRPr="00304B98">
        <w:rPr>
          <w:rFonts w:ascii="AcadNusx" w:hAnsi="AcadNusx" w:cs="Sylfaen"/>
          <w:b/>
          <w:bCs/>
          <w:sz w:val="32"/>
          <w:szCs w:val="32"/>
          <w:lang w:val="de-DE"/>
        </w:rPr>
        <w:t>Tbilisi</w:t>
      </w:r>
      <w:r w:rsidR="000932E0">
        <w:rPr>
          <w:rFonts w:ascii="AcadNusx" w:hAnsi="AcadNusx" w:cs="Sylfaen"/>
          <w:b/>
          <w:bCs/>
          <w:sz w:val="32"/>
          <w:szCs w:val="32"/>
          <w:lang w:val="de-DE"/>
        </w:rPr>
        <w:t>,</w:t>
      </w:r>
      <w:r w:rsidR="00FF112A" w:rsidRPr="00304B98">
        <w:rPr>
          <w:rFonts w:ascii="AcadNusx" w:hAnsi="AcadNusx" w:cs="Sylfaen"/>
          <w:b/>
          <w:bCs/>
          <w:sz w:val="32"/>
          <w:szCs w:val="32"/>
          <w:lang w:val="de-DE"/>
        </w:rPr>
        <w:t xml:space="preserve"> </w:t>
      </w:r>
    </w:p>
    <w:p w14:paraId="39175C90" w14:textId="1D04CB02" w:rsidR="00BB3D4A" w:rsidRPr="00304B98" w:rsidRDefault="00FF112A" w:rsidP="00262EC4">
      <w:pPr>
        <w:shd w:val="clear" w:color="auto" w:fill="FFFFFF"/>
        <w:ind w:left="90"/>
        <w:jc w:val="both"/>
        <w:rPr>
          <w:rFonts w:ascii="Sylfaen" w:hAnsi="Sylfaen"/>
          <w:b/>
          <w:bCs/>
          <w:sz w:val="32"/>
          <w:szCs w:val="32"/>
          <w:lang w:val="ka-GE"/>
        </w:rPr>
      </w:pPr>
      <w:r w:rsidRPr="00304B98">
        <w:rPr>
          <w:rFonts w:ascii="AcadNusx" w:hAnsi="AcadNusx" w:cs="Sylfaen"/>
          <w:b/>
          <w:bCs/>
          <w:sz w:val="32"/>
          <w:szCs w:val="32"/>
          <w:lang w:val="de-DE"/>
        </w:rPr>
        <w:t>saqarTvelo,)</w:t>
      </w:r>
    </w:p>
    <w:p w14:paraId="5046CF96" w14:textId="77777777" w:rsidR="00BB3D4A" w:rsidRPr="00304B98" w:rsidRDefault="00BB3D4A" w:rsidP="00BB3D4A">
      <w:pPr>
        <w:rPr>
          <w:rFonts w:ascii="Calibri" w:hAnsi="Calibri"/>
          <w:b/>
          <w:bCs/>
          <w:sz w:val="32"/>
          <w:szCs w:val="32"/>
          <w:lang w:val="ka-GE"/>
        </w:rPr>
      </w:pPr>
    </w:p>
    <w:p w14:paraId="75D54DE9" w14:textId="77777777" w:rsidR="00BB3D4A" w:rsidRPr="00304B98" w:rsidRDefault="00BB3D4A" w:rsidP="00BB3D4A">
      <w:pPr>
        <w:rPr>
          <w:rFonts w:ascii="Calibri" w:hAnsi="Calibri"/>
          <w:b/>
          <w:bCs/>
          <w:sz w:val="32"/>
          <w:szCs w:val="32"/>
          <w:lang w:val="ka-GE"/>
        </w:rPr>
      </w:pPr>
    </w:p>
    <w:p w14:paraId="2666D625" w14:textId="371B64AA" w:rsidR="00304B98" w:rsidRPr="00304B98" w:rsidRDefault="00342CDA" w:rsidP="00304B98">
      <w:pPr>
        <w:rPr>
          <w:rFonts w:ascii="Calibri" w:hAnsi="Calibri"/>
          <w:b/>
          <w:bCs/>
          <w:sz w:val="32"/>
          <w:szCs w:val="32"/>
        </w:rPr>
      </w:pPr>
      <w:r w:rsidRPr="00304B98">
        <w:rPr>
          <w:rFonts w:ascii="Calibri" w:hAnsi="Calibri"/>
          <w:b/>
          <w:bCs/>
          <w:sz w:val="32"/>
          <w:szCs w:val="32"/>
        </w:rPr>
        <w:t xml:space="preserve"> </w:t>
      </w:r>
      <w:r w:rsidR="00E52EA7">
        <w:rPr>
          <w:rFonts w:asciiTheme="minorHAnsi" w:hAnsiTheme="minorHAnsi"/>
          <w:b/>
          <w:bCs/>
          <w:sz w:val="32"/>
          <w:szCs w:val="32"/>
          <w:lang w:val="ka-GE"/>
        </w:rPr>
        <w:t>1</w:t>
      </w:r>
      <w:r w:rsidR="00E52EA7">
        <w:rPr>
          <w:rFonts w:asciiTheme="minorHAnsi" w:hAnsiTheme="minorHAnsi"/>
          <w:b/>
          <w:bCs/>
          <w:sz w:val="32"/>
          <w:szCs w:val="32"/>
        </w:rPr>
        <w:t>1</w:t>
      </w:r>
      <w:r w:rsidR="00304B98" w:rsidRPr="00304B98">
        <w:rPr>
          <w:rFonts w:ascii="Calibri" w:hAnsi="Calibri"/>
          <w:b/>
          <w:bCs/>
          <w:sz w:val="32"/>
          <w:szCs w:val="32"/>
          <w:lang w:val="ka-GE"/>
        </w:rPr>
        <w:t xml:space="preserve"> Zkheladze, Zv. Kheladze</w:t>
      </w:r>
    </w:p>
    <w:p w14:paraId="5232168B" w14:textId="3A1F8420" w:rsidR="00304B98" w:rsidRPr="00304B98" w:rsidRDefault="00304B98" w:rsidP="00304B98">
      <w:pPr>
        <w:rPr>
          <w:rFonts w:ascii="Calibri" w:hAnsi="Calibri"/>
          <w:b/>
          <w:bCs/>
          <w:sz w:val="32"/>
          <w:szCs w:val="32"/>
          <w:lang w:val="ka-GE"/>
        </w:rPr>
      </w:pPr>
      <w:r w:rsidRPr="00304B98">
        <w:rPr>
          <w:rFonts w:ascii="Calibri" w:hAnsi="Calibri"/>
          <w:b/>
          <w:bCs/>
          <w:sz w:val="32"/>
          <w:szCs w:val="32"/>
          <w:lang w:val="ka-GE"/>
        </w:rPr>
        <w:t xml:space="preserve">  The draft law on the new form of death "new death".</w:t>
      </w:r>
    </w:p>
    <w:p w14:paraId="6697A8D0" w14:textId="71BECD44" w:rsidR="00304B98" w:rsidRPr="00304B98" w:rsidRDefault="00304B98" w:rsidP="00262EC4">
      <w:pPr>
        <w:ind w:left="90"/>
        <w:rPr>
          <w:rFonts w:ascii="Calibri" w:hAnsi="Calibri"/>
          <w:b/>
          <w:bCs/>
          <w:sz w:val="32"/>
          <w:szCs w:val="32"/>
          <w:lang w:val="ka-GE"/>
        </w:rPr>
      </w:pPr>
      <w:r w:rsidRPr="00304B98">
        <w:rPr>
          <w:rFonts w:ascii="Calibri" w:hAnsi="Calibri"/>
          <w:b/>
          <w:bCs/>
          <w:sz w:val="32"/>
          <w:szCs w:val="32"/>
          <w:lang w:val="ka-GE"/>
        </w:rPr>
        <w:t xml:space="preserve"> Critical </w:t>
      </w:r>
      <w:r w:rsidR="006D2922">
        <w:rPr>
          <w:rFonts w:ascii="Calibri" w:hAnsi="Calibri"/>
          <w:b/>
          <w:bCs/>
          <w:sz w:val="32"/>
          <w:szCs w:val="32"/>
        </w:rPr>
        <w:t xml:space="preserve">Care </w:t>
      </w:r>
      <w:r w:rsidRPr="00304B98">
        <w:rPr>
          <w:rFonts w:ascii="Calibri" w:hAnsi="Calibri"/>
          <w:b/>
          <w:bCs/>
          <w:sz w:val="32"/>
          <w:szCs w:val="32"/>
          <w:lang w:val="ka-GE"/>
        </w:rPr>
        <w:t>Medicine</w:t>
      </w:r>
      <w:r w:rsidR="00AD19F3" w:rsidRPr="00AD19F3">
        <w:rPr>
          <w:rFonts w:ascii="Calibri" w:hAnsi="Calibri"/>
          <w:b/>
          <w:bCs/>
          <w:sz w:val="32"/>
          <w:szCs w:val="32"/>
          <w:lang w:val="ka-GE"/>
        </w:rPr>
        <w:t xml:space="preserve"> </w:t>
      </w:r>
      <w:r w:rsidR="00AD19F3" w:rsidRPr="00304B98">
        <w:rPr>
          <w:rFonts w:ascii="Calibri" w:hAnsi="Calibri"/>
          <w:b/>
          <w:bCs/>
          <w:sz w:val="32"/>
          <w:szCs w:val="32"/>
          <w:lang w:val="ka-GE"/>
        </w:rPr>
        <w:t xml:space="preserve">Institute </w:t>
      </w:r>
      <w:r w:rsidRPr="00304B98">
        <w:rPr>
          <w:rFonts w:ascii="Calibri" w:hAnsi="Calibri"/>
          <w:b/>
          <w:bCs/>
          <w:sz w:val="32"/>
          <w:szCs w:val="32"/>
          <w:lang w:val="ka-GE"/>
        </w:rPr>
        <w:t xml:space="preserve"> </w:t>
      </w:r>
      <w:r w:rsidR="00634A32">
        <w:rPr>
          <w:rFonts w:ascii="Calibri" w:hAnsi="Calibri"/>
          <w:b/>
          <w:bCs/>
          <w:sz w:val="32"/>
          <w:szCs w:val="32"/>
        </w:rPr>
        <w:t>(</w:t>
      </w:r>
      <w:r w:rsidRPr="00304B98">
        <w:rPr>
          <w:rFonts w:ascii="Calibri" w:hAnsi="Calibri"/>
          <w:b/>
          <w:bCs/>
          <w:sz w:val="32"/>
          <w:szCs w:val="32"/>
          <w:lang w:val="ka-GE"/>
        </w:rPr>
        <w:t xml:space="preserve"> Tbilisi, Georgia)</w:t>
      </w:r>
    </w:p>
    <w:p w14:paraId="16965B11" w14:textId="67763150" w:rsidR="00342CDA" w:rsidRPr="00304B98" w:rsidRDefault="00342CDA" w:rsidP="00262EC4">
      <w:pPr>
        <w:ind w:left="90" w:right="-720"/>
        <w:rPr>
          <w:rFonts w:ascii="AcadNusx" w:hAnsi="AcadNusx" w:cs="Sylfaen"/>
          <w:b/>
          <w:bCs/>
          <w:sz w:val="32"/>
          <w:szCs w:val="32"/>
          <w:lang w:val="de-DE"/>
        </w:rPr>
      </w:pPr>
      <w:r w:rsidRPr="00E160D5">
        <w:rPr>
          <w:rFonts w:ascii="AcadNusx" w:hAnsi="AcadNusx"/>
          <w:b/>
          <w:bCs/>
          <w:sz w:val="32"/>
          <w:szCs w:val="32"/>
          <w:lang w:val="ka-GE"/>
        </w:rPr>
        <w:t>zxelaZe,zv.xelaZe</w:t>
      </w:r>
    </w:p>
    <w:p w14:paraId="213047E9" w14:textId="47D800D4" w:rsidR="00342CDA" w:rsidRPr="00304B98" w:rsidRDefault="00342CDA" w:rsidP="00262EC4">
      <w:pPr>
        <w:shd w:val="clear" w:color="auto" w:fill="FFFFFF"/>
        <w:ind w:left="90"/>
        <w:jc w:val="both"/>
        <w:rPr>
          <w:rFonts w:ascii="Calibri" w:hAnsi="Calibri"/>
          <w:b/>
          <w:bCs/>
          <w:sz w:val="32"/>
          <w:szCs w:val="32"/>
          <w:lang w:val="ka-GE"/>
        </w:rPr>
      </w:pPr>
      <w:r w:rsidRPr="00304B98">
        <w:rPr>
          <w:rFonts w:ascii="Calibri" w:hAnsi="Calibri"/>
          <w:b/>
          <w:bCs/>
          <w:sz w:val="32"/>
          <w:szCs w:val="32"/>
          <w:lang w:val="ka-GE"/>
        </w:rPr>
        <w:t xml:space="preserve">კანონის პროექტი სიკვდილის ახალი ფორმის „ახალი სიკვდილის“ შესახებ </w:t>
      </w:r>
      <w:r w:rsidRPr="00E160D5">
        <w:rPr>
          <w:rFonts w:ascii="Calibri" w:hAnsi="Calibri"/>
          <w:b/>
          <w:bCs/>
          <w:sz w:val="32"/>
          <w:szCs w:val="32"/>
          <w:lang w:val="ka-GE"/>
        </w:rPr>
        <w:t xml:space="preserve"> </w:t>
      </w:r>
    </w:p>
    <w:p w14:paraId="544379FA" w14:textId="35967246" w:rsidR="00342CDA" w:rsidRPr="00304B98" w:rsidRDefault="00AD19F3" w:rsidP="00281CFE">
      <w:pPr>
        <w:shd w:val="clear" w:color="auto" w:fill="FFFFFF"/>
        <w:jc w:val="both"/>
        <w:rPr>
          <w:rFonts w:ascii="Sylfaen" w:hAnsi="Sylfaen"/>
          <w:b/>
          <w:bCs/>
          <w:sz w:val="32"/>
          <w:szCs w:val="32"/>
          <w:lang w:val="ka-GE"/>
        </w:rPr>
      </w:pPr>
      <w:r w:rsidRPr="003035D3">
        <w:rPr>
          <w:rFonts w:ascii="AcadNusx" w:hAnsi="AcadNusx"/>
          <w:b/>
          <w:bCs/>
          <w:sz w:val="32"/>
          <w:szCs w:val="32"/>
          <w:lang w:val="ka-GE"/>
        </w:rPr>
        <w:t>k</w:t>
      </w:r>
      <w:r w:rsidR="00342CDA" w:rsidRPr="00E160D5">
        <w:rPr>
          <w:rFonts w:ascii="AcadNusx" w:hAnsi="AcadNusx"/>
          <w:b/>
          <w:bCs/>
          <w:sz w:val="32"/>
          <w:szCs w:val="32"/>
          <w:lang w:val="ka-GE"/>
        </w:rPr>
        <w:t>ritikuli</w:t>
      </w:r>
      <w:r w:rsidR="006D2922" w:rsidRPr="003035D3">
        <w:rPr>
          <w:rFonts w:ascii="AcadNusx" w:hAnsi="AcadNusx"/>
          <w:b/>
          <w:bCs/>
          <w:sz w:val="32"/>
          <w:szCs w:val="32"/>
          <w:lang w:val="ka-GE"/>
        </w:rPr>
        <w:t xml:space="preserve"> </w:t>
      </w:r>
      <w:r w:rsidR="00342CDA" w:rsidRPr="00E160D5">
        <w:rPr>
          <w:rFonts w:ascii="AcadNusx" w:hAnsi="AcadNusx"/>
          <w:b/>
          <w:bCs/>
          <w:sz w:val="32"/>
          <w:szCs w:val="32"/>
          <w:lang w:val="ka-GE"/>
        </w:rPr>
        <w:t>medicinis</w:t>
      </w:r>
      <w:r w:rsidR="006D2922" w:rsidRPr="003035D3">
        <w:rPr>
          <w:rFonts w:ascii="AcadNusx" w:hAnsi="AcadNusx"/>
          <w:b/>
          <w:bCs/>
          <w:sz w:val="32"/>
          <w:szCs w:val="32"/>
          <w:lang w:val="ka-GE"/>
        </w:rPr>
        <w:t xml:space="preserve"> </w:t>
      </w:r>
      <w:r w:rsidR="00342CDA" w:rsidRPr="00E160D5">
        <w:rPr>
          <w:rFonts w:ascii="AcadNusx" w:hAnsi="AcadNusx"/>
          <w:b/>
          <w:bCs/>
          <w:sz w:val="32"/>
          <w:szCs w:val="32"/>
          <w:lang w:val="ka-GE"/>
        </w:rPr>
        <w:t>institut</w:t>
      </w:r>
      <w:r w:rsidR="006D2922">
        <w:rPr>
          <w:rFonts w:ascii="Sylfaen" w:hAnsi="Sylfaen"/>
          <w:b/>
          <w:bCs/>
          <w:sz w:val="32"/>
          <w:szCs w:val="32"/>
          <w:lang w:val="ka-GE"/>
        </w:rPr>
        <w:t>ი(</w:t>
      </w:r>
      <w:r w:rsidR="00342CDA" w:rsidRPr="00304B98">
        <w:rPr>
          <w:rFonts w:ascii="AcadNusx" w:hAnsi="AcadNusx" w:cs="Sylfaen"/>
          <w:b/>
          <w:bCs/>
          <w:sz w:val="32"/>
          <w:szCs w:val="32"/>
          <w:lang w:val="de-DE"/>
        </w:rPr>
        <w:t>Tbilisi</w:t>
      </w:r>
      <w:r w:rsidR="006D2922" w:rsidRPr="006D2922">
        <w:rPr>
          <w:rFonts w:ascii="AcadNusx" w:hAnsi="AcadNusx" w:cs="Sylfaen"/>
          <w:b/>
          <w:bCs/>
          <w:sz w:val="32"/>
          <w:szCs w:val="32"/>
          <w:lang w:val="de-DE"/>
        </w:rPr>
        <w:t xml:space="preserve"> </w:t>
      </w:r>
      <w:r w:rsidR="006D2922" w:rsidRPr="00304B98">
        <w:rPr>
          <w:rFonts w:ascii="AcadNusx" w:hAnsi="AcadNusx" w:cs="Sylfaen"/>
          <w:b/>
          <w:bCs/>
          <w:sz w:val="32"/>
          <w:szCs w:val="32"/>
          <w:lang w:val="de-DE"/>
        </w:rPr>
        <w:t>saqarTvelo,</w:t>
      </w:r>
      <w:r w:rsidR="00342CDA" w:rsidRPr="00304B98">
        <w:rPr>
          <w:rFonts w:ascii="AcadNusx" w:hAnsi="AcadNusx" w:cs="Sylfaen"/>
          <w:b/>
          <w:bCs/>
          <w:sz w:val="32"/>
          <w:szCs w:val="32"/>
          <w:lang w:val="de-DE"/>
        </w:rPr>
        <w:t>)</w:t>
      </w:r>
    </w:p>
    <w:p w14:paraId="3BAB5ED6" w14:textId="77777777" w:rsidR="00342CDA" w:rsidRPr="00304B98" w:rsidRDefault="00342CDA" w:rsidP="00342CDA">
      <w:pPr>
        <w:rPr>
          <w:rFonts w:ascii="Calibri" w:hAnsi="Calibri"/>
          <w:sz w:val="32"/>
          <w:szCs w:val="32"/>
          <w:lang w:val="ka-GE"/>
        </w:rPr>
      </w:pPr>
    </w:p>
    <w:p w14:paraId="3058B7DF" w14:textId="77777777" w:rsidR="00634A32" w:rsidRPr="00CD4DA6" w:rsidRDefault="00E52EA7" w:rsidP="00634A32">
      <w:pPr>
        <w:rPr>
          <w:b/>
          <w:bCs/>
          <w:sz w:val="32"/>
          <w:szCs w:val="32"/>
        </w:rPr>
      </w:pPr>
      <w:r w:rsidRPr="00304B98">
        <w:rPr>
          <w:b/>
          <w:bCs/>
          <w:sz w:val="32"/>
          <w:szCs w:val="32"/>
        </w:rPr>
        <w:t>I</w:t>
      </w:r>
      <w:r>
        <w:rPr>
          <w:rFonts w:asciiTheme="minorHAnsi" w:hAnsiTheme="minorHAnsi"/>
          <w:b/>
          <w:bCs/>
          <w:sz w:val="32"/>
          <w:szCs w:val="32"/>
        </w:rPr>
        <w:t>2</w:t>
      </w:r>
      <w:bookmarkStart w:id="5" w:name="_Hlk152668199"/>
      <w:r w:rsidRPr="00304B98">
        <w:rPr>
          <w:rFonts w:ascii="Sylfaen" w:hAnsi="Sylfaen" w:cs="Sylfaen"/>
          <w:b/>
          <w:bCs/>
          <w:sz w:val="32"/>
          <w:szCs w:val="32"/>
        </w:rPr>
        <w:t>.</w:t>
      </w:r>
      <w:r w:rsidR="00360B81">
        <w:rPr>
          <w:rFonts w:ascii="Sylfaen" w:hAnsi="Sylfaen" w:cs="Sylfaen"/>
          <w:b/>
          <w:bCs/>
          <w:sz w:val="32"/>
          <w:szCs w:val="32"/>
        </w:rPr>
        <w:t xml:space="preserve"> </w:t>
      </w:r>
      <w:r w:rsidR="00634A32" w:rsidRPr="00CD4DA6">
        <w:rPr>
          <w:b/>
          <w:bCs/>
          <w:sz w:val="32"/>
          <w:szCs w:val="32"/>
        </w:rPr>
        <w:t>G</w:t>
      </w:r>
      <w:r w:rsidR="00634A32">
        <w:rPr>
          <w:rFonts w:asciiTheme="minorHAnsi" w:hAnsiTheme="minorHAnsi"/>
          <w:b/>
          <w:bCs/>
          <w:sz w:val="32"/>
          <w:szCs w:val="32"/>
          <w:lang w:val="ka-GE"/>
        </w:rPr>
        <w:t>.</w:t>
      </w:r>
      <w:r w:rsidR="00634A32" w:rsidRPr="00CD4DA6">
        <w:rPr>
          <w:b/>
          <w:bCs/>
          <w:sz w:val="32"/>
          <w:szCs w:val="32"/>
        </w:rPr>
        <w:t xml:space="preserve"> Chikobava; N</w:t>
      </w:r>
      <w:r w:rsidR="00634A32">
        <w:rPr>
          <w:rFonts w:asciiTheme="minorHAnsi" w:hAnsiTheme="minorHAnsi"/>
          <w:b/>
          <w:bCs/>
          <w:sz w:val="32"/>
          <w:szCs w:val="32"/>
          <w:lang w:val="ka-GE"/>
        </w:rPr>
        <w:t>.</w:t>
      </w:r>
      <w:r w:rsidR="00634A32" w:rsidRPr="00CD4DA6">
        <w:rPr>
          <w:b/>
          <w:bCs/>
          <w:sz w:val="32"/>
          <w:szCs w:val="32"/>
        </w:rPr>
        <w:t xml:space="preserve"> Chikobava</w:t>
      </w:r>
    </w:p>
    <w:p w14:paraId="59F941DF" w14:textId="77777777" w:rsidR="00B15095" w:rsidRDefault="00634A32" w:rsidP="00634A32">
      <w:pPr>
        <w:rPr>
          <w:rFonts w:asciiTheme="minorHAnsi" w:hAnsiTheme="minorHAnsi"/>
          <w:b/>
          <w:bCs/>
          <w:sz w:val="32"/>
          <w:szCs w:val="32"/>
          <w:lang w:val="ka-GE"/>
        </w:rPr>
      </w:pPr>
      <w:r>
        <w:rPr>
          <w:rFonts w:asciiTheme="minorHAnsi" w:hAnsiTheme="minorHAnsi"/>
          <w:b/>
          <w:bCs/>
          <w:sz w:val="32"/>
          <w:szCs w:val="32"/>
          <w:lang w:val="ka-GE"/>
        </w:rPr>
        <w:t xml:space="preserve"> </w:t>
      </w:r>
      <w:bookmarkStart w:id="6" w:name="_Hlk153275532"/>
      <w:r w:rsidRPr="00CD4DA6">
        <w:rPr>
          <w:b/>
          <w:bCs/>
          <w:sz w:val="32"/>
          <w:szCs w:val="32"/>
        </w:rPr>
        <w:t xml:space="preserve">HTLV </w:t>
      </w:r>
      <w:bookmarkEnd w:id="6"/>
      <w:r w:rsidRPr="00CD4DA6">
        <w:rPr>
          <w:b/>
          <w:bCs/>
          <w:sz w:val="32"/>
          <w:szCs w:val="32"/>
        </w:rPr>
        <w:t xml:space="preserve">– </w:t>
      </w:r>
      <w:r>
        <w:rPr>
          <w:b/>
          <w:bCs/>
          <w:sz w:val="32"/>
          <w:szCs w:val="32"/>
        </w:rPr>
        <w:t>O</w:t>
      </w:r>
      <w:r w:rsidRPr="0031210C">
        <w:rPr>
          <w:rFonts w:asciiTheme="minorHAnsi" w:hAnsiTheme="minorHAnsi"/>
          <w:b/>
          <w:bCs/>
          <w:sz w:val="32"/>
          <w:szCs w:val="32"/>
          <w:lang w:val="ka-GE"/>
        </w:rPr>
        <w:t>ne case</w:t>
      </w:r>
      <w:r w:rsidRPr="00CD4DA6">
        <w:rPr>
          <w:b/>
          <w:bCs/>
          <w:sz w:val="32"/>
          <w:szCs w:val="32"/>
        </w:rPr>
        <w:t xml:space="preserve"> </w:t>
      </w:r>
    </w:p>
    <w:p w14:paraId="5686637D" w14:textId="672A39D3" w:rsidR="00634A32" w:rsidRPr="00B15095" w:rsidRDefault="00634A32" w:rsidP="00634A32">
      <w:pPr>
        <w:rPr>
          <w:rFonts w:asciiTheme="minorHAnsi" w:hAnsiTheme="minorHAnsi"/>
          <w:b/>
          <w:bCs/>
          <w:sz w:val="32"/>
          <w:szCs w:val="32"/>
          <w:lang w:val="ka-GE"/>
        </w:rPr>
      </w:pPr>
      <w:r>
        <w:rPr>
          <w:rFonts w:asciiTheme="minorHAnsi" w:hAnsiTheme="minorHAnsi"/>
          <w:b/>
          <w:bCs/>
          <w:sz w:val="32"/>
          <w:szCs w:val="32"/>
          <w:lang w:val="ka-GE"/>
        </w:rPr>
        <w:t xml:space="preserve"> </w:t>
      </w:r>
      <w:r w:rsidRPr="0031210C">
        <w:rPr>
          <w:rFonts w:asciiTheme="minorHAnsi" w:hAnsiTheme="minorHAnsi"/>
          <w:b/>
          <w:bCs/>
          <w:sz w:val="32"/>
          <w:szCs w:val="32"/>
          <w:lang w:val="ka-GE"/>
        </w:rPr>
        <w:t>Georgia Israel Joint Clinic</w:t>
      </w:r>
      <w:r>
        <w:rPr>
          <w:rFonts w:asciiTheme="minorHAnsi" w:hAnsiTheme="minorHAnsi"/>
          <w:b/>
          <w:bCs/>
          <w:sz w:val="32"/>
          <w:szCs w:val="32"/>
          <w:lang w:val="ka-GE"/>
        </w:rPr>
        <w:t xml:space="preserve"> „</w:t>
      </w:r>
      <w:r w:rsidRPr="0031210C">
        <w:rPr>
          <w:rFonts w:asciiTheme="minorHAnsi" w:hAnsiTheme="minorHAnsi"/>
          <w:b/>
          <w:bCs/>
          <w:sz w:val="32"/>
          <w:szCs w:val="32"/>
          <w:lang w:val="ka-GE"/>
        </w:rPr>
        <w:t>G</w:t>
      </w:r>
      <w:r>
        <w:rPr>
          <w:rFonts w:asciiTheme="minorHAnsi" w:hAnsiTheme="minorHAnsi"/>
          <w:b/>
          <w:bCs/>
          <w:sz w:val="32"/>
          <w:szCs w:val="32"/>
        </w:rPr>
        <w:t>IDMED”</w:t>
      </w:r>
      <w:r w:rsidRPr="00634A32">
        <w:rPr>
          <w:rFonts w:ascii="Sylfaen" w:hAnsi="Sylfaen" w:cs="Sylfaen"/>
          <w:b/>
          <w:bCs/>
          <w:sz w:val="32"/>
          <w:szCs w:val="32"/>
          <w:lang w:val="ka-GE"/>
        </w:rPr>
        <w:t xml:space="preserve"> </w:t>
      </w:r>
      <w:r>
        <w:rPr>
          <w:rFonts w:ascii="Sylfaen" w:hAnsi="Sylfaen" w:cs="Sylfaen"/>
          <w:b/>
          <w:bCs/>
          <w:sz w:val="32"/>
          <w:szCs w:val="32"/>
        </w:rPr>
        <w:t>(</w:t>
      </w:r>
      <w:r w:rsidRPr="00304B98">
        <w:rPr>
          <w:rFonts w:ascii="Sylfaen" w:hAnsi="Sylfaen" w:cs="Sylfaen"/>
          <w:b/>
          <w:bCs/>
          <w:sz w:val="32"/>
          <w:szCs w:val="32"/>
          <w:lang w:val="ka-GE"/>
        </w:rPr>
        <w:t>Tbilisi, Georgia</w:t>
      </w:r>
      <w:r>
        <w:rPr>
          <w:rFonts w:ascii="Sylfaen" w:hAnsi="Sylfaen" w:cs="Sylfaen"/>
          <w:b/>
          <w:bCs/>
          <w:sz w:val="32"/>
          <w:szCs w:val="32"/>
        </w:rPr>
        <w:t>)</w:t>
      </w:r>
    </w:p>
    <w:p w14:paraId="7CA38C19" w14:textId="4A60E945" w:rsidR="00634A32" w:rsidRDefault="00634A32" w:rsidP="00634A32">
      <w:pPr>
        <w:rPr>
          <w:rFonts w:ascii="Calibri" w:hAnsi="Calibri"/>
          <w:b/>
          <w:bCs/>
          <w:sz w:val="32"/>
          <w:szCs w:val="32"/>
          <w:lang w:val="ka-GE"/>
        </w:rPr>
      </w:pPr>
      <w:r>
        <w:rPr>
          <w:rFonts w:ascii="Calibri" w:hAnsi="Calibri"/>
          <w:b/>
          <w:bCs/>
          <w:sz w:val="32"/>
          <w:szCs w:val="32"/>
          <w:lang w:val="ka-GE"/>
        </w:rPr>
        <w:t xml:space="preserve"> გ.ჩიქობავა.ნ.ჩიქობავა</w:t>
      </w:r>
    </w:p>
    <w:p w14:paraId="2942852F" w14:textId="02E1CD11" w:rsidR="00634A32" w:rsidRPr="0031210C" w:rsidRDefault="00634A32" w:rsidP="00634A32">
      <w:pPr>
        <w:rPr>
          <w:rFonts w:asciiTheme="minorHAnsi" w:hAnsiTheme="minorHAnsi"/>
          <w:b/>
          <w:bCs/>
          <w:sz w:val="32"/>
          <w:szCs w:val="32"/>
          <w:lang w:val="ka-GE"/>
        </w:rPr>
      </w:pPr>
      <w:r w:rsidRPr="0046754B">
        <w:rPr>
          <w:b/>
          <w:bCs/>
          <w:sz w:val="32"/>
          <w:szCs w:val="32"/>
          <w:lang w:val="ka-GE"/>
        </w:rPr>
        <w:t xml:space="preserve"> HTLV –</w:t>
      </w:r>
      <w:r>
        <w:rPr>
          <w:rFonts w:asciiTheme="minorHAnsi" w:hAnsiTheme="minorHAnsi"/>
          <w:b/>
          <w:bCs/>
          <w:sz w:val="32"/>
          <w:szCs w:val="32"/>
          <w:lang w:val="ka-GE"/>
        </w:rPr>
        <w:t>ერთი შემთხვევა</w:t>
      </w:r>
    </w:p>
    <w:p w14:paraId="77FC1757" w14:textId="0C9EB846" w:rsidR="00634A32" w:rsidRPr="0046754B" w:rsidRDefault="00634A32" w:rsidP="00634A32">
      <w:pPr>
        <w:rPr>
          <w:b/>
          <w:bCs/>
          <w:sz w:val="32"/>
          <w:szCs w:val="32"/>
          <w:lang w:val="ka-GE"/>
        </w:rPr>
      </w:pPr>
      <w:r>
        <w:rPr>
          <w:rFonts w:ascii="Sylfaen" w:hAnsi="Sylfaen" w:cs="Sylfaen"/>
          <w:b/>
          <w:bCs/>
          <w:sz w:val="32"/>
          <w:szCs w:val="32"/>
          <w:lang w:val="ka-GE"/>
        </w:rPr>
        <w:t xml:space="preserve"> </w:t>
      </w:r>
      <w:r w:rsidRPr="0046754B">
        <w:rPr>
          <w:rFonts w:ascii="Sylfaen" w:hAnsi="Sylfaen" w:cs="Sylfaen"/>
          <w:b/>
          <w:bCs/>
          <w:sz w:val="32"/>
          <w:szCs w:val="32"/>
          <w:lang w:val="ka-GE"/>
        </w:rPr>
        <w:t>საქართველო</w:t>
      </w:r>
      <w:r w:rsidRPr="0046754B">
        <w:rPr>
          <w:b/>
          <w:bCs/>
          <w:sz w:val="32"/>
          <w:szCs w:val="32"/>
          <w:lang w:val="ka-GE"/>
        </w:rPr>
        <w:t xml:space="preserve"> </w:t>
      </w:r>
      <w:r w:rsidRPr="0046754B">
        <w:rPr>
          <w:rFonts w:ascii="Sylfaen" w:hAnsi="Sylfaen" w:cs="Sylfaen"/>
          <w:b/>
          <w:bCs/>
          <w:sz w:val="32"/>
          <w:szCs w:val="32"/>
          <w:lang w:val="ka-GE"/>
        </w:rPr>
        <w:t>ისრაელის</w:t>
      </w:r>
      <w:r w:rsidRPr="0046754B">
        <w:rPr>
          <w:b/>
          <w:bCs/>
          <w:sz w:val="32"/>
          <w:szCs w:val="32"/>
          <w:lang w:val="ka-GE"/>
        </w:rPr>
        <w:t xml:space="preserve"> </w:t>
      </w:r>
      <w:r w:rsidRPr="0046754B">
        <w:rPr>
          <w:rFonts w:ascii="Sylfaen" w:hAnsi="Sylfaen" w:cs="Sylfaen"/>
          <w:b/>
          <w:bCs/>
          <w:sz w:val="32"/>
          <w:szCs w:val="32"/>
          <w:lang w:val="ka-GE"/>
        </w:rPr>
        <w:t>ერთობლივი</w:t>
      </w:r>
      <w:r w:rsidRPr="0046754B">
        <w:rPr>
          <w:b/>
          <w:bCs/>
          <w:sz w:val="32"/>
          <w:szCs w:val="32"/>
          <w:lang w:val="ka-GE"/>
        </w:rPr>
        <w:t xml:space="preserve"> </w:t>
      </w:r>
      <w:r w:rsidRPr="0046754B">
        <w:rPr>
          <w:rFonts w:ascii="Sylfaen" w:hAnsi="Sylfaen" w:cs="Sylfaen"/>
          <w:b/>
          <w:bCs/>
          <w:sz w:val="32"/>
          <w:szCs w:val="32"/>
          <w:lang w:val="ka-GE"/>
        </w:rPr>
        <w:t>კლინიკა</w:t>
      </w:r>
      <w:r w:rsidRPr="0046754B">
        <w:rPr>
          <w:b/>
          <w:bCs/>
          <w:sz w:val="32"/>
          <w:szCs w:val="32"/>
          <w:lang w:val="ka-GE"/>
        </w:rPr>
        <w:t xml:space="preserve">  </w:t>
      </w:r>
      <w:r>
        <w:rPr>
          <w:rFonts w:ascii="Sylfaen" w:hAnsi="Sylfaen" w:cs="Sylfaen"/>
          <w:b/>
          <w:bCs/>
          <w:sz w:val="32"/>
          <w:szCs w:val="32"/>
          <w:lang w:val="ka-GE"/>
        </w:rPr>
        <w:t>„</w:t>
      </w:r>
      <w:r w:rsidRPr="0046754B">
        <w:rPr>
          <w:rFonts w:ascii="Sylfaen" w:hAnsi="Sylfaen" w:cs="Sylfaen"/>
          <w:b/>
          <w:bCs/>
          <w:sz w:val="32"/>
          <w:szCs w:val="32"/>
          <w:lang w:val="ka-GE"/>
        </w:rPr>
        <w:t>გიდმედ</w:t>
      </w:r>
      <w:r>
        <w:rPr>
          <w:rFonts w:ascii="Sylfaen" w:hAnsi="Sylfaen" w:cs="Sylfaen"/>
          <w:b/>
          <w:bCs/>
          <w:sz w:val="32"/>
          <w:szCs w:val="32"/>
          <w:lang w:val="ka-GE"/>
        </w:rPr>
        <w:t>ი“</w:t>
      </w:r>
      <w:r w:rsidRPr="0046754B">
        <w:rPr>
          <w:b/>
          <w:bCs/>
          <w:sz w:val="32"/>
          <w:szCs w:val="32"/>
          <w:lang w:val="ka-GE"/>
        </w:rPr>
        <w:t xml:space="preserve"> </w:t>
      </w:r>
      <w:r w:rsidRPr="00304B98">
        <w:rPr>
          <w:b/>
          <w:bCs/>
          <w:sz w:val="32"/>
          <w:szCs w:val="32"/>
          <w:lang w:val="ka-GE"/>
        </w:rPr>
        <w:t>(</w:t>
      </w:r>
      <w:r w:rsidR="00D262B1" w:rsidRPr="00304B98">
        <w:rPr>
          <w:rFonts w:ascii="Sylfaen" w:hAnsi="Sylfaen" w:cs="Sylfaen"/>
          <w:b/>
          <w:bCs/>
          <w:sz w:val="32"/>
          <w:szCs w:val="32"/>
          <w:lang w:val="ka-GE"/>
        </w:rPr>
        <w:t>თბილისი</w:t>
      </w:r>
      <w:r w:rsidR="00D262B1" w:rsidRPr="003035D3">
        <w:rPr>
          <w:rFonts w:ascii="Sylfaen" w:hAnsi="Sylfaen" w:cs="Sylfaen"/>
          <w:b/>
          <w:bCs/>
          <w:sz w:val="32"/>
          <w:szCs w:val="32"/>
          <w:lang w:val="ka-GE"/>
        </w:rPr>
        <w:t>,</w:t>
      </w:r>
      <w:r w:rsidRPr="00304B98">
        <w:rPr>
          <w:rFonts w:ascii="Sylfaen" w:hAnsi="Sylfaen" w:cs="Sylfaen"/>
          <w:b/>
          <w:bCs/>
          <w:sz w:val="32"/>
          <w:szCs w:val="32"/>
          <w:lang w:val="ka-GE"/>
        </w:rPr>
        <w:t>საქართველო</w:t>
      </w:r>
      <w:r w:rsidRPr="00304B98">
        <w:rPr>
          <w:b/>
          <w:bCs/>
          <w:sz w:val="32"/>
          <w:szCs w:val="32"/>
          <w:lang w:val="ka-GE"/>
        </w:rPr>
        <w:t>)</w:t>
      </w:r>
    </w:p>
    <w:p w14:paraId="4EA70FD0" w14:textId="77777777" w:rsidR="00634A32" w:rsidRDefault="00634A32" w:rsidP="00E52EA7">
      <w:pPr>
        <w:rPr>
          <w:rFonts w:ascii="Sylfaen" w:hAnsi="Sylfaen" w:cs="Sylfaen"/>
          <w:b/>
          <w:bCs/>
          <w:sz w:val="32"/>
          <w:szCs w:val="32"/>
          <w:lang w:val="ka-GE"/>
        </w:rPr>
      </w:pPr>
    </w:p>
    <w:p w14:paraId="02B5DB16" w14:textId="51FDF481" w:rsidR="00634A32" w:rsidRPr="00360B81" w:rsidRDefault="00634A32" w:rsidP="00634A32">
      <w:pPr>
        <w:rPr>
          <w:rFonts w:ascii="Calibri" w:hAnsi="Calibri"/>
          <w:lang w:val="ka-GE"/>
        </w:rPr>
      </w:pPr>
      <w:r w:rsidRPr="0046754B">
        <w:rPr>
          <w:rFonts w:ascii="Sylfaen" w:hAnsi="Sylfaen" w:cs="Sylfaen"/>
          <w:b/>
          <w:bCs/>
          <w:sz w:val="32"/>
          <w:szCs w:val="32"/>
          <w:lang w:val="ka-GE"/>
        </w:rPr>
        <w:t>13.</w:t>
      </w:r>
      <w:r w:rsidRPr="00304B98">
        <w:rPr>
          <w:rFonts w:ascii="Sylfaen" w:hAnsi="Sylfaen" w:cs="Sylfaen"/>
          <w:b/>
          <w:bCs/>
          <w:sz w:val="32"/>
          <w:szCs w:val="32"/>
          <w:lang w:val="ka-GE"/>
        </w:rPr>
        <w:t>Z. Kheladze, Zv. Kheladze</w:t>
      </w:r>
    </w:p>
    <w:p w14:paraId="15A2894D" w14:textId="77777777" w:rsidR="00634A32" w:rsidRPr="00304B98" w:rsidRDefault="00634A32" w:rsidP="00634A32">
      <w:pPr>
        <w:rPr>
          <w:rFonts w:ascii="Sylfaen" w:hAnsi="Sylfaen" w:cs="Sylfaen"/>
          <w:b/>
          <w:bCs/>
          <w:sz w:val="32"/>
          <w:szCs w:val="32"/>
          <w:lang w:val="ka-GE"/>
        </w:rPr>
      </w:pPr>
      <w:r w:rsidRPr="00304B98">
        <w:rPr>
          <w:rFonts w:ascii="Sylfaen" w:hAnsi="Sylfaen" w:cs="Sylfaen"/>
          <w:b/>
          <w:bCs/>
          <w:sz w:val="32"/>
          <w:szCs w:val="32"/>
          <w:lang w:val="ka-GE"/>
        </w:rPr>
        <w:t>A guide to sepsis for critical care physicians</w:t>
      </w:r>
    </w:p>
    <w:p w14:paraId="6145A87A" w14:textId="0CDECBEE" w:rsidR="00E52EA7" w:rsidRPr="00304B98" w:rsidRDefault="00634A32" w:rsidP="00634A32">
      <w:pPr>
        <w:rPr>
          <w:rFonts w:ascii="Calibri" w:hAnsi="Calibri"/>
          <w:b/>
          <w:bCs/>
          <w:sz w:val="32"/>
          <w:szCs w:val="32"/>
          <w:lang w:val="ka-GE"/>
        </w:rPr>
      </w:pPr>
      <w:r w:rsidRPr="00304B98">
        <w:rPr>
          <w:rFonts w:ascii="Sylfaen" w:hAnsi="Sylfaen" w:cs="Sylfaen"/>
          <w:b/>
          <w:bCs/>
          <w:sz w:val="32"/>
          <w:szCs w:val="32"/>
          <w:lang w:val="ka-GE"/>
        </w:rPr>
        <w:t xml:space="preserve">Critical </w:t>
      </w:r>
      <w:r w:rsidR="006D2922">
        <w:rPr>
          <w:rFonts w:ascii="Sylfaen" w:hAnsi="Sylfaen" w:cs="Sylfaen"/>
          <w:b/>
          <w:bCs/>
          <w:sz w:val="32"/>
          <w:szCs w:val="32"/>
        </w:rPr>
        <w:t xml:space="preserve">Care </w:t>
      </w:r>
      <w:r w:rsidRPr="00304B98">
        <w:rPr>
          <w:rFonts w:ascii="Sylfaen" w:hAnsi="Sylfaen" w:cs="Sylfaen"/>
          <w:b/>
          <w:bCs/>
          <w:sz w:val="32"/>
          <w:szCs w:val="32"/>
          <w:lang w:val="ka-GE"/>
        </w:rPr>
        <w:t xml:space="preserve">Medicine </w:t>
      </w:r>
      <w:r w:rsidR="00AD19F3" w:rsidRPr="00304B98">
        <w:rPr>
          <w:b/>
          <w:bCs/>
          <w:sz w:val="32"/>
          <w:szCs w:val="32"/>
          <w:lang w:val="ka-GE"/>
        </w:rPr>
        <w:t>Institute</w:t>
      </w:r>
      <w:r w:rsidR="00AD19F3" w:rsidRPr="00304B98">
        <w:rPr>
          <w:rFonts w:ascii="Sylfaen" w:hAnsi="Sylfaen" w:cs="Sylfaen"/>
          <w:b/>
          <w:bCs/>
          <w:sz w:val="32"/>
          <w:szCs w:val="32"/>
          <w:lang w:val="ka-GE"/>
        </w:rPr>
        <w:t xml:space="preserve"> </w:t>
      </w:r>
      <w:r w:rsidRPr="00304B98">
        <w:rPr>
          <w:rFonts w:ascii="Sylfaen" w:hAnsi="Sylfaen" w:cs="Sylfaen"/>
          <w:b/>
          <w:bCs/>
          <w:sz w:val="32"/>
          <w:szCs w:val="32"/>
          <w:lang w:val="ka-GE"/>
        </w:rPr>
        <w:t xml:space="preserve">(Tbilisi, Georgia </w:t>
      </w:r>
      <w:r>
        <w:rPr>
          <w:rFonts w:ascii="Sylfaen" w:hAnsi="Sylfaen" w:cs="Sylfaen"/>
          <w:b/>
          <w:bCs/>
          <w:sz w:val="32"/>
          <w:szCs w:val="32"/>
        </w:rPr>
        <w:t xml:space="preserve">)                                                                                                   </w:t>
      </w:r>
      <w:r w:rsidR="00E52EA7" w:rsidRPr="00304B98">
        <w:rPr>
          <w:rFonts w:ascii="Sylfaen" w:hAnsi="Sylfaen" w:cs="Sylfaen"/>
          <w:b/>
          <w:bCs/>
          <w:sz w:val="32"/>
          <w:szCs w:val="32"/>
          <w:lang w:val="ka-GE"/>
        </w:rPr>
        <w:lastRenderedPageBreak/>
        <w:t>ზ</w:t>
      </w:r>
      <w:r w:rsidR="00E52EA7" w:rsidRPr="00304B98">
        <w:rPr>
          <w:b/>
          <w:bCs/>
          <w:sz w:val="32"/>
          <w:szCs w:val="32"/>
          <w:lang w:val="ka-GE"/>
        </w:rPr>
        <w:t>.</w:t>
      </w:r>
      <w:r w:rsidR="00E52EA7" w:rsidRPr="00304B98">
        <w:rPr>
          <w:rFonts w:ascii="Sylfaen" w:hAnsi="Sylfaen" w:cs="Sylfaen"/>
          <w:b/>
          <w:bCs/>
          <w:sz w:val="32"/>
          <w:szCs w:val="32"/>
          <w:lang w:val="ka-GE"/>
        </w:rPr>
        <w:t>ხელაძე</w:t>
      </w:r>
      <w:r w:rsidR="00E52EA7" w:rsidRPr="00304B98">
        <w:rPr>
          <w:b/>
          <w:bCs/>
          <w:sz w:val="32"/>
          <w:szCs w:val="32"/>
          <w:lang w:val="ka-GE"/>
        </w:rPr>
        <w:t>,</w:t>
      </w:r>
      <w:r w:rsidR="00E52EA7" w:rsidRPr="00304B98">
        <w:rPr>
          <w:rFonts w:ascii="Sylfaen" w:hAnsi="Sylfaen" w:cs="Sylfaen"/>
          <w:b/>
          <w:bCs/>
          <w:sz w:val="32"/>
          <w:szCs w:val="32"/>
          <w:lang w:val="ka-GE"/>
        </w:rPr>
        <w:t>ზვ</w:t>
      </w:r>
      <w:r w:rsidR="00E52EA7" w:rsidRPr="00304B98">
        <w:rPr>
          <w:b/>
          <w:bCs/>
          <w:sz w:val="32"/>
          <w:szCs w:val="32"/>
          <w:lang w:val="ka-GE"/>
        </w:rPr>
        <w:t>.</w:t>
      </w:r>
      <w:r w:rsidR="00E52EA7" w:rsidRPr="00304B98">
        <w:rPr>
          <w:rFonts w:ascii="Sylfaen" w:hAnsi="Sylfaen" w:cs="Sylfaen"/>
          <w:b/>
          <w:bCs/>
          <w:sz w:val="32"/>
          <w:szCs w:val="32"/>
          <w:lang w:val="ka-GE"/>
        </w:rPr>
        <w:t>ხელაძე</w:t>
      </w:r>
    </w:p>
    <w:p w14:paraId="485D36D2" w14:textId="77777777" w:rsidR="00E52EA7" w:rsidRPr="00304B98" w:rsidRDefault="00E52EA7" w:rsidP="00E52EA7">
      <w:pPr>
        <w:rPr>
          <w:b/>
          <w:bCs/>
          <w:sz w:val="32"/>
          <w:szCs w:val="32"/>
          <w:lang w:val="ka-GE"/>
        </w:rPr>
      </w:pPr>
      <w:r w:rsidRPr="00304B98">
        <w:rPr>
          <w:rFonts w:ascii="Sylfaen" w:hAnsi="Sylfaen" w:cs="Sylfaen"/>
          <w:b/>
          <w:bCs/>
          <w:sz w:val="32"/>
          <w:szCs w:val="32"/>
          <w:lang w:val="ka-GE"/>
        </w:rPr>
        <w:t>სახელმძღვანელო</w:t>
      </w:r>
      <w:r w:rsidRPr="00304B98">
        <w:rPr>
          <w:b/>
          <w:bCs/>
          <w:sz w:val="32"/>
          <w:szCs w:val="32"/>
          <w:lang w:val="ka-GE"/>
        </w:rPr>
        <w:t xml:space="preserve">  </w:t>
      </w:r>
      <w:r w:rsidRPr="00304B98">
        <w:rPr>
          <w:rFonts w:ascii="Sylfaen" w:hAnsi="Sylfaen" w:cs="Sylfaen"/>
          <w:b/>
          <w:bCs/>
          <w:sz w:val="32"/>
          <w:szCs w:val="32"/>
          <w:lang w:val="ka-GE"/>
        </w:rPr>
        <w:t>სეფსისის</w:t>
      </w:r>
      <w:r w:rsidRPr="00304B98">
        <w:rPr>
          <w:b/>
          <w:bCs/>
          <w:sz w:val="32"/>
          <w:szCs w:val="32"/>
          <w:lang w:val="ka-GE"/>
        </w:rPr>
        <w:t xml:space="preserve">  </w:t>
      </w:r>
      <w:r w:rsidRPr="00304B98">
        <w:rPr>
          <w:rFonts w:ascii="Sylfaen" w:hAnsi="Sylfaen" w:cs="Sylfaen"/>
          <w:b/>
          <w:bCs/>
          <w:sz w:val="32"/>
          <w:szCs w:val="32"/>
          <w:lang w:val="ka-GE"/>
        </w:rPr>
        <w:t>შესახებ</w:t>
      </w:r>
      <w:r w:rsidRPr="00304B98">
        <w:rPr>
          <w:b/>
          <w:bCs/>
          <w:sz w:val="32"/>
          <w:szCs w:val="32"/>
          <w:lang w:val="ka-GE"/>
        </w:rPr>
        <w:t xml:space="preserve">  </w:t>
      </w:r>
      <w:r w:rsidRPr="00304B98">
        <w:rPr>
          <w:rFonts w:ascii="Sylfaen" w:hAnsi="Sylfaen" w:cs="Sylfaen"/>
          <w:b/>
          <w:bCs/>
          <w:sz w:val="32"/>
          <w:szCs w:val="32"/>
          <w:lang w:val="ka-GE"/>
        </w:rPr>
        <w:t>კრიტიკული</w:t>
      </w:r>
      <w:r w:rsidRPr="00304B98">
        <w:rPr>
          <w:b/>
          <w:bCs/>
          <w:sz w:val="32"/>
          <w:szCs w:val="32"/>
          <w:lang w:val="ka-GE"/>
        </w:rPr>
        <w:t xml:space="preserve"> </w:t>
      </w:r>
      <w:r w:rsidRPr="00304B98">
        <w:rPr>
          <w:rFonts w:ascii="Sylfaen" w:hAnsi="Sylfaen" w:cs="Sylfaen"/>
          <w:b/>
          <w:bCs/>
          <w:sz w:val="32"/>
          <w:szCs w:val="32"/>
          <w:lang w:val="ka-GE"/>
        </w:rPr>
        <w:t>მედიცინის</w:t>
      </w:r>
      <w:r w:rsidRPr="00304B98">
        <w:rPr>
          <w:b/>
          <w:bCs/>
          <w:sz w:val="32"/>
          <w:szCs w:val="32"/>
          <w:lang w:val="ka-GE"/>
        </w:rPr>
        <w:t xml:space="preserve"> </w:t>
      </w:r>
      <w:r w:rsidRPr="00304B98">
        <w:rPr>
          <w:rFonts w:ascii="Sylfaen" w:hAnsi="Sylfaen" w:cs="Sylfaen"/>
          <w:b/>
          <w:bCs/>
          <w:sz w:val="32"/>
          <w:szCs w:val="32"/>
          <w:lang w:val="ka-GE"/>
        </w:rPr>
        <w:t>ექიმებისათვის</w:t>
      </w:r>
      <w:r w:rsidRPr="00304B98">
        <w:rPr>
          <w:b/>
          <w:bCs/>
          <w:sz w:val="32"/>
          <w:szCs w:val="32"/>
          <w:lang w:val="ka-GE"/>
        </w:rPr>
        <w:t xml:space="preserve"> </w:t>
      </w:r>
    </w:p>
    <w:p w14:paraId="3B0D02B6" w14:textId="63896418" w:rsidR="00E52EA7" w:rsidRPr="00304B98" w:rsidRDefault="00E52EA7" w:rsidP="00E52EA7">
      <w:pPr>
        <w:rPr>
          <w:b/>
          <w:bCs/>
          <w:sz w:val="32"/>
          <w:szCs w:val="32"/>
          <w:lang w:val="ka-GE"/>
        </w:rPr>
      </w:pPr>
      <w:r w:rsidRPr="00304B98">
        <w:rPr>
          <w:rFonts w:ascii="Sylfaen" w:hAnsi="Sylfaen" w:cs="Sylfaen"/>
          <w:b/>
          <w:bCs/>
          <w:sz w:val="32"/>
          <w:szCs w:val="32"/>
          <w:lang w:val="ka-GE"/>
        </w:rPr>
        <w:t>კრიტიკული</w:t>
      </w:r>
      <w:r w:rsidRPr="00304B98">
        <w:rPr>
          <w:b/>
          <w:bCs/>
          <w:sz w:val="32"/>
          <w:szCs w:val="32"/>
          <w:lang w:val="ka-GE"/>
        </w:rPr>
        <w:t xml:space="preserve"> </w:t>
      </w:r>
      <w:r w:rsidRPr="00304B98">
        <w:rPr>
          <w:rFonts w:ascii="Sylfaen" w:hAnsi="Sylfaen" w:cs="Sylfaen"/>
          <w:b/>
          <w:bCs/>
          <w:sz w:val="32"/>
          <w:szCs w:val="32"/>
          <w:lang w:val="ka-GE"/>
        </w:rPr>
        <w:t>მედიცინის</w:t>
      </w:r>
      <w:r w:rsidRPr="00304B98">
        <w:rPr>
          <w:b/>
          <w:bCs/>
          <w:sz w:val="32"/>
          <w:szCs w:val="32"/>
          <w:lang w:val="ka-GE"/>
        </w:rPr>
        <w:t xml:space="preserve"> </w:t>
      </w:r>
      <w:r w:rsidRPr="00304B98">
        <w:rPr>
          <w:rFonts w:ascii="Sylfaen" w:hAnsi="Sylfaen" w:cs="Sylfaen"/>
          <w:b/>
          <w:bCs/>
          <w:sz w:val="32"/>
          <w:szCs w:val="32"/>
          <w:lang w:val="ka-GE"/>
        </w:rPr>
        <w:t>ინსტიტუტი</w:t>
      </w:r>
      <w:r w:rsidRPr="00304B98">
        <w:rPr>
          <w:b/>
          <w:bCs/>
          <w:sz w:val="32"/>
          <w:szCs w:val="32"/>
          <w:lang w:val="ka-GE"/>
        </w:rPr>
        <w:t xml:space="preserve"> (</w:t>
      </w:r>
      <w:r w:rsidRPr="00304B98">
        <w:rPr>
          <w:rFonts w:ascii="Sylfaen" w:hAnsi="Sylfaen" w:cs="Sylfaen"/>
          <w:b/>
          <w:bCs/>
          <w:sz w:val="32"/>
          <w:szCs w:val="32"/>
          <w:lang w:val="ka-GE"/>
        </w:rPr>
        <w:t>თბილისი</w:t>
      </w:r>
      <w:r w:rsidR="00F733BF" w:rsidRPr="003035D3">
        <w:rPr>
          <w:rFonts w:ascii="Sylfaen" w:hAnsi="Sylfaen" w:cs="Sylfaen"/>
          <w:b/>
          <w:bCs/>
          <w:sz w:val="32"/>
          <w:szCs w:val="32"/>
          <w:lang w:val="ka-GE"/>
        </w:rPr>
        <w:t>,</w:t>
      </w:r>
      <w:r w:rsidR="00F733BF" w:rsidRPr="00304B98">
        <w:rPr>
          <w:rFonts w:ascii="Sylfaen" w:hAnsi="Sylfaen" w:cs="Sylfaen"/>
          <w:b/>
          <w:bCs/>
          <w:sz w:val="32"/>
          <w:szCs w:val="32"/>
          <w:lang w:val="ka-GE"/>
        </w:rPr>
        <w:t>საქართველო</w:t>
      </w:r>
      <w:r w:rsidRPr="00304B98">
        <w:rPr>
          <w:b/>
          <w:bCs/>
          <w:sz w:val="32"/>
          <w:szCs w:val="32"/>
          <w:lang w:val="ka-GE"/>
        </w:rPr>
        <w:t>)</w:t>
      </w:r>
    </w:p>
    <w:p w14:paraId="7D2DD395" w14:textId="68B04EC9" w:rsidR="00E52EA7" w:rsidRDefault="00E52EA7" w:rsidP="00E52EA7">
      <w:pPr>
        <w:rPr>
          <w:rFonts w:ascii="Calibri" w:hAnsi="Calibri"/>
          <w:b/>
          <w:bCs/>
          <w:sz w:val="32"/>
          <w:szCs w:val="32"/>
          <w:lang w:val="ka-GE"/>
        </w:rPr>
      </w:pPr>
    </w:p>
    <w:bookmarkEnd w:id="5"/>
    <w:p w14:paraId="621B08AB" w14:textId="2B70DAF1" w:rsidR="00E52EA7" w:rsidRPr="00304B98" w:rsidRDefault="00CD4DA6" w:rsidP="00E52EA7">
      <w:pPr>
        <w:rPr>
          <w:rFonts w:ascii="Calibri" w:hAnsi="Calibri"/>
          <w:b/>
          <w:bCs/>
          <w:sz w:val="32"/>
          <w:szCs w:val="32"/>
          <w:lang w:val="ka-GE"/>
        </w:rPr>
      </w:pPr>
      <w:r>
        <w:rPr>
          <w:rFonts w:ascii="Calibri" w:hAnsi="Calibri"/>
          <w:b/>
          <w:bCs/>
          <w:sz w:val="32"/>
          <w:szCs w:val="32"/>
          <w:lang w:val="ka-GE"/>
        </w:rPr>
        <w:t>14</w:t>
      </w:r>
      <w:r w:rsidR="00262EC4" w:rsidRPr="007D6F8F">
        <w:rPr>
          <w:rFonts w:ascii="Calibri" w:hAnsi="Calibri"/>
          <w:b/>
          <w:bCs/>
          <w:sz w:val="32"/>
          <w:szCs w:val="32"/>
          <w:lang w:val="ka-GE"/>
        </w:rPr>
        <w:t>.</w:t>
      </w:r>
      <w:r w:rsidR="00E52EA7" w:rsidRPr="00304B98">
        <w:rPr>
          <w:rFonts w:ascii="Calibri" w:hAnsi="Calibri"/>
          <w:b/>
          <w:bCs/>
          <w:sz w:val="32"/>
          <w:szCs w:val="32"/>
          <w:lang w:val="ka-GE"/>
        </w:rPr>
        <w:t xml:space="preserve"> Z. Kheladze, Zv. KheLadze </w:t>
      </w:r>
      <w:r w:rsidR="00E52EA7" w:rsidRPr="00E160D5">
        <w:rPr>
          <w:rFonts w:ascii="Calibri" w:hAnsi="Calibri"/>
          <w:b/>
          <w:bCs/>
          <w:sz w:val="32"/>
          <w:szCs w:val="32"/>
          <w:lang w:val="ka-GE"/>
        </w:rPr>
        <w:t xml:space="preserve">                                                                                                                                                            M</w:t>
      </w:r>
      <w:r w:rsidR="00E52EA7" w:rsidRPr="00304B98">
        <w:rPr>
          <w:rFonts w:ascii="Calibri" w:hAnsi="Calibri"/>
          <w:b/>
          <w:bCs/>
          <w:sz w:val="32"/>
          <w:szCs w:val="32"/>
          <w:lang w:val="ka-GE"/>
        </w:rPr>
        <w:t>onograph on "New Corona Virus",</w:t>
      </w:r>
    </w:p>
    <w:p w14:paraId="4228669B" w14:textId="54584981" w:rsidR="00E52EA7" w:rsidRPr="00304B98" w:rsidRDefault="00E52EA7" w:rsidP="00E52EA7">
      <w:pPr>
        <w:rPr>
          <w:rFonts w:ascii="Calibri" w:hAnsi="Calibri"/>
          <w:b/>
          <w:bCs/>
          <w:sz w:val="32"/>
          <w:szCs w:val="32"/>
          <w:lang w:val="ka-GE"/>
        </w:rPr>
      </w:pPr>
      <w:r w:rsidRPr="00304B98">
        <w:rPr>
          <w:rFonts w:ascii="Calibri" w:hAnsi="Calibri"/>
          <w:b/>
          <w:bCs/>
          <w:sz w:val="32"/>
          <w:szCs w:val="32"/>
          <w:lang w:val="ka-GE"/>
        </w:rPr>
        <w:t xml:space="preserve">Critical </w:t>
      </w:r>
      <w:r w:rsidR="00F733BF">
        <w:rPr>
          <w:rFonts w:ascii="Calibri" w:hAnsi="Calibri"/>
          <w:b/>
          <w:bCs/>
          <w:sz w:val="32"/>
          <w:szCs w:val="32"/>
        </w:rPr>
        <w:t xml:space="preserve">Care </w:t>
      </w:r>
      <w:r w:rsidRPr="00304B98">
        <w:rPr>
          <w:rFonts w:ascii="Calibri" w:hAnsi="Calibri"/>
          <w:b/>
          <w:bCs/>
          <w:sz w:val="32"/>
          <w:szCs w:val="32"/>
          <w:lang w:val="ka-GE"/>
        </w:rPr>
        <w:t>Mdi</w:t>
      </w:r>
      <w:r w:rsidR="00F733BF">
        <w:rPr>
          <w:rFonts w:ascii="Calibri" w:hAnsi="Calibri"/>
          <w:b/>
          <w:bCs/>
          <w:sz w:val="32"/>
          <w:szCs w:val="32"/>
        </w:rPr>
        <w:t>c</w:t>
      </w:r>
      <w:r w:rsidRPr="00304B98">
        <w:rPr>
          <w:rFonts w:ascii="Calibri" w:hAnsi="Calibri"/>
          <w:b/>
          <w:bCs/>
          <w:sz w:val="32"/>
          <w:szCs w:val="32"/>
          <w:lang w:val="ka-GE"/>
        </w:rPr>
        <w:t>in</w:t>
      </w:r>
      <w:r w:rsidR="00F733BF">
        <w:rPr>
          <w:rFonts w:ascii="Calibri" w:hAnsi="Calibri"/>
          <w:b/>
          <w:bCs/>
          <w:sz w:val="32"/>
          <w:szCs w:val="32"/>
        </w:rPr>
        <w:t>e</w:t>
      </w:r>
      <w:r w:rsidRPr="00304B98">
        <w:rPr>
          <w:rFonts w:ascii="Calibri" w:hAnsi="Calibri"/>
          <w:b/>
          <w:bCs/>
          <w:sz w:val="32"/>
          <w:szCs w:val="32"/>
          <w:lang w:val="ka-GE"/>
        </w:rPr>
        <w:t xml:space="preserve"> Institute (Tbilisi, Georgia).</w:t>
      </w:r>
    </w:p>
    <w:p w14:paraId="22F52406" w14:textId="370E4156" w:rsidR="00E52EA7" w:rsidRPr="00304B98" w:rsidRDefault="00E52EA7" w:rsidP="00E52EA7">
      <w:pPr>
        <w:rPr>
          <w:rFonts w:ascii="Sylfaen" w:hAnsi="Sylfaen" w:cs="Sylfaen"/>
          <w:b/>
          <w:bCs/>
          <w:sz w:val="32"/>
          <w:szCs w:val="32"/>
          <w:lang w:val="ka-GE"/>
        </w:rPr>
      </w:pPr>
      <w:r w:rsidRPr="00304B98">
        <w:rPr>
          <w:rFonts w:ascii="Sylfaen" w:hAnsi="Sylfaen" w:cs="Sylfaen"/>
          <w:b/>
          <w:bCs/>
          <w:sz w:val="32"/>
          <w:szCs w:val="32"/>
          <w:lang w:val="ka-GE"/>
        </w:rPr>
        <w:t xml:space="preserve">ზ.ხელაძე,ზვ.ხე;ლაძე                                                                                               </w:t>
      </w:r>
      <w:r w:rsidRPr="00E160D5">
        <w:rPr>
          <w:rFonts w:ascii="Sylfaen" w:hAnsi="Sylfaen" w:cs="Sylfaen"/>
          <w:b/>
          <w:bCs/>
          <w:sz w:val="32"/>
          <w:szCs w:val="32"/>
          <w:lang w:val="ka-GE"/>
        </w:rPr>
        <w:t xml:space="preserve">                                      </w:t>
      </w:r>
      <w:r w:rsidRPr="00304B98">
        <w:rPr>
          <w:rFonts w:ascii="Sylfaen" w:hAnsi="Sylfaen" w:cs="Sylfaen"/>
          <w:b/>
          <w:bCs/>
          <w:sz w:val="32"/>
          <w:szCs w:val="32"/>
          <w:lang w:val="ka-GE"/>
        </w:rPr>
        <w:t xml:space="preserve"> მონოგრაფია</w:t>
      </w:r>
      <w:r w:rsidRPr="00304B98">
        <w:rPr>
          <w:rFonts w:ascii="AcadNusx" w:hAnsi="AcadNusx"/>
          <w:b/>
          <w:bCs/>
          <w:sz w:val="32"/>
          <w:szCs w:val="32"/>
          <w:lang w:val="ka-GE"/>
        </w:rPr>
        <w:t xml:space="preserve"> </w:t>
      </w:r>
      <w:r w:rsidRPr="00304B98">
        <w:rPr>
          <w:rFonts w:ascii="Sylfaen" w:hAnsi="Sylfaen" w:cs="Sylfaen"/>
          <w:b/>
          <w:bCs/>
          <w:sz w:val="32"/>
          <w:szCs w:val="32"/>
          <w:lang w:val="ka-GE"/>
        </w:rPr>
        <w:t>“ახალი კორონა ვირუსის“ შესახებ                                                                                                        კრიტიკული მდიცინის ინსტიტუტი (თბილისი,საქართველო).</w:t>
      </w:r>
    </w:p>
    <w:p w14:paraId="77162AD9" w14:textId="77777777" w:rsidR="00634A32" w:rsidRDefault="00634A32" w:rsidP="00360B81">
      <w:pPr>
        <w:pStyle w:val="NoSpacing"/>
        <w:jc w:val="both"/>
        <w:rPr>
          <w:rFonts w:asciiTheme="minorHAnsi" w:hAnsiTheme="minorHAnsi"/>
          <w:b/>
          <w:bCs/>
          <w:sz w:val="32"/>
          <w:szCs w:val="32"/>
          <w:lang w:val="ka-GE"/>
        </w:rPr>
      </w:pPr>
    </w:p>
    <w:p w14:paraId="3FBCC1FA" w14:textId="20A50DFB" w:rsidR="00E52EA7" w:rsidRPr="00E160D5" w:rsidRDefault="00E52EA7" w:rsidP="00360B81">
      <w:pPr>
        <w:pStyle w:val="NoSpacing"/>
        <w:jc w:val="both"/>
        <w:rPr>
          <w:b/>
          <w:bCs/>
          <w:sz w:val="32"/>
          <w:szCs w:val="32"/>
          <w:lang w:val="ka-GE"/>
        </w:rPr>
      </w:pPr>
      <w:r w:rsidRPr="00E160D5">
        <w:rPr>
          <w:rFonts w:ascii="AcadNusx" w:hAnsi="AcadNusx"/>
          <w:b/>
          <w:bCs/>
          <w:sz w:val="32"/>
          <w:szCs w:val="32"/>
          <w:lang w:val="ka-GE"/>
        </w:rPr>
        <w:t>1</w:t>
      </w:r>
      <w:r w:rsidR="00CD4DA6">
        <w:rPr>
          <w:rFonts w:asciiTheme="minorHAnsi" w:hAnsiTheme="minorHAnsi"/>
          <w:b/>
          <w:bCs/>
          <w:sz w:val="32"/>
          <w:szCs w:val="32"/>
          <w:lang w:val="ka-GE"/>
        </w:rPr>
        <w:t>5</w:t>
      </w:r>
      <w:r w:rsidRPr="00304B98">
        <w:rPr>
          <w:b/>
          <w:bCs/>
          <w:sz w:val="32"/>
          <w:szCs w:val="32"/>
          <w:lang w:val="ka-GE"/>
        </w:rPr>
        <w:t>.</w:t>
      </w:r>
      <w:r w:rsidRPr="00E160D5">
        <w:rPr>
          <w:b/>
          <w:bCs/>
          <w:sz w:val="32"/>
          <w:szCs w:val="32"/>
          <w:lang w:val="ka-GE"/>
        </w:rPr>
        <w:t xml:space="preserve"> D</w:t>
      </w:r>
      <w:r w:rsidRPr="00304B98">
        <w:rPr>
          <w:b/>
          <w:bCs/>
          <w:sz w:val="32"/>
          <w:szCs w:val="32"/>
          <w:lang w:val="ka-GE"/>
        </w:rPr>
        <w:t xml:space="preserve"> </w:t>
      </w:r>
      <w:r w:rsidRPr="00E160D5">
        <w:rPr>
          <w:b/>
          <w:bCs/>
          <w:sz w:val="32"/>
          <w:szCs w:val="32"/>
          <w:lang w:val="ka-GE"/>
        </w:rPr>
        <w:t>kochiashvili.A.</w:t>
      </w:r>
      <w:r w:rsidRPr="00304B98">
        <w:rPr>
          <w:b/>
          <w:bCs/>
          <w:sz w:val="32"/>
          <w:szCs w:val="32"/>
          <w:lang w:val="ka-GE"/>
        </w:rPr>
        <w:t xml:space="preserve"> </w:t>
      </w:r>
      <w:r w:rsidRPr="00E160D5">
        <w:rPr>
          <w:b/>
          <w:bCs/>
          <w:sz w:val="32"/>
          <w:szCs w:val="32"/>
          <w:lang w:val="ka-GE"/>
        </w:rPr>
        <w:t>khuskivadze G.kochiashvili</w:t>
      </w:r>
    </w:p>
    <w:p w14:paraId="476A6B69" w14:textId="77777777" w:rsidR="00E52EA7" w:rsidRPr="00304B98" w:rsidRDefault="00E52EA7" w:rsidP="00360B81">
      <w:pPr>
        <w:pStyle w:val="NoSpacing"/>
        <w:jc w:val="both"/>
        <w:rPr>
          <w:b/>
          <w:bCs/>
          <w:sz w:val="32"/>
          <w:szCs w:val="32"/>
        </w:rPr>
      </w:pPr>
      <w:r w:rsidRPr="00304B98">
        <w:rPr>
          <w:b/>
          <w:bCs/>
          <w:sz w:val="32"/>
          <w:szCs w:val="32"/>
        </w:rPr>
        <w:t>Textbook of urology</w:t>
      </w:r>
      <w:r w:rsidRPr="00304B98">
        <w:rPr>
          <w:b/>
          <w:bCs/>
          <w:sz w:val="32"/>
          <w:szCs w:val="32"/>
          <w:lang w:val="ka-GE"/>
        </w:rPr>
        <w:t xml:space="preserve"> </w:t>
      </w:r>
      <w:r w:rsidRPr="00304B98">
        <w:rPr>
          <w:b/>
          <w:bCs/>
          <w:sz w:val="32"/>
          <w:szCs w:val="32"/>
        </w:rPr>
        <w:t>For medical students, residents and young specialists.</w:t>
      </w:r>
    </w:p>
    <w:p w14:paraId="58A781F2" w14:textId="77777777" w:rsidR="00E52EA7" w:rsidRPr="00304B98" w:rsidRDefault="00E52EA7" w:rsidP="00360B81">
      <w:pPr>
        <w:pStyle w:val="NoSpacing"/>
        <w:jc w:val="both"/>
        <w:rPr>
          <w:b/>
          <w:bCs/>
          <w:sz w:val="32"/>
          <w:szCs w:val="32"/>
        </w:rPr>
      </w:pPr>
      <w:r w:rsidRPr="00304B98">
        <w:rPr>
          <w:b/>
          <w:bCs/>
          <w:sz w:val="32"/>
          <w:szCs w:val="32"/>
        </w:rPr>
        <w:t xml:space="preserve">Tbilisi State Medical University,Urology Department  </w:t>
      </w:r>
    </w:p>
    <w:p w14:paraId="49BE1458" w14:textId="51981611" w:rsidR="00660746" w:rsidRPr="00304B98" w:rsidRDefault="00E52EA7" w:rsidP="00660746">
      <w:pPr>
        <w:pStyle w:val="NoSpacing"/>
        <w:jc w:val="both"/>
        <w:rPr>
          <w:b/>
          <w:bCs/>
          <w:sz w:val="32"/>
          <w:szCs w:val="32"/>
        </w:rPr>
      </w:pPr>
      <w:r w:rsidRPr="00304B98">
        <w:rPr>
          <w:b/>
          <w:bCs/>
          <w:sz w:val="32"/>
          <w:szCs w:val="32"/>
        </w:rPr>
        <w:t xml:space="preserve">(Georgia,Tbilisi)     </w:t>
      </w:r>
      <w:r w:rsidR="00660746">
        <w:rPr>
          <w:b/>
          <w:bCs/>
          <w:sz w:val="32"/>
          <w:szCs w:val="32"/>
          <w:lang w:val="ka-GE"/>
        </w:rPr>
        <w:t xml:space="preserve">                                                                                                                                                                                                         </w:t>
      </w:r>
      <w:r w:rsidRPr="00304B98">
        <w:rPr>
          <w:b/>
          <w:bCs/>
          <w:sz w:val="32"/>
          <w:szCs w:val="32"/>
        </w:rPr>
        <w:t xml:space="preserve"> </w:t>
      </w:r>
      <w:r w:rsidR="00660746" w:rsidRPr="00304B98">
        <w:rPr>
          <w:rFonts w:ascii="Sylfaen" w:hAnsi="Sylfaen" w:cs="Sylfaen"/>
          <w:b/>
          <w:bCs/>
          <w:sz w:val="32"/>
          <w:szCs w:val="32"/>
        </w:rPr>
        <w:t>დ</w:t>
      </w:r>
      <w:r w:rsidR="00660746" w:rsidRPr="00304B98">
        <w:rPr>
          <w:b/>
          <w:bCs/>
          <w:sz w:val="32"/>
          <w:szCs w:val="32"/>
        </w:rPr>
        <w:t>.</w:t>
      </w:r>
      <w:r w:rsidR="00660746" w:rsidRPr="00304B98">
        <w:rPr>
          <w:rFonts w:ascii="Sylfaen" w:hAnsi="Sylfaen" w:cs="Sylfaen"/>
          <w:b/>
          <w:bCs/>
          <w:sz w:val="32"/>
          <w:szCs w:val="32"/>
        </w:rPr>
        <w:t>ქოჩიაშვილი</w:t>
      </w:r>
      <w:r w:rsidR="00660746" w:rsidRPr="00304B98">
        <w:rPr>
          <w:b/>
          <w:bCs/>
          <w:sz w:val="32"/>
          <w:szCs w:val="32"/>
        </w:rPr>
        <w:t xml:space="preserve"> . </w:t>
      </w:r>
      <w:r w:rsidR="00660746" w:rsidRPr="00304B98">
        <w:rPr>
          <w:rFonts w:ascii="Sylfaen" w:hAnsi="Sylfaen" w:cs="Sylfaen"/>
          <w:b/>
          <w:bCs/>
          <w:sz w:val="32"/>
          <w:szCs w:val="32"/>
        </w:rPr>
        <w:t>ა</w:t>
      </w:r>
      <w:r w:rsidR="00660746" w:rsidRPr="00304B98">
        <w:rPr>
          <w:b/>
          <w:bCs/>
          <w:sz w:val="32"/>
          <w:szCs w:val="32"/>
        </w:rPr>
        <w:t xml:space="preserve">. </w:t>
      </w:r>
      <w:r w:rsidR="00660746" w:rsidRPr="00304B98">
        <w:rPr>
          <w:rFonts w:ascii="Sylfaen" w:hAnsi="Sylfaen" w:cs="Sylfaen"/>
          <w:b/>
          <w:bCs/>
          <w:sz w:val="32"/>
          <w:szCs w:val="32"/>
        </w:rPr>
        <w:t>ხუსკივაძე</w:t>
      </w:r>
      <w:r w:rsidR="00660746" w:rsidRPr="00304B98">
        <w:rPr>
          <w:b/>
          <w:bCs/>
          <w:sz w:val="32"/>
          <w:szCs w:val="32"/>
        </w:rPr>
        <w:t xml:space="preserve">  </w:t>
      </w:r>
      <w:r w:rsidR="00660746" w:rsidRPr="00304B98">
        <w:rPr>
          <w:rFonts w:ascii="Sylfaen" w:hAnsi="Sylfaen" w:cs="Sylfaen"/>
          <w:b/>
          <w:bCs/>
          <w:sz w:val="32"/>
          <w:szCs w:val="32"/>
        </w:rPr>
        <w:t>გ</w:t>
      </w:r>
      <w:r w:rsidR="00660746" w:rsidRPr="00304B98">
        <w:rPr>
          <w:b/>
          <w:bCs/>
          <w:sz w:val="32"/>
          <w:szCs w:val="32"/>
        </w:rPr>
        <w:t>.</w:t>
      </w:r>
      <w:r w:rsidR="00660746" w:rsidRPr="00304B98">
        <w:rPr>
          <w:rFonts w:ascii="Sylfaen" w:hAnsi="Sylfaen" w:cs="Sylfaen"/>
          <w:b/>
          <w:bCs/>
          <w:sz w:val="32"/>
          <w:szCs w:val="32"/>
        </w:rPr>
        <w:t>ქოჩიაშვილი</w:t>
      </w:r>
    </w:p>
    <w:p w14:paraId="1C1F475E" w14:textId="77777777" w:rsidR="00660746" w:rsidRPr="00304B98" w:rsidRDefault="00660746" w:rsidP="00660746">
      <w:pPr>
        <w:pStyle w:val="NoSpacing"/>
        <w:rPr>
          <w:b/>
          <w:bCs/>
          <w:sz w:val="32"/>
          <w:szCs w:val="32"/>
        </w:rPr>
      </w:pPr>
      <w:r w:rsidRPr="00304B98">
        <w:rPr>
          <w:b/>
          <w:bCs/>
          <w:sz w:val="32"/>
          <w:szCs w:val="32"/>
        </w:rPr>
        <w:t xml:space="preserve">უროლოგიის სახელმძღვანელო სტუდენტი-მედიკოსების, რეზიდენტების და ახალგაზრდა სპეციალისტებისთვის                                                                                       </w:t>
      </w:r>
    </w:p>
    <w:p w14:paraId="77019AFD" w14:textId="6E22161C" w:rsidR="00660746" w:rsidRPr="00304B98" w:rsidRDefault="00660746" w:rsidP="00660746">
      <w:pPr>
        <w:pStyle w:val="NoSpacing"/>
        <w:rPr>
          <w:b/>
          <w:bCs/>
          <w:sz w:val="32"/>
          <w:szCs w:val="32"/>
        </w:rPr>
      </w:pPr>
      <w:r w:rsidRPr="00304B98">
        <w:rPr>
          <w:b/>
          <w:bCs/>
          <w:sz w:val="32"/>
          <w:szCs w:val="32"/>
          <w:lang w:val="ka-GE"/>
        </w:rPr>
        <w:t>თბილისი</w:t>
      </w:r>
      <w:r w:rsidRPr="00304B98">
        <w:rPr>
          <w:b/>
          <w:bCs/>
          <w:sz w:val="32"/>
          <w:szCs w:val="32"/>
        </w:rPr>
        <w:t xml:space="preserve">ს  სახელმწიფო სამედიცინო უნივერსტეტი, </w:t>
      </w:r>
    </w:p>
    <w:p w14:paraId="13A3E4CF" w14:textId="77777777" w:rsidR="00660746" w:rsidRPr="00304B98" w:rsidRDefault="00660746" w:rsidP="00660746">
      <w:pPr>
        <w:pStyle w:val="NoSpacing"/>
        <w:rPr>
          <w:b/>
          <w:bCs/>
          <w:sz w:val="32"/>
          <w:szCs w:val="32"/>
        </w:rPr>
      </w:pPr>
      <w:r w:rsidRPr="00304B98">
        <w:rPr>
          <w:b/>
          <w:bCs/>
          <w:sz w:val="32"/>
          <w:szCs w:val="32"/>
        </w:rPr>
        <w:t xml:space="preserve">უროლოგიის დეპარტამენტი </w:t>
      </w:r>
      <w:r w:rsidRPr="00304B98">
        <w:rPr>
          <w:b/>
          <w:bCs/>
          <w:sz w:val="32"/>
          <w:szCs w:val="32"/>
          <w:lang w:val="ka-GE"/>
        </w:rPr>
        <w:t>(საქართველო.თბილისი)</w:t>
      </w:r>
    </w:p>
    <w:p w14:paraId="2A50DEBB" w14:textId="77777777" w:rsidR="00360B81" w:rsidRDefault="00360B81" w:rsidP="00360B81">
      <w:pPr>
        <w:pStyle w:val="NoSpacing"/>
        <w:jc w:val="both"/>
        <w:rPr>
          <w:b/>
          <w:bCs/>
          <w:sz w:val="32"/>
          <w:szCs w:val="32"/>
        </w:rPr>
      </w:pPr>
    </w:p>
    <w:p w14:paraId="1E6DD5A6" w14:textId="3867B259" w:rsidR="005F2537" w:rsidRPr="00C33232" w:rsidRDefault="00E52EA7" w:rsidP="00C33232">
      <w:pPr>
        <w:pStyle w:val="NoSpacing"/>
        <w:jc w:val="both"/>
        <w:rPr>
          <w:b/>
          <w:bCs/>
          <w:sz w:val="32"/>
          <w:szCs w:val="32"/>
        </w:rPr>
      </w:pPr>
      <w:r w:rsidRPr="00304B98">
        <w:rPr>
          <w:b/>
          <w:bCs/>
          <w:sz w:val="32"/>
          <w:szCs w:val="32"/>
        </w:rPr>
        <w:t xml:space="preserve">                                                                                                                                                                                                                            </w:t>
      </w:r>
      <w:r w:rsidRPr="00304B98">
        <w:rPr>
          <w:rFonts w:ascii="AcadNusx" w:hAnsi="AcadNusx"/>
          <w:b/>
          <w:bCs/>
          <w:sz w:val="32"/>
          <w:szCs w:val="32"/>
        </w:rPr>
        <w:t>1</w:t>
      </w:r>
      <w:r w:rsidR="00CD4DA6">
        <w:rPr>
          <w:rFonts w:asciiTheme="minorHAnsi" w:hAnsiTheme="minorHAnsi"/>
          <w:b/>
          <w:bCs/>
          <w:sz w:val="32"/>
          <w:szCs w:val="32"/>
          <w:lang w:val="ka-GE"/>
        </w:rPr>
        <w:t>6</w:t>
      </w:r>
      <w:r w:rsidRPr="00304B98">
        <w:rPr>
          <w:rFonts w:ascii="AcadNusx" w:hAnsi="AcadNusx"/>
          <w:b/>
          <w:bCs/>
          <w:sz w:val="32"/>
          <w:szCs w:val="32"/>
          <w:lang w:val="ka-GE"/>
        </w:rPr>
        <w:t xml:space="preserve"> </w:t>
      </w:r>
      <w:r w:rsidR="005F2537" w:rsidRPr="00304B98">
        <w:rPr>
          <w:b/>
          <w:bCs/>
          <w:sz w:val="32"/>
          <w:szCs w:val="32"/>
        </w:rPr>
        <w:t>Z</w:t>
      </w:r>
      <w:r w:rsidR="00C33232">
        <w:rPr>
          <w:b/>
          <w:bCs/>
          <w:sz w:val="32"/>
          <w:szCs w:val="32"/>
          <w:lang w:val="ka-GE"/>
        </w:rPr>
        <w:t>.</w:t>
      </w:r>
      <w:r w:rsidR="005F2537" w:rsidRPr="00304B98">
        <w:rPr>
          <w:b/>
          <w:bCs/>
          <w:sz w:val="32"/>
          <w:szCs w:val="32"/>
          <w:lang w:val="ka-GE"/>
        </w:rPr>
        <w:t>Kheladze, Zv. Kheladze</w:t>
      </w:r>
    </w:p>
    <w:p w14:paraId="76AA10A7" w14:textId="41AC9856" w:rsidR="005F2537" w:rsidRPr="00304B98" w:rsidRDefault="005F2537" w:rsidP="005F2537">
      <w:pPr>
        <w:rPr>
          <w:b/>
          <w:bCs/>
          <w:sz w:val="32"/>
          <w:szCs w:val="32"/>
          <w:lang w:val="ka-GE"/>
        </w:rPr>
      </w:pPr>
      <w:r w:rsidRPr="00304B98">
        <w:rPr>
          <w:b/>
          <w:bCs/>
          <w:sz w:val="32"/>
          <w:szCs w:val="32"/>
          <w:lang w:val="ka-GE"/>
        </w:rPr>
        <w:t xml:space="preserve">A guide for </w:t>
      </w:r>
      <w:r w:rsidR="00847FE5">
        <w:rPr>
          <w:rFonts w:ascii="Sylfaen" w:hAnsi="Sylfaen"/>
          <w:b/>
          <w:bCs/>
          <w:sz w:val="32"/>
          <w:szCs w:val="32"/>
          <w:lang w:val="ka-GE"/>
        </w:rPr>
        <w:t>ჩ</w:t>
      </w:r>
      <w:r w:rsidRPr="00304B98">
        <w:rPr>
          <w:b/>
          <w:bCs/>
          <w:sz w:val="32"/>
          <w:szCs w:val="32"/>
          <w:lang w:val="ka-GE"/>
        </w:rPr>
        <w:t xml:space="preserve">ritical </w:t>
      </w:r>
      <w:r w:rsidR="00847FE5">
        <w:rPr>
          <w:rFonts w:ascii="Sylfaen" w:hAnsi="Sylfaen"/>
          <w:b/>
          <w:bCs/>
          <w:sz w:val="32"/>
          <w:szCs w:val="32"/>
          <w:lang w:val="ka-GE"/>
        </w:rPr>
        <w:t>ჩ</w:t>
      </w:r>
      <w:r w:rsidRPr="00304B98">
        <w:rPr>
          <w:b/>
          <w:bCs/>
          <w:sz w:val="32"/>
          <w:szCs w:val="32"/>
          <w:lang w:val="ka-GE"/>
        </w:rPr>
        <w:t xml:space="preserve">are </w:t>
      </w:r>
      <w:r w:rsidR="00847FE5">
        <w:rPr>
          <w:rFonts w:ascii="Sylfaen" w:hAnsi="Sylfaen"/>
          <w:b/>
          <w:bCs/>
          <w:sz w:val="32"/>
          <w:szCs w:val="32"/>
          <w:lang w:val="ka-GE"/>
        </w:rPr>
        <w:t xml:space="preserve">ედიცინე </w:t>
      </w:r>
      <w:r w:rsidRPr="00304B98">
        <w:rPr>
          <w:b/>
          <w:bCs/>
          <w:sz w:val="32"/>
          <w:szCs w:val="32"/>
          <w:lang w:val="ka-GE"/>
        </w:rPr>
        <w:t>physicians</w:t>
      </w:r>
    </w:p>
    <w:p w14:paraId="754DBE37" w14:textId="77777777" w:rsidR="005F2537" w:rsidRPr="007E3FE2" w:rsidRDefault="005F2537" w:rsidP="005F2537">
      <w:pPr>
        <w:rPr>
          <w:rFonts w:asciiTheme="minorHAnsi" w:hAnsiTheme="minorHAnsi"/>
          <w:b/>
          <w:bCs/>
          <w:sz w:val="32"/>
          <w:szCs w:val="32"/>
          <w:lang w:val="ka-GE"/>
        </w:rPr>
      </w:pPr>
      <w:r w:rsidRPr="00304B98">
        <w:rPr>
          <w:b/>
          <w:bCs/>
          <w:sz w:val="32"/>
          <w:szCs w:val="32"/>
          <w:lang w:val="ka-GE"/>
        </w:rPr>
        <w:t xml:space="preserve">Critical </w:t>
      </w:r>
      <w:r>
        <w:rPr>
          <w:rFonts w:ascii="Sylfaen" w:hAnsi="Sylfaen"/>
          <w:b/>
          <w:bCs/>
          <w:sz w:val="32"/>
          <w:szCs w:val="32"/>
        </w:rPr>
        <w:t>Care</w:t>
      </w:r>
      <w:r w:rsidRPr="00304B98">
        <w:rPr>
          <w:b/>
          <w:bCs/>
          <w:sz w:val="32"/>
          <w:szCs w:val="32"/>
          <w:lang w:val="ka-GE"/>
        </w:rPr>
        <w:t xml:space="preserve"> Medicine Institute (Tbilisi, Georgia)</w:t>
      </w:r>
    </w:p>
    <w:p w14:paraId="272C0F94" w14:textId="5C79CD6F" w:rsidR="00E52EA7" w:rsidRPr="003035D3" w:rsidRDefault="00E52EA7" w:rsidP="00E52EA7">
      <w:pPr>
        <w:rPr>
          <w:rFonts w:ascii="AcadNusx" w:hAnsi="AcadNusx"/>
          <w:b/>
          <w:bCs/>
          <w:color w:val="222222"/>
          <w:sz w:val="32"/>
          <w:szCs w:val="32"/>
          <w:lang w:val="ka-GE"/>
        </w:rPr>
      </w:pPr>
      <w:r w:rsidRPr="003035D3">
        <w:rPr>
          <w:rFonts w:ascii="AcadNusx" w:hAnsi="AcadNusx"/>
          <w:b/>
          <w:bCs/>
          <w:sz w:val="32"/>
          <w:szCs w:val="32"/>
          <w:lang w:val="ka-GE"/>
        </w:rPr>
        <w:t xml:space="preserve">z.xelaZe,zv.xelaZe (saqarTvelo)                                                    </w:t>
      </w:r>
    </w:p>
    <w:p w14:paraId="605E65C6" w14:textId="6CCB0E1E" w:rsidR="00E52EA7" w:rsidRDefault="00E52EA7" w:rsidP="00E52EA7">
      <w:pPr>
        <w:rPr>
          <w:rFonts w:ascii="Sylfaen" w:hAnsi="Sylfaen" w:cs="Sylfaen"/>
          <w:b/>
          <w:bCs/>
          <w:sz w:val="32"/>
          <w:szCs w:val="32"/>
          <w:lang w:val="ka-GE"/>
        </w:rPr>
      </w:pPr>
      <w:r w:rsidRPr="00304B98">
        <w:rPr>
          <w:rFonts w:ascii="Calibri" w:hAnsi="Calibri"/>
          <w:b/>
          <w:bCs/>
          <w:color w:val="222222"/>
          <w:sz w:val="32"/>
          <w:szCs w:val="32"/>
          <w:lang w:val="ka-GE"/>
        </w:rPr>
        <w:t>სახელმძღვანელო კრიტიკული მედიცინის ექიმებისათვის</w:t>
      </w:r>
      <w:r w:rsidRPr="003035D3">
        <w:rPr>
          <w:rFonts w:ascii="Calibri" w:hAnsi="Calibri"/>
          <w:b/>
          <w:bCs/>
          <w:color w:val="222222"/>
          <w:sz w:val="32"/>
          <w:szCs w:val="32"/>
          <w:lang w:val="ka-GE"/>
        </w:rPr>
        <w:t xml:space="preserve">                                                                                                    </w:t>
      </w:r>
      <w:r w:rsidRPr="00304B98">
        <w:rPr>
          <w:rFonts w:ascii="Calibri" w:hAnsi="Calibri"/>
          <w:b/>
          <w:bCs/>
          <w:color w:val="222222"/>
          <w:sz w:val="32"/>
          <w:szCs w:val="32"/>
          <w:lang w:val="ka-GE"/>
        </w:rPr>
        <w:t xml:space="preserve"> </w:t>
      </w:r>
      <w:r w:rsidRPr="00304B98">
        <w:rPr>
          <w:rFonts w:ascii="Sylfaen" w:hAnsi="Sylfaen" w:cs="Sylfaen"/>
          <w:b/>
          <w:bCs/>
          <w:sz w:val="32"/>
          <w:szCs w:val="32"/>
          <w:lang w:val="ka-GE"/>
        </w:rPr>
        <w:t xml:space="preserve"> კრიტიკული მედიცინის ინსტიტუტი</w:t>
      </w:r>
      <w:r w:rsidRPr="003035D3">
        <w:rPr>
          <w:rFonts w:ascii="Sylfaen" w:hAnsi="Sylfaen" w:cs="Sylfaen"/>
          <w:b/>
          <w:bCs/>
          <w:sz w:val="32"/>
          <w:szCs w:val="32"/>
          <w:lang w:val="ka-GE"/>
        </w:rPr>
        <w:t xml:space="preserve"> </w:t>
      </w:r>
      <w:r w:rsidRPr="00304B98">
        <w:rPr>
          <w:rFonts w:ascii="Sylfaen" w:hAnsi="Sylfaen" w:cs="Sylfaen"/>
          <w:b/>
          <w:bCs/>
          <w:sz w:val="32"/>
          <w:szCs w:val="32"/>
          <w:lang w:val="ka-GE"/>
        </w:rPr>
        <w:t>(თბილისი, საქართველო}.</w:t>
      </w:r>
    </w:p>
    <w:p w14:paraId="44E9793A" w14:textId="4BDC884D" w:rsidR="002D0EB0" w:rsidRDefault="002D0EB0" w:rsidP="00E52EA7">
      <w:pPr>
        <w:rPr>
          <w:rFonts w:ascii="Sylfaen" w:hAnsi="Sylfaen" w:cs="Sylfaen"/>
          <w:b/>
          <w:bCs/>
          <w:sz w:val="32"/>
          <w:szCs w:val="32"/>
          <w:lang w:val="ka-GE"/>
        </w:rPr>
      </w:pPr>
    </w:p>
    <w:p w14:paraId="6665D0D4" w14:textId="6B095391" w:rsidR="002D0EB0" w:rsidRDefault="002D0EB0" w:rsidP="00E52EA7">
      <w:pPr>
        <w:rPr>
          <w:rFonts w:ascii="Sylfaen" w:hAnsi="Sylfaen" w:cs="Sylfaen"/>
          <w:b/>
          <w:bCs/>
          <w:sz w:val="32"/>
          <w:szCs w:val="32"/>
          <w:lang w:val="ka-GE"/>
        </w:rPr>
      </w:pPr>
    </w:p>
    <w:p w14:paraId="78B73990" w14:textId="77777777" w:rsidR="002D0EB0" w:rsidRDefault="002D0EB0" w:rsidP="002D0EB0">
      <w:pPr>
        <w:rPr>
          <w:rFonts w:ascii="Sylfaen" w:hAnsi="Sylfaen" w:cs="Sylfaen"/>
          <w:b/>
          <w:bCs/>
          <w:sz w:val="32"/>
          <w:szCs w:val="32"/>
        </w:rPr>
      </w:pPr>
    </w:p>
    <w:p w14:paraId="2BA7A991" w14:textId="77777777" w:rsidR="002D0EB0" w:rsidRDefault="002D0EB0" w:rsidP="002D0EB0">
      <w:pPr>
        <w:rPr>
          <w:rFonts w:ascii="Sylfaen" w:hAnsi="Sylfaen" w:cs="Sylfaen"/>
          <w:b/>
          <w:bCs/>
          <w:sz w:val="32"/>
          <w:szCs w:val="32"/>
        </w:rPr>
      </w:pPr>
    </w:p>
    <w:p w14:paraId="396DE40A" w14:textId="77777777" w:rsidR="002D0EB0" w:rsidRDefault="002D0EB0" w:rsidP="002D0EB0">
      <w:pPr>
        <w:rPr>
          <w:rFonts w:ascii="Sylfaen" w:hAnsi="Sylfaen" w:cs="Sylfaen"/>
          <w:b/>
          <w:bCs/>
          <w:sz w:val="32"/>
          <w:szCs w:val="32"/>
        </w:rPr>
      </w:pPr>
    </w:p>
    <w:p w14:paraId="616FD76F" w14:textId="77777777" w:rsidR="002D0EB0" w:rsidRDefault="002D0EB0" w:rsidP="002D0EB0">
      <w:pPr>
        <w:rPr>
          <w:rFonts w:ascii="Sylfaen" w:hAnsi="Sylfaen" w:cs="Sylfaen"/>
          <w:b/>
          <w:bCs/>
          <w:sz w:val="32"/>
          <w:szCs w:val="32"/>
        </w:rPr>
      </w:pPr>
    </w:p>
    <w:p w14:paraId="380BD85A" w14:textId="47D214AC" w:rsidR="002D0EB0" w:rsidRPr="00D240F7" w:rsidRDefault="002D0EB0" w:rsidP="002D0EB0">
      <w:pPr>
        <w:rPr>
          <w:b/>
          <w:bCs/>
          <w:sz w:val="32"/>
          <w:szCs w:val="32"/>
        </w:rPr>
      </w:pPr>
      <w:bookmarkStart w:id="7" w:name="_GoBack"/>
      <w:bookmarkEnd w:id="7"/>
      <w:r>
        <w:rPr>
          <w:rFonts w:ascii="Sylfaen" w:hAnsi="Sylfaen" w:cs="Sylfaen"/>
          <w:b/>
          <w:bCs/>
          <w:sz w:val="32"/>
          <w:szCs w:val="32"/>
        </w:rPr>
        <w:lastRenderedPageBreak/>
        <w:t xml:space="preserve">17 </w:t>
      </w:r>
      <w:r w:rsidRPr="00D240F7">
        <w:rPr>
          <w:b/>
          <w:bCs/>
          <w:sz w:val="32"/>
          <w:szCs w:val="32"/>
        </w:rPr>
        <w:t xml:space="preserve">Z. Kheladze, B. Tavartkiladze, Zv. Kheladze, T. Mazmishvili                                                                        The effect of magnetic bursts on the sun on the condition of patients in a premorbid state </w:t>
      </w:r>
      <w:r>
        <w:rPr>
          <w:b/>
          <w:bCs/>
          <w:sz w:val="32"/>
          <w:szCs w:val="32"/>
          <w:lang w:val="ka-GE"/>
        </w:rPr>
        <w:t xml:space="preserve">                                                                                                                  </w:t>
      </w:r>
      <w:r w:rsidRPr="00D240F7">
        <w:rPr>
          <w:b/>
          <w:bCs/>
          <w:sz w:val="32"/>
          <w:szCs w:val="32"/>
        </w:rPr>
        <w:t>Institute of Critical Care Medicine of Georgia (Tbilisi, Georgia -Rome, Italy)</w:t>
      </w:r>
    </w:p>
    <w:p w14:paraId="2A403719" w14:textId="585B4121" w:rsidR="002D0EB0" w:rsidRPr="00F1063E" w:rsidRDefault="002D0EB0" w:rsidP="002D0EB0">
      <w:pPr>
        <w:rPr>
          <w:b/>
          <w:bCs/>
          <w:sz w:val="28"/>
          <w:szCs w:val="28"/>
        </w:rPr>
      </w:pPr>
      <w:r>
        <w:rPr>
          <w:rFonts w:ascii="Sylfaen" w:hAnsi="Sylfaen" w:cs="Sylfaen"/>
          <w:b/>
          <w:bCs/>
          <w:sz w:val="32"/>
          <w:szCs w:val="32"/>
        </w:rPr>
        <w:br/>
      </w:r>
      <w:r w:rsidRPr="00F1063E">
        <w:rPr>
          <w:b/>
          <w:bCs/>
          <w:sz w:val="28"/>
          <w:szCs w:val="28"/>
        </w:rPr>
        <w:t>ზ.ხელაძე,ბ.თავართქილაძე,ზვ.ხელაძე,თ.მაზმიშვილი</w:t>
      </w:r>
      <w:r>
        <w:rPr>
          <w:b/>
          <w:bCs/>
          <w:sz w:val="28"/>
          <w:szCs w:val="28"/>
        </w:rPr>
        <w:t xml:space="preserve">                                                </w:t>
      </w:r>
      <w:r w:rsidRPr="00F1063E">
        <w:rPr>
          <w:b/>
          <w:bCs/>
          <w:sz w:val="28"/>
          <w:szCs w:val="28"/>
        </w:rPr>
        <w:t>მზეზე შემდგარი მაგნიტური აფეთქებების გავლენა პრემორბიდულ</w:t>
      </w:r>
      <w:r>
        <w:rPr>
          <w:b/>
          <w:bCs/>
          <w:sz w:val="28"/>
          <w:szCs w:val="28"/>
        </w:rPr>
        <w:t xml:space="preserve">          </w:t>
      </w:r>
      <w:r w:rsidRPr="00F1063E">
        <w:rPr>
          <w:b/>
          <w:bCs/>
          <w:sz w:val="28"/>
          <w:szCs w:val="28"/>
        </w:rPr>
        <w:t>მდგომარეობაში მყოფ ავადმყოფთა მდგომარეობაზე</w:t>
      </w:r>
      <w:r>
        <w:rPr>
          <w:b/>
          <w:bCs/>
          <w:sz w:val="28"/>
          <w:szCs w:val="28"/>
        </w:rPr>
        <w:t xml:space="preserve">                             </w:t>
      </w:r>
      <w:r w:rsidRPr="00F1063E">
        <w:rPr>
          <w:b/>
          <w:bCs/>
          <w:sz w:val="28"/>
          <w:szCs w:val="28"/>
        </w:rPr>
        <w:t>საქართველოს კრიტიკული მედიცინის ინსტიტუტი (თბილისი,საქართველო -რომი,იტალია)</w:t>
      </w:r>
    </w:p>
    <w:p w14:paraId="5FD7D9DC" w14:textId="3569E773" w:rsidR="002D0EB0" w:rsidRPr="002D0EB0" w:rsidRDefault="002D0EB0" w:rsidP="00E52EA7">
      <w:pPr>
        <w:rPr>
          <w:rFonts w:ascii="AcadNusx" w:hAnsi="AcadNusx"/>
          <w:b/>
          <w:bCs/>
          <w:sz w:val="32"/>
          <w:szCs w:val="32"/>
        </w:rPr>
      </w:pPr>
    </w:p>
    <w:p w14:paraId="38851F52" w14:textId="660F6DD2" w:rsidR="00360B81" w:rsidRDefault="00360B81" w:rsidP="001120DB">
      <w:pPr>
        <w:rPr>
          <w:rFonts w:ascii="Sylfaen" w:hAnsi="Sylfaen" w:cs="Sylfaen"/>
          <w:b/>
          <w:bCs/>
          <w:sz w:val="32"/>
          <w:szCs w:val="32"/>
          <w:lang w:val="ka-GE"/>
        </w:rPr>
      </w:pPr>
    </w:p>
    <w:p w14:paraId="1BE019E4" w14:textId="77777777" w:rsidR="00F26F6C" w:rsidRPr="003035D3" w:rsidRDefault="00F26F6C" w:rsidP="001120DB">
      <w:pPr>
        <w:rPr>
          <w:rFonts w:ascii="Sylfaen" w:hAnsi="Sylfaen" w:cs="Calibri"/>
          <w:b/>
          <w:sz w:val="32"/>
          <w:szCs w:val="32"/>
          <w:lang w:val="ka-GE"/>
        </w:rPr>
      </w:pPr>
    </w:p>
    <w:p w14:paraId="70333E33" w14:textId="77777777" w:rsidR="00F26F6C" w:rsidRPr="003035D3" w:rsidRDefault="00F26F6C" w:rsidP="001120DB">
      <w:pPr>
        <w:rPr>
          <w:rFonts w:ascii="Sylfaen" w:hAnsi="Sylfaen" w:cs="Calibri"/>
          <w:b/>
          <w:sz w:val="32"/>
          <w:szCs w:val="32"/>
          <w:lang w:val="ka-GE"/>
        </w:rPr>
      </w:pPr>
    </w:p>
    <w:p w14:paraId="2DC07F30" w14:textId="77777777" w:rsidR="00F26F6C" w:rsidRPr="003035D3" w:rsidRDefault="00F26F6C" w:rsidP="001120DB">
      <w:pPr>
        <w:rPr>
          <w:rFonts w:ascii="Sylfaen" w:hAnsi="Sylfaen" w:cs="Calibri"/>
          <w:b/>
          <w:sz w:val="32"/>
          <w:szCs w:val="32"/>
          <w:lang w:val="ka-GE"/>
        </w:rPr>
      </w:pPr>
    </w:p>
    <w:p w14:paraId="529E450B" w14:textId="77777777" w:rsidR="00281CFE" w:rsidRPr="003035D3" w:rsidRDefault="00281CFE" w:rsidP="001120DB">
      <w:pPr>
        <w:rPr>
          <w:rFonts w:ascii="Sylfaen" w:hAnsi="Sylfaen" w:cs="Calibri"/>
          <w:b/>
          <w:sz w:val="32"/>
          <w:szCs w:val="32"/>
          <w:lang w:val="ka-GE"/>
        </w:rPr>
      </w:pPr>
    </w:p>
    <w:p w14:paraId="48B6D0F5" w14:textId="77777777" w:rsidR="00281CFE" w:rsidRPr="003035D3" w:rsidRDefault="00281CFE" w:rsidP="001120DB">
      <w:pPr>
        <w:rPr>
          <w:rFonts w:ascii="Sylfaen" w:hAnsi="Sylfaen" w:cs="Calibri"/>
          <w:b/>
          <w:sz w:val="32"/>
          <w:szCs w:val="32"/>
          <w:lang w:val="ka-GE"/>
        </w:rPr>
      </w:pPr>
    </w:p>
    <w:p w14:paraId="6B1FCBBD" w14:textId="1CCB9243" w:rsidR="00261ED1" w:rsidRPr="003035D3" w:rsidRDefault="002B7986" w:rsidP="001120DB">
      <w:pPr>
        <w:rPr>
          <w:rFonts w:ascii="Sylfaen" w:hAnsi="Sylfaen" w:cs="Calibri"/>
          <w:b/>
          <w:sz w:val="32"/>
          <w:szCs w:val="32"/>
          <w:lang w:val="ka-GE"/>
        </w:rPr>
      </w:pPr>
      <w:r w:rsidRPr="003035D3">
        <w:rPr>
          <w:rFonts w:ascii="Sylfaen" w:hAnsi="Sylfaen" w:cs="Calibri"/>
          <w:b/>
          <w:sz w:val="32"/>
          <w:szCs w:val="32"/>
          <w:lang w:val="ka-GE"/>
        </w:rPr>
        <w:t>Z.Kheladze,</w:t>
      </w:r>
      <w:r w:rsidR="00261ED1" w:rsidRPr="003035D3">
        <w:rPr>
          <w:rFonts w:ascii="Sylfaen" w:hAnsi="Sylfaen" w:cs="Calibri"/>
          <w:b/>
          <w:sz w:val="32"/>
          <w:szCs w:val="32"/>
          <w:lang w:val="ka-GE"/>
        </w:rPr>
        <w:t xml:space="preserve"> </w:t>
      </w:r>
      <w:r w:rsidRPr="003035D3">
        <w:rPr>
          <w:rFonts w:ascii="Sylfaen" w:hAnsi="Sylfaen" w:cs="Calibri"/>
          <w:b/>
          <w:sz w:val="32"/>
          <w:szCs w:val="32"/>
          <w:lang w:val="ka-GE"/>
        </w:rPr>
        <w:t xml:space="preserve">Zv.Kheladze                                                                                                  </w:t>
      </w:r>
      <w:r w:rsidR="006826AE" w:rsidRPr="003035D3">
        <w:rPr>
          <w:rFonts w:ascii="Sylfaen" w:hAnsi="Sylfaen" w:cs="Calibri"/>
          <w:b/>
          <w:sz w:val="32"/>
          <w:szCs w:val="32"/>
          <w:lang w:val="ka-GE"/>
        </w:rPr>
        <w:t xml:space="preserve">                                                         </w:t>
      </w:r>
    </w:p>
    <w:p w14:paraId="0FE1AB0A" w14:textId="62FAE13E" w:rsidR="00CD66B5" w:rsidRPr="007E3FE2" w:rsidRDefault="00183260" w:rsidP="001120DB">
      <w:pPr>
        <w:rPr>
          <w:rFonts w:ascii="Sylfaen" w:hAnsi="Sylfaen"/>
          <w:sz w:val="32"/>
          <w:szCs w:val="32"/>
          <w:lang w:val="ka-GE"/>
        </w:rPr>
      </w:pPr>
      <w:bookmarkStart w:id="8" w:name="_Hlk152662073"/>
      <w:r w:rsidRPr="003035D3">
        <w:rPr>
          <w:rFonts w:ascii="Sylfaen" w:hAnsi="Sylfaen" w:cs="Calibri"/>
          <w:b/>
          <w:sz w:val="32"/>
          <w:szCs w:val="32"/>
          <w:lang w:val="ka-GE"/>
        </w:rPr>
        <w:t>A new</w:t>
      </w:r>
      <w:r w:rsidR="00CD66B5" w:rsidRPr="003035D3">
        <w:rPr>
          <w:rFonts w:ascii="Sylfaen" w:hAnsi="Sylfaen" w:cs="Calibri"/>
          <w:b/>
          <w:sz w:val="32"/>
          <w:szCs w:val="32"/>
          <w:lang w:val="ka-GE"/>
        </w:rPr>
        <w:t xml:space="preserve"> view of the problems of death </w:t>
      </w:r>
      <w:r w:rsidR="00CD66B5" w:rsidRPr="007E3FE2">
        <w:rPr>
          <w:rFonts w:ascii="Sylfaen" w:hAnsi="Sylfaen" w:cs="Calibri"/>
          <w:b/>
          <w:sz w:val="32"/>
          <w:szCs w:val="32"/>
          <w:lang w:val="ka-GE"/>
        </w:rPr>
        <w:t xml:space="preserve">                                                                                   </w:t>
      </w:r>
      <w:bookmarkEnd w:id="8"/>
      <w:r w:rsidR="006826AE" w:rsidRPr="003035D3">
        <w:rPr>
          <w:rFonts w:ascii="Sylfaen" w:hAnsi="Sylfaen" w:cs="Calibri"/>
          <w:b/>
          <w:sz w:val="32"/>
          <w:szCs w:val="32"/>
          <w:lang w:val="ka-GE"/>
        </w:rPr>
        <w:t xml:space="preserve">                                                                                </w:t>
      </w:r>
      <w:r w:rsidR="00CD66B5" w:rsidRPr="003035D3">
        <w:rPr>
          <w:rFonts w:ascii="Sylfaen" w:hAnsi="Sylfaen" w:cs="Calibri"/>
          <w:b/>
          <w:sz w:val="32"/>
          <w:szCs w:val="32"/>
          <w:lang w:val="ka-GE"/>
        </w:rPr>
        <w:t xml:space="preserve">Critical </w:t>
      </w:r>
      <w:r w:rsidR="004D71EA" w:rsidRPr="003035D3">
        <w:rPr>
          <w:rFonts w:ascii="Sylfaen" w:hAnsi="Sylfaen" w:cs="Calibri"/>
          <w:b/>
          <w:sz w:val="32"/>
          <w:szCs w:val="32"/>
          <w:lang w:val="ka-GE"/>
        </w:rPr>
        <w:t xml:space="preserve">Care </w:t>
      </w:r>
      <w:r w:rsidR="00CD66B5" w:rsidRPr="003035D3">
        <w:rPr>
          <w:rFonts w:ascii="Sylfaen" w:hAnsi="Sylfaen" w:cs="Calibri"/>
          <w:b/>
          <w:sz w:val="32"/>
          <w:szCs w:val="32"/>
          <w:lang w:val="ka-GE"/>
        </w:rPr>
        <w:t xml:space="preserve">Medicine </w:t>
      </w:r>
      <w:r w:rsidR="004D71EA" w:rsidRPr="00304B98">
        <w:rPr>
          <w:rFonts w:ascii="Calibri" w:hAnsi="Calibri"/>
          <w:b/>
          <w:bCs/>
          <w:sz w:val="32"/>
          <w:szCs w:val="32"/>
          <w:lang w:val="ka-GE"/>
        </w:rPr>
        <w:t xml:space="preserve">Institute </w:t>
      </w:r>
      <w:r w:rsidR="00CD66B5" w:rsidRPr="003035D3">
        <w:rPr>
          <w:rFonts w:ascii="Sylfaen" w:hAnsi="Sylfaen" w:cs="Calibri"/>
          <w:b/>
          <w:sz w:val="32"/>
          <w:szCs w:val="32"/>
          <w:lang w:val="ka-GE"/>
        </w:rPr>
        <w:t xml:space="preserve">(Tbilisi, Georgia)                </w:t>
      </w:r>
    </w:p>
    <w:p w14:paraId="3167ACD1" w14:textId="7548566D" w:rsidR="00E85148" w:rsidRPr="00261ED1" w:rsidRDefault="00CD66B5" w:rsidP="00261ED1">
      <w:pPr>
        <w:pStyle w:val="NoSpacing"/>
        <w:spacing w:line="360" w:lineRule="auto"/>
        <w:rPr>
          <w:rFonts w:ascii="Sylfaen" w:hAnsi="Sylfaen"/>
          <w:sz w:val="28"/>
          <w:szCs w:val="28"/>
          <w:lang w:val="ka-GE"/>
        </w:rPr>
      </w:pPr>
      <w:r w:rsidRPr="00261ED1">
        <w:rPr>
          <w:rFonts w:ascii="Sylfaen" w:hAnsi="Sylfaen"/>
          <w:b/>
          <w:color w:val="222222"/>
          <w:sz w:val="28"/>
          <w:szCs w:val="28"/>
          <w:lang w:val="ka-GE"/>
        </w:rPr>
        <w:t xml:space="preserve"> </w:t>
      </w:r>
    </w:p>
    <w:p w14:paraId="6E9EFF96" w14:textId="77777777" w:rsidR="005B0CBD" w:rsidRPr="00261ED1" w:rsidRDefault="004229A7" w:rsidP="005B0CBD">
      <w:pPr>
        <w:rPr>
          <w:rFonts w:ascii="Sylfaen" w:hAnsi="Sylfaen" w:cs="Sylfaen"/>
          <w:b/>
          <w:bCs/>
          <w:sz w:val="28"/>
          <w:szCs w:val="28"/>
        </w:rPr>
      </w:pPr>
      <w:r w:rsidRPr="00261ED1">
        <w:rPr>
          <w:rFonts w:ascii="Sylfaen" w:hAnsi="Sylfaen" w:cs="Sylfaen"/>
          <w:b/>
          <w:bCs/>
          <w:sz w:val="28"/>
          <w:szCs w:val="28"/>
        </w:rPr>
        <w:t>Abstracts</w:t>
      </w:r>
      <w:r w:rsidR="00DC7F63" w:rsidRPr="00261ED1">
        <w:rPr>
          <w:rFonts w:ascii="Sylfaen" w:hAnsi="Sylfaen" w:cs="Sylfaen"/>
          <w:b/>
          <w:bCs/>
          <w:sz w:val="28"/>
          <w:szCs w:val="28"/>
        </w:rPr>
        <w:t xml:space="preserve">:  </w:t>
      </w:r>
    </w:p>
    <w:p w14:paraId="6BBBEED6" w14:textId="3BBF4EB3" w:rsidR="0069728F" w:rsidRPr="00261ED1" w:rsidRDefault="005B0CBD" w:rsidP="005B0CBD">
      <w:pPr>
        <w:rPr>
          <w:rFonts w:ascii="Sylfaen" w:hAnsi="Sylfaen" w:cs="Calibri"/>
          <w:sz w:val="28"/>
          <w:szCs w:val="28"/>
          <w:lang w:val="ka-GE"/>
        </w:rPr>
      </w:pPr>
      <w:r w:rsidRPr="00261ED1">
        <w:rPr>
          <w:rFonts w:ascii="Sylfaen" w:hAnsi="Sylfaen" w:cs="Sylfaen"/>
          <w:sz w:val="28"/>
          <w:szCs w:val="28"/>
        </w:rPr>
        <w:t xml:space="preserve">In this work, I discuss the mechanisms of the formation of death, which is conventionally known as the "Death factor". The "death factor" was discovered by us in the </w:t>
      </w:r>
      <w:r w:rsidR="00AE36CC" w:rsidRPr="00261ED1">
        <w:rPr>
          <w:rFonts w:ascii="Sylfaen" w:hAnsi="Sylfaen" w:cs="Sylfaen"/>
          <w:sz w:val="28"/>
          <w:szCs w:val="28"/>
        </w:rPr>
        <w:t xml:space="preserve">late </w:t>
      </w:r>
      <w:r w:rsidRPr="00261ED1">
        <w:rPr>
          <w:rFonts w:ascii="Sylfaen" w:hAnsi="Sylfaen" w:cs="Sylfaen"/>
          <w:sz w:val="28"/>
          <w:szCs w:val="28"/>
        </w:rPr>
        <w:t>eighties, in the blood of dead and dying people through original methods, which are shown in the picture</w:t>
      </w:r>
      <w:r w:rsidR="00DD541F">
        <w:rPr>
          <w:rFonts w:ascii="Sylfaen" w:hAnsi="Sylfaen" w:cs="Sylfaen"/>
          <w:sz w:val="28"/>
          <w:szCs w:val="28"/>
        </w:rPr>
        <w:t xml:space="preserve"> below</w:t>
      </w:r>
      <w:r w:rsidRPr="00261ED1">
        <w:rPr>
          <w:rFonts w:ascii="Sylfaen" w:hAnsi="Sylfaen" w:cs="Sylfaen"/>
          <w:sz w:val="28"/>
          <w:szCs w:val="28"/>
        </w:rPr>
        <w:t xml:space="preserve">. This compound was found to be a polypeptide with a molecular mass of 13-14 kD, the synthesis of which was produced by immunocompetent T-lymphocytes before death. It seems that the genes responsible for </w:t>
      </w:r>
      <w:r w:rsidR="00262EC4">
        <w:rPr>
          <w:rFonts w:ascii="Sylfaen" w:hAnsi="Sylfaen" w:cs="Sylfaen"/>
          <w:sz w:val="28"/>
          <w:szCs w:val="28"/>
        </w:rPr>
        <w:t>synthesizing</w:t>
      </w:r>
      <w:r w:rsidRPr="00261ED1">
        <w:rPr>
          <w:rFonts w:ascii="Sylfaen" w:hAnsi="Sylfaen" w:cs="Sylfaen"/>
          <w:sz w:val="28"/>
          <w:szCs w:val="28"/>
        </w:rPr>
        <w:t xml:space="preserve"> this compound are transmitted to the body at birth</w:t>
      </w:r>
      <w:r w:rsidR="00A52C4E">
        <w:rPr>
          <w:rFonts w:ascii="Sylfaen" w:hAnsi="Sylfaen" w:cs="Sylfaen"/>
          <w:sz w:val="28"/>
          <w:szCs w:val="28"/>
        </w:rPr>
        <w:t>. Still, during</w:t>
      </w:r>
      <w:r w:rsidRPr="00261ED1">
        <w:rPr>
          <w:rFonts w:ascii="Sylfaen" w:hAnsi="Sylfaen" w:cs="Sylfaen"/>
          <w:sz w:val="28"/>
          <w:szCs w:val="28"/>
        </w:rPr>
        <w:t xml:space="preserve"> life, they are suppressed by other modular genes, and at the time of death, this Derepression of genes and enhanced synthesis of the "Death factor". It is also possible that these genes entered the human body in the process of evolution, during encounters with various microorganisms, namely viruses, bacteria, and other pathogenic microorganisms. This polypeptide was found to be a compound of endorphin nature. It caused suppression of the immune response in lymphocyte cultures, it also destroyed HeLa cells in tissue culture and inhibited DNA replication </w:t>
      </w:r>
      <w:r w:rsidRPr="00261ED1">
        <w:rPr>
          <w:rFonts w:ascii="Sylfaen" w:hAnsi="Sylfaen" w:cs="Sylfaen"/>
          <w:sz w:val="28"/>
          <w:szCs w:val="28"/>
        </w:rPr>
        <w:lastRenderedPageBreak/>
        <w:t xml:space="preserve">processes. Moreover, when injected into intact white mice, it killed these animals within the first minutes, causing convulsions and respiratory paralysis in them. In the Institute of Critical Medicine of Georgia, it was possible to construct an antitoxin and immunoglobulin against the "Death factor". Experiments conducted on intact white mice established that these drugs effectively protect these animals from lethal doses of the "Death factor". It was also possible to revive 51.2% of those white mice whose resuscitation was started within the tenth to twelfth minute after cardiac arrest. It was also possible to increase the life span of intact old white mice by 35.0% compared to the control group. The construction of anatoxin and immunoglobulin provides an opportunity </w:t>
      </w:r>
      <w:r w:rsidR="00360B81" w:rsidRPr="00360B81">
        <w:rPr>
          <w:rFonts w:ascii="Sylfaen" w:hAnsi="Sylfaen" w:cs="Sylfaen"/>
          <w:sz w:val="28"/>
          <w:szCs w:val="28"/>
        </w:rPr>
        <w:t>to prolong the life of people within the current decade significantly</w:t>
      </w:r>
      <w:r w:rsidRPr="00261ED1">
        <w:rPr>
          <w:rFonts w:ascii="Sylfaen" w:hAnsi="Sylfaen" w:cs="Sylfaen"/>
          <w:sz w:val="28"/>
          <w:szCs w:val="28"/>
        </w:rPr>
        <w:t>.</w:t>
      </w:r>
      <w:r w:rsidR="00DC7F63" w:rsidRPr="00261ED1">
        <w:rPr>
          <w:rFonts w:ascii="Sylfaen" w:hAnsi="Sylfaen" w:cs="Sylfaen"/>
          <w:sz w:val="28"/>
          <w:szCs w:val="28"/>
        </w:rPr>
        <w:t xml:space="preserve">                                                                                                                                                </w:t>
      </w:r>
      <w:r w:rsidR="006826AE" w:rsidRPr="00261ED1">
        <w:rPr>
          <w:rFonts w:ascii="Sylfaen" w:hAnsi="Sylfaen" w:cs="Sylfaen"/>
          <w:sz w:val="28"/>
          <w:szCs w:val="28"/>
        </w:rPr>
        <w:t xml:space="preserve">                                                       </w:t>
      </w:r>
      <w:r w:rsidR="00DC7F63" w:rsidRPr="00261ED1">
        <w:rPr>
          <w:rFonts w:ascii="Sylfaen" w:hAnsi="Sylfaen" w:cs="Sylfaen"/>
          <w:sz w:val="28"/>
          <w:szCs w:val="28"/>
        </w:rPr>
        <w:t xml:space="preserve"> </w:t>
      </w:r>
    </w:p>
    <w:p w14:paraId="2750DD28" w14:textId="77777777" w:rsidR="005B0CBD" w:rsidRDefault="005B0CBD" w:rsidP="005B0CBD">
      <w:pPr>
        <w:widowControl/>
        <w:autoSpaceDE/>
        <w:autoSpaceDN/>
        <w:rPr>
          <w:rFonts w:ascii="Sylfaen" w:hAnsi="Sylfaen"/>
          <w:b/>
          <w:bCs/>
          <w:color w:val="0E101A"/>
          <w:sz w:val="32"/>
          <w:szCs w:val="32"/>
        </w:rPr>
      </w:pPr>
    </w:p>
    <w:p w14:paraId="42C79BDD" w14:textId="4D529472" w:rsidR="005B0CBD" w:rsidRPr="00261ED1" w:rsidRDefault="005B0CBD" w:rsidP="005B0CBD">
      <w:pPr>
        <w:widowControl/>
        <w:autoSpaceDE/>
        <w:autoSpaceDN/>
        <w:rPr>
          <w:rFonts w:ascii="Sylfaen" w:hAnsi="Sylfaen"/>
          <w:color w:val="0E101A"/>
          <w:sz w:val="28"/>
          <w:szCs w:val="28"/>
        </w:rPr>
      </w:pPr>
      <w:r w:rsidRPr="00261ED1">
        <w:rPr>
          <w:rFonts w:ascii="Sylfaen" w:hAnsi="Sylfaen"/>
          <w:b/>
          <w:bCs/>
          <w:color w:val="0E101A"/>
          <w:sz w:val="28"/>
          <w:szCs w:val="28"/>
        </w:rPr>
        <w:t>Key Words:</w:t>
      </w:r>
      <w:r w:rsidRPr="00261ED1">
        <w:rPr>
          <w:rFonts w:ascii="Sylfaen" w:hAnsi="Sylfaen"/>
          <w:color w:val="0E101A"/>
          <w:sz w:val="28"/>
          <w:szCs w:val="28"/>
        </w:rPr>
        <w:t xml:space="preserve"> The "death factor", The problems of death, The polypeptide, The immunocompetent T-lymphocytes, DNA replication, </w:t>
      </w:r>
      <w:r w:rsidR="00DD541F">
        <w:rPr>
          <w:rFonts w:ascii="Sylfaen" w:hAnsi="Sylfaen"/>
          <w:color w:val="0E101A"/>
          <w:sz w:val="28"/>
          <w:szCs w:val="28"/>
        </w:rPr>
        <w:t xml:space="preserve">and </w:t>
      </w:r>
      <w:r w:rsidRPr="00261ED1">
        <w:rPr>
          <w:rFonts w:ascii="Sylfaen" w:hAnsi="Sylfaen"/>
          <w:color w:val="0E101A"/>
          <w:sz w:val="28"/>
          <w:szCs w:val="28"/>
        </w:rPr>
        <w:t>The process of prolonging life</w:t>
      </w:r>
      <w:r w:rsidR="00DD541F">
        <w:rPr>
          <w:rFonts w:ascii="Sylfaen" w:hAnsi="Sylfaen"/>
          <w:color w:val="0E101A"/>
          <w:sz w:val="28"/>
          <w:szCs w:val="28"/>
        </w:rPr>
        <w:t>.</w:t>
      </w:r>
      <w:r w:rsidRPr="00261ED1">
        <w:rPr>
          <w:rFonts w:ascii="Sylfaen" w:hAnsi="Sylfaen"/>
          <w:color w:val="0E101A"/>
          <w:sz w:val="28"/>
          <w:szCs w:val="28"/>
        </w:rPr>
        <w:t>                                                                                      </w:t>
      </w:r>
    </w:p>
    <w:p w14:paraId="7EB34566" w14:textId="77777777" w:rsidR="005B0CBD" w:rsidRPr="005B0CBD" w:rsidRDefault="005B0CBD" w:rsidP="005B0CBD">
      <w:pPr>
        <w:widowControl/>
        <w:autoSpaceDE/>
        <w:autoSpaceDN/>
        <w:rPr>
          <w:rFonts w:ascii="Sylfaen" w:hAnsi="Sylfaen"/>
          <w:color w:val="0E101A"/>
          <w:sz w:val="32"/>
          <w:szCs w:val="32"/>
        </w:rPr>
      </w:pPr>
      <w:r w:rsidRPr="005B0CBD">
        <w:rPr>
          <w:rFonts w:ascii="Sylfaen" w:hAnsi="Sylfaen"/>
          <w:color w:val="0E101A"/>
          <w:sz w:val="32"/>
          <w:szCs w:val="32"/>
        </w:rPr>
        <w:t>                                                                      </w:t>
      </w:r>
    </w:p>
    <w:p w14:paraId="1A8443AF" w14:textId="77777777" w:rsidR="00590B36" w:rsidRDefault="00590B36" w:rsidP="005B0CBD">
      <w:pPr>
        <w:widowControl/>
        <w:autoSpaceDE/>
        <w:autoSpaceDN/>
        <w:rPr>
          <w:rFonts w:ascii="Sylfaen" w:hAnsi="Sylfaen"/>
          <w:b/>
          <w:bCs/>
          <w:color w:val="0E101A"/>
          <w:sz w:val="28"/>
          <w:szCs w:val="28"/>
        </w:rPr>
      </w:pPr>
    </w:p>
    <w:p w14:paraId="36795853" w14:textId="77777777" w:rsidR="00590B36" w:rsidRDefault="00590B36" w:rsidP="005B0CBD">
      <w:pPr>
        <w:widowControl/>
        <w:autoSpaceDE/>
        <w:autoSpaceDN/>
        <w:rPr>
          <w:rFonts w:ascii="Sylfaen" w:hAnsi="Sylfaen"/>
          <w:b/>
          <w:bCs/>
          <w:color w:val="0E101A"/>
          <w:sz w:val="28"/>
          <w:szCs w:val="28"/>
        </w:rPr>
      </w:pPr>
    </w:p>
    <w:p w14:paraId="74A68196" w14:textId="52F412D2" w:rsidR="005B0CBD" w:rsidRPr="00261ED1" w:rsidRDefault="005B0CBD" w:rsidP="005B0CBD">
      <w:pPr>
        <w:widowControl/>
        <w:autoSpaceDE/>
        <w:autoSpaceDN/>
        <w:rPr>
          <w:rFonts w:ascii="Sylfaen" w:hAnsi="Sylfaen"/>
          <w:color w:val="0E101A"/>
          <w:sz w:val="28"/>
          <w:szCs w:val="28"/>
        </w:rPr>
      </w:pPr>
      <w:r w:rsidRPr="00261ED1">
        <w:rPr>
          <w:rFonts w:ascii="Sylfaen" w:hAnsi="Sylfaen"/>
          <w:b/>
          <w:bCs/>
          <w:color w:val="0E101A"/>
          <w:sz w:val="28"/>
          <w:szCs w:val="28"/>
        </w:rPr>
        <w:t>Introduction:                                                                                                                         </w:t>
      </w:r>
      <w:r w:rsidRPr="00261ED1">
        <w:rPr>
          <w:rFonts w:ascii="Sylfaen" w:hAnsi="Sylfaen"/>
          <w:color w:val="0E101A"/>
          <w:sz w:val="28"/>
          <w:szCs w:val="28"/>
        </w:rPr>
        <w:t>This cycle of work performed includes the research of the changes in the bodies of dying and dead people and experimental animals within one hour after death. Namely, we studied the morphological, electrophysiological, hematological, biochemical, immunological, toxicological, and other types of changes in the dead body during this period. Death of patients was caused by trauma, bleeding, stroke, poisoning, and other reasons. In the experiment, death was modeled by bloodletting and asphyxiation. The research results are presented in the form of tables and diagrams.</w:t>
      </w:r>
    </w:p>
    <w:p w14:paraId="7A269994" w14:textId="77777777" w:rsidR="004401B6" w:rsidRPr="003C274E" w:rsidRDefault="004401B6" w:rsidP="004401B6">
      <w:pPr>
        <w:ind w:left="-720"/>
        <w:rPr>
          <w:rFonts w:ascii="AcadNusx" w:hAnsi="AcadNusx"/>
          <w:sz w:val="28"/>
          <w:szCs w:val="28"/>
        </w:rPr>
      </w:pPr>
    </w:p>
    <w:p w14:paraId="7CF6C678" w14:textId="77777777" w:rsidR="004401B6" w:rsidRPr="003C274E" w:rsidRDefault="004401B6" w:rsidP="004401B6">
      <w:pPr>
        <w:ind w:left="-180"/>
        <w:rPr>
          <w:rFonts w:ascii="AcadNusx" w:hAnsi="AcadNusx"/>
          <w:b/>
          <w:sz w:val="28"/>
          <w:szCs w:val="28"/>
        </w:rPr>
      </w:pPr>
    </w:p>
    <w:p w14:paraId="2228D9C3" w14:textId="035F1AEE" w:rsidR="004401B6" w:rsidRDefault="005E642A" w:rsidP="004401B6">
      <w:pPr>
        <w:rPr>
          <w:rFonts w:ascii="AcadNusx" w:hAnsi="AcadNusx"/>
          <w:sz w:val="28"/>
          <w:szCs w:val="28"/>
        </w:rPr>
      </w:pPr>
      <w:r>
        <w:rPr>
          <w:rFonts w:ascii="AcadNusx" w:hAnsi="AcadNusx"/>
          <w:noProof/>
          <w:sz w:val="28"/>
          <w:szCs w:val="28"/>
        </w:rPr>
        <w:drawing>
          <wp:inline distT="0" distB="0" distL="0" distR="0" wp14:anchorId="3AC8A639" wp14:editId="14CD3D27">
            <wp:extent cx="5715000" cy="1371600"/>
            <wp:effectExtent l="0" t="0" r="0" b="0"/>
            <wp:docPr id="5" name="Picture 10" descr="fo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1371600"/>
                    </a:xfrm>
                    <a:prstGeom prst="rect">
                      <a:avLst/>
                    </a:prstGeom>
                    <a:noFill/>
                    <a:ln>
                      <a:noFill/>
                    </a:ln>
                  </pic:spPr>
                </pic:pic>
              </a:graphicData>
            </a:graphic>
          </wp:inline>
        </w:drawing>
      </w:r>
      <w:r>
        <w:rPr>
          <w:rFonts w:ascii="AcadNusx" w:hAnsi="AcadNusx"/>
          <w:noProof/>
          <w:sz w:val="28"/>
          <w:szCs w:val="28"/>
        </w:rPr>
        <w:drawing>
          <wp:inline distT="0" distB="0" distL="0" distR="0" wp14:anchorId="3E9DA8E1" wp14:editId="58DCA0AE">
            <wp:extent cx="5715000" cy="1371600"/>
            <wp:effectExtent l="0" t="0" r="0" b="0"/>
            <wp:docPr id="6" name="Picture 11" descr="fot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zz"/>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1371600"/>
                    </a:xfrm>
                    <a:prstGeom prst="rect">
                      <a:avLst/>
                    </a:prstGeom>
                    <a:noFill/>
                    <a:ln>
                      <a:noFill/>
                    </a:ln>
                  </pic:spPr>
                </pic:pic>
              </a:graphicData>
            </a:graphic>
          </wp:inline>
        </w:drawing>
      </w:r>
      <w:r w:rsidR="004401B6">
        <w:rPr>
          <w:rFonts w:ascii="AcadNusx" w:hAnsi="AcadNusx"/>
          <w:noProof/>
          <w:sz w:val="28"/>
          <w:szCs w:val="28"/>
        </w:rPr>
        <w:t xml:space="preserve">  </w:t>
      </w:r>
    </w:p>
    <w:p w14:paraId="1436E489" w14:textId="77777777" w:rsidR="004401B6" w:rsidRDefault="004401B6" w:rsidP="004401B6">
      <w:pPr>
        <w:rPr>
          <w:rFonts w:ascii="AcadNusx" w:hAnsi="AcadNusx"/>
          <w:sz w:val="28"/>
          <w:szCs w:val="28"/>
        </w:rPr>
      </w:pPr>
    </w:p>
    <w:p w14:paraId="18EA1551" w14:textId="23D2B21F" w:rsidR="004401B6" w:rsidRDefault="005E642A" w:rsidP="004401B6">
      <w:pPr>
        <w:rPr>
          <w:rFonts w:ascii="AcadNusx" w:hAnsi="AcadNusx"/>
          <w:noProof/>
          <w:sz w:val="28"/>
          <w:szCs w:val="28"/>
        </w:rPr>
      </w:pPr>
      <w:r>
        <w:rPr>
          <w:rFonts w:ascii="AcadNusx" w:hAnsi="AcadNusx"/>
          <w:noProof/>
          <w:sz w:val="28"/>
          <w:szCs w:val="28"/>
        </w:rPr>
        <w:drawing>
          <wp:inline distT="0" distB="0" distL="0" distR="0" wp14:anchorId="4164A737" wp14:editId="496BFAFB">
            <wp:extent cx="5715000" cy="1619250"/>
            <wp:effectExtent l="0" t="0" r="0" b="0"/>
            <wp:docPr id="7" name="Picture 12" descr="fo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p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1619250"/>
                    </a:xfrm>
                    <a:prstGeom prst="rect">
                      <a:avLst/>
                    </a:prstGeom>
                    <a:noFill/>
                    <a:ln>
                      <a:noFill/>
                    </a:ln>
                  </pic:spPr>
                </pic:pic>
              </a:graphicData>
            </a:graphic>
          </wp:inline>
        </w:drawing>
      </w:r>
      <w:r>
        <w:rPr>
          <w:rFonts w:ascii="AcadNusx" w:hAnsi="AcadNusx"/>
          <w:noProof/>
          <w:sz w:val="28"/>
          <w:szCs w:val="28"/>
        </w:rPr>
        <w:drawing>
          <wp:inline distT="0" distB="0" distL="0" distR="0" wp14:anchorId="4D6FBCE6" wp14:editId="016719CE">
            <wp:extent cx="5715000" cy="1485900"/>
            <wp:effectExtent l="0" t="0" r="0" b="0"/>
            <wp:docPr id="8" name="Picture 13" descr="zu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uk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1485900"/>
                    </a:xfrm>
                    <a:prstGeom prst="rect">
                      <a:avLst/>
                    </a:prstGeom>
                    <a:noFill/>
                    <a:ln>
                      <a:noFill/>
                    </a:ln>
                  </pic:spPr>
                </pic:pic>
              </a:graphicData>
            </a:graphic>
          </wp:inline>
        </w:drawing>
      </w:r>
      <w:r>
        <w:rPr>
          <w:rFonts w:ascii="AcadNusx" w:hAnsi="AcadNusx"/>
          <w:noProof/>
          <w:sz w:val="28"/>
          <w:szCs w:val="28"/>
        </w:rPr>
        <w:drawing>
          <wp:inline distT="0" distB="0" distL="0" distR="0" wp14:anchorId="52AEAE2D" wp14:editId="30862CBC">
            <wp:extent cx="5829300" cy="1943100"/>
            <wp:effectExtent l="0" t="0" r="0" b="0"/>
            <wp:docPr id="9" name="Picture 14" descr="zu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uk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9300" cy="1943100"/>
                    </a:xfrm>
                    <a:prstGeom prst="rect">
                      <a:avLst/>
                    </a:prstGeom>
                    <a:noFill/>
                    <a:ln>
                      <a:noFill/>
                    </a:ln>
                  </pic:spPr>
                </pic:pic>
              </a:graphicData>
            </a:graphic>
          </wp:inline>
        </w:drawing>
      </w:r>
      <w:r>
        <w:rPr>
          <w:rFonts w:ascii="AcadNusx" w:hAnsi="AcadNusx"/>
          <w:noProof/>
          <w:sz w:val="28"/>
          <w:szCs w:val="28"/>
        </w:rPr>
        <w:drawing>
          <wp:inline distT="0" distB="0" distL="0" distR="0" wp14:anchorId="125CE066" wp14:editId="0FA0A2F6">
            <wp:extent cx="5943600" cy="1943100"/>
            <wp:effectExtent l="0" t="0" r="0" b="0"/>
            <wp:docPr id="10" name="Picture 15" descr="zuka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ukak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r>
        <w:rPr>
          <w:rFonts w:ascii="AcadNusx" w:hAnsi="AcadNusx"/>
          <w:noProof/>
          <w:sz w:val="28"/>
          <w:szCs w:val="28"/>
        </w:rPr>
        <w:lastRenderedPageBreak/>
        <w:drawing>
          <wp:inline distT="0" distB="0" distL="0" distR="0" wp14:anchorId="101959B0" wp14:editId="3E9C1267">
            <wp:extent cx="6067425" cy="2286000"/>
            <wp:effectExtent l="0" t="0" r="0" b="0"/>
            <wp:docPr id="11" name="Picture 16" descr="zu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uk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67425" cy="2286000"/>
                    </a:xfrm>
                    <a:prstGeom prst="rect">
                      <a:avLst/>
                    </a:prstGeom>
                    <a:noFill/>
                    <a:ln>
                      <a:noFill/>
                    </a:ln>
                  </pic:spPr>
                </pic:pic>
              </a:graphicData>
            </a:graphic>
          </wp:inline>
        </w:drawing>
      </w:r>
      <w:r>
        <w:rPr>
          <w:rFonts w:ascii="AcadNusx" w:hAnsi="AcadNusx"/>
          <w:noProof/>
          <w:sz w:val="28"/>
          <w:szCs w:val="28"/>
        </w:rPr>
        <w:drawing>
          <wp:inline distT="0" distB="0" distL="0" distR="0" wp14:anchorId="379263FE" wp14:editId="4FA0BCF3">
            <wp:extent cx="6067425" cy="2171700"/>
            <wp:effectExtent l="0" t="0" r="0" b="0"/>
            <wp:docPr id="12" name="Picture 17" descr="l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67425" cy="2171700"/>
                    </a:xfrm>
                    <a:prstGeom prst="rect">
                      <a:avLst/>
                    </a:prstGeom>
                    <a:noFill/>
                    <a:ln>
                      <a:noFill/>
                    </a:ln>
                  </pic:spPr>
                </pic:pic>
              </a:graphicData>
            </a:graphic>
          </wp:inline>
        </w:drawing>
      </w:r>
      <w:r>
        <w:rPr>
          <w:rFonts w:ascii="AcadNusx" w:hAnsi="AcadNusx"/>
          <w:noProof/>
          <w:sz w:val="28"/>
          <w:szCs w:val="28"/>
        </w:rPr>
        <w:drawing>
          <wp:inline distT="0" distB="0" distL="0" distR="0" wp14:anchorId="0612E3D0" wp14:editId="7541AFD5">
            <wp:extent cx="6067425" cy="2286000"/>
            <wp:effectExtent l="0" t="0" r="0" b="0"/>
            <wp:docPr id="13" name="Picture 18" descr="la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7425" cy="2286000"/>
                    </a:xfrm>
                    <a:prstGeom prst="rect">
                      <a:avLst/>
                    </a:prstGeom>
                    <a:noFill/>
                    <a:ln>
                      <a:noFill/>
                    </a:ln>
                  </pic:spPr>
                </pic:pic>
              </a:graphicData>
            </a:graphic>
          </wp:inline>
        </w:drawing>
      </w:r>
      <w:r>
        <w:rPr>
          <w:rFonts w:ascii="AcadNusx" w:hAnsi="AcadNusx"/>
          <w:noProof/>
          <w:sz w:val="28"/>
          <w:szCs w:val="28"/>
        </w:rPr>
        <w:drawing>
          <wp:inline distT="0" distB="0" distL="0" distR="0" wp14:anchorId="1DBA628E" wp14:editId="2F1B954C">
            <wp:extent cx="5943600" cy="2286000"/>
            <wp:effectExtent l="0" t="0" r="0" b="0"/>
            <wp:docPr id="14" name="Picture 19" descr="lan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n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r>
        <w:rPr>
          <w:rFonts w:ascii="AcadNusx" w:hAnsi="AcadNusx"/>
          <w:noProof/>
          <w:sz w:val="28"/>
          <w:szCs w:val="28"/>
        </w:rPr>
        <w:lastRenderedPageBreak/>
        <w:drawing>
          <wp:inline distT="0" distB="0" distL="0" distR="0" wp14:anchorId="126399B6" wp14:editId="33008F04">
            <wp:extent cx="5924550" cy="1626347"/>
            <wp:effectExtent l="0" t="0" r="0" b="0"/>
            <wp:docPr id="15" name="Picture 20" descr="z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u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7144" cy="1627059"/>
                    </a:xfrm>
                    <a:prstGeom prst="rect">
                      <a:avLst/>
                    </a:prstGeom>
                    <a:noFill/>
                    <a:ln>
                      <a:noFill/>
                    </a:ln>
                  </pic:spPr>
                </pic:pic>
              </a:graphicData>
            </a:graphic>
          </wp:inline>
        </w:drawing>
      </w:r>
      <w:r>
        <w:rPr>
          <w:rFonts w:ascii="AcadNusx" w:hAnsi="AcadNusx"/>
          <w:noProof/>
          <w:sz w:val="28"/>
          <w:szCs w:val="28"/>
        </w:rPr>
        <w:drawing>
          <wp:inline distT="0" distB="0" distL="0" distR="0" wp14:anchorId="120C9078" wp14:editId="1B4765CC">
            <wp:extent cx="5715000" cy="1943100"/>
            <wp:effectExtent l="0" t="0" r="0" b="0"/>
            <wp:docPr id="16" name="Picture 21"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1943100"/>
                    </a:xfrm>
                    <a:prstGeom prst="rect">
                      <a:avLst/>
                    </a:prstGeom>
                    <a:noFill/>
                    <a:ln>
                      <a:noFill/>
                    </a:ln>
                  </pic:spPr>
                </pic:pic>
              </a:graphicData>
            </a:graphic>
          </wp:inline>
        </w:drawing>
      </w:r>
      <w:r>
        <w:rPr>
          <w:rFonts w:ascii="AcadNusx" w:hAnsi="AcadNusx"/>
          <w:noProof/>
          <w:sz w:val="28"/>
          <w:szCs w:val="28"/>
        </w:rPr>
        <w:drawing>
          <wp:inline distT="0" distB="0" distL="0" distR="0" wp14:anchorId="070F0BA9" wp14:editId="29E21D0D">
            <wp:extent cx="5715000" cy="2057400"/>
            <wp:effectExtent l="0" t="0" r="0" b="0"/>
            <wp:docPr id="17" name="Picture 23" descr="z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u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2057400"/>
                    </a:xfrm>
                    <a:prstGeom prst="rect">
                      <a:avLst/>
                    </a:prstGeom>
                    <a:noFill/>
                    <a:ln>
                      <a:noFill/>
                    </a:ln>
                  </pic:spPr>
                </pic:pic>
              </a:graphicData>
            </a:graphic>
          </wp:inline>
        </w:drawing>
      </w:r>
      <w:r w:rsidR="004401B6" w:rsidRPr="005327BB">
        <w:rPr>
          <w:rFonts w:ascii="AcadNusx" w:hAnsi="AcadNusx"/>
          <w:b/>
          <w:noProof/>
        </w:rPr>
        <w:t xml:space="preserve"> </w:t>
      </w:r>
      <w:r>
        <w:rPr>
          <w:rFonts w:ascii="AcadNusx" w:hAnsi="AcadNusx"/>
          <w:noProof/>
          <w:sz w:val="28"/>
          <w:szCs w:val="28"/>
        </w:rPr>
        <w:drawing>
          <wp:inline distT="0" distB="0" distL="0" distR="0" wp14:anchorId="673F117B" wp14:editId="1FE4A109">
            <wp:extent cx="5715000" cy="2171700"/>
            <wp:effectExtent l="0" t="0" r="0" b="0"/>
            <wp:docPr id="18" name="Picture 24"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2171700"/>
                    </a:xfrm>
                    <a:prstGeom prst="rect">
                      <a:avLst/>
                    </a:prstGeom>
                    <a:noFill/>
                    <a:ln>
                      <a:noFill/>
                    </a:ln>
                  </pic:spPr>
                </pic:pic>
              </a:graphicData>
            </a:graphic>
          </wp:inline>
        </w:drawing>
      </w:r>
      <w:r w:rsidR="004401B6">
        <w:rPr>
          <w:rFonts w:ascii="AcadNusx" w:hAnsi="AcadNusx"/>
          <w:noProof/>
          <w:sz w:val="28"/>
          <w:szCs w:val="28"/>
        </w:rPr>
        <w:t xml:space="preserve"> </w:t>
      </w:r>
    </w:p>
    <w:p w14:paraId="311D3186" w14:textId="77777777" w:rsidR="005B0CBD" w:rsidRDefault="005B0CBD" w:rsidP="00DE477A">
      <w:pPr>
        <w:rPr>
          <w:rFonts w:ascii="Calibri" w:hAnsi="Calibri" w:cs="Calibri"/>
          <w:b/>
          <w:bCs/>
          <w:sz w:val="36"/>
          <w:szCs w:val="36"/>
        </w:rPr>
      </w:pPr>
    </w:p>
    <w:p w14:paraId="3239B957" w14:textId="64411DB2" w:rsidR="00BB7291" w:rsidRPr="000C46BC" w:rsidRDefault="00DE477A" w:rsidP="00DE477A">
      <w:pPr>
        <w:rPr>
          <w:rFonts w:ascii="Sylfaen" w:hAnsi="Sylfaen" w:cs="Calibri"/>
          <w:b/>
          <w:bCs/>
          <w:sz w:val="28"/>
          <w:szCs w:val="28"/>
        </w:rPr>
      </w:pPr>
      <w:r w:rsidRPr="000C46BC">
        <w:rPr>
          <w:rFonts w:ascii="Sylfaen" w:hAnsi="Sylfaen" w:cs="Calibri"/>
          <w:b/>
          <w:bCs/>
          <w:sz w:val="28"/>
          <w:szCs w:val="28"/>
        </w:rPr>
        <w:t>Research results obtained within the first hour of death</w:t>
      </w:r>
    </w:p>
    <w:p w14:paraId="15EC01AB" w14:textId="77777777" w:rsidR="003C274E" w:rsidRPr="000C46BC" w:rsidRDefault="003C274E" w:rsidP="00DE477A">
      <w:pPr>
        <w:rPr>
          <w:rFonts w:ascii="Sylfaen" w:hAnsi="Sylfaen" w:cs="Calibri"/>
          <w:sz w:val="28"/>
          <w:szCs w:val="28"/>
        </w:rPr>
      </w:pPr>
    </w:p>
    <w:p w14:paraId="7FEE882C" w14:textId="1A63F72F" w:rsidR="00DE477A" w:rsidRPr="000C46BC" w:rsidRDefault="00DE477A" w:rsidP="00DE477A">
      <w:pPr>
        <w:rPr>
          <w:rFonts w:ascii="Sylfaen" w:hAnsi="Sylfaen" w:cs="Calibri"/>
          <w:b/>
          <w:bCs/>
          <w:sz w:val="28"/>
          <w:szCs w:val="28"/>
        </w:rPr>
      </w:pPr>
      <w:r w:rsidRPr="000C46BC">
        <w:rPr>
          <w:rFonts w:ascii="Sylfaen" w:hAnsi="Sylfaen" w:cs="Calibri"/>
          <w:sz w:val="28"/>
          <w:szCs w:val="28"/>
        </w:rPr>
        <w:t>It is significant that with the help of these studies</w:t>
      </w:r>
      <w:r w:rsidR="005B0CBD" w:rsidRPr="000C46BC">
        <w:rPr>
          <w:rFonts w:ascii="Sylfaen" w:hAnsi="Sylfaen" w:cs="Calibri"/>
          <w:sz w:val="28"/>
          <w:szCs w:val="28"/>
        </w:rPr>
        <w:t>,</w:t>
      </w:r>
      <w:r w:rsidRPr="000C46BC">
        <w:rPr>
          <w:rFonts w:ascii="Sylfaen" w:hAnsi="Sylfaen" w:cs="Calibri"/>
          <w:sz w:val="28"/>
          <w:szCs w:val="28"/>
        </w:rPr>
        <w:t xml:space="preserve"> it was possible to distinguish several signs of death that were unknown before and new about them.</w:t>
      </w:r>
    </w:p>
    <w:p w14:paraId="164D9559" w14:textId="7377E6A1" w:rsidR="004401B6" w:rsidRPr="000C46BC" w:rsidRDefault="00DE477A" w:rsidP="004401B6">
      <w:pPr>
        <w:rPr>
          <w:rFonts w:ascii="Sylfaen" w:hAnsi="Sylfaen" w:cs="Calibri"/>
          <w:b/>
          <w:noProof/>
          <w:sz w:val="28"/>
          <w:szCs w:val="28"/>
          <w:lang w:val="ka-GE"/>
        </w:rPr>
      </w:pPr>
      <w:r w:rsidRPr="000C46BC">
        <w:rPr>
          <w:rFonts w:ascii="Sylfaen" w:hAnsi="Sylfaen" w:cs="Calibri"/>
          <w:sz w:val="28"/>
          <w:szCs w:val="28"/>
        </w:rPr>
        <w:lastRenderedPageBreak/>
        <w:t xml:space="preserve">First of all, this is a new definition of death, which is easier to understand if we consider the evolution of this definition in the historical aspect. As you know, the first definition of death was created in the sixteenth century, and it belongs to the founder of anatomy, </w:t>
      </w:r>
      <w:r w:rsidR="005B0CBD" w:rsidRPr="000C46BC">
        <w:rPr>
          <w:rFonts w:ascii="Sylfaen" w:hAnsi="Sylfaen" w:cs="Calibri"/>
          <w:sz w:val="28"/>
          <w:szCs w:val="28"/>
        </w:rPr>
        <w:t>Andreas</w:t>
      </w:r>
      <w:r w:rsidRPr="000C46BC">
        <w:rPr>
          <w:rFonts w:ascii="Sylfaen" w:hAnsi="Sylfaen" w:cs="Calibri"/>
          <w:sz w:val="28"/>
          <w:szCs w:val="28"/>
        </w:rPr>
        <w:t xml:space="preserve"> Vesalius. </w:t>
      </w:r>
      <w:r w:rsidR="005B0CBD" w:rsidRPr="000C46BC">
        <w:rPr>
          <w:rFonts w:ascii="Sylfaen" w:hAnsi="Sylfaen" w:cs="Calibri"/>
          <w:sz w:val="28"/>
          <w:szCs w:val="28"/>
        </w:rPr>
        <w:t>Calcari, a student of Titian, illustrates the tenth volume of Vesalius's twelve-volume treatise</w:t>
      </w:r>
      <w:r w:rsidRPr="000C46BC">
        <w:rPr>
          <w:rFonts w:ascii="Sylfaen" w:hAnsi="Sylfaen" w:cs="Calibri"/>
          <w:sz w:val="28"/>
          <w:szCs w:val="28"/>
        </w:rPr>
        <w:t>, and here we see dogs being driven through primitive devices connected to a reed tube inserted into the trachea.</w:t>
      </w:r>
    </w:p>
    <w:p w14:paraId="396738AC" w14:textId="77777777" w:rsidR="004401B6" w:rsidRPr="000C46BC" w:rsidRDefault="004401B6" w:rsidP="004401B6">
      <w:pPr>
        <w:rPr>
          <w:rFonts w:ascii="Sylfaen" w:hAnsi="Sylfaen"/>
          <w:b/>
          <w:bCs/>
          <w:color w:val="000000"/>
          <w:sz w:val="28"/>
          <w:szCs w:val="28"/>
          <w:lang w:val="ka-GE"/>
        </w:rPr>
      </w:pPr>
    </w:p>
    <w:p w14:paraId="23603C88" w14:textId="41BD1D96" w:rsidR="00DE477A" w:rsidRPr="000C46BC" w:rsidRDefault="00DE477A" w:rsidP="00DE477A">
      <w:pPr>
        <w:rPr>
          <w:rFonts w:ascii="Sylfaen" w:hAnsi="Sylfaen"/>
          <w:b/>
          <w:bCs/>
          <w:color w:val="000000"/>
          <w:sz w:val="28"/>
          <w:szCs w:val="28"/>
          <w:lang w:val="ka-GE"/>
        </w:rPr>
      </w:pPr>
      <w:r w:rsidRPr="000C46BC">
        <w:rPr>
          <w:rFonts w:ascii="Sylfaen" w:hAnsi="Sylfaen"/>
          <w:b/>
          <w:bCs/>
          <w:color w:val="000000"/>
          <w:sz w:val="28"/>
          <w:szCs w:val="28"/>
        </w:rPr>
        <w:t>T</w:t>
      </w:r>
      <w:r w:rsidRPr="000C46BC">
        <w:rPr>
          <w:rFonts w:ascii="Sylfaen" w:hAnsi="Sylfaen"/>
          <w:b/>
          <w:bCs/>
          <w:color w:val="000000"/>
          <w:sz w:val="28"/>
          <w:szCs w:val="28"/>
          <w:lang w:val="ka-GE"/>
        </w:rPr>
        <w:t>able</w:t>
      </w:r>
    </w:p>
    <w:p w14:paraId="6D65BF27" w14:textId="1090AC33" w:rsidR="00DC7F63" w:rsidRPr="000C46BC" w:rsidRDefault="00DE477A" w:rsidP="00DC7F63">
      <w:pPr>
        <w:rPr>
          <w:rFonts w:ascii="Sylfaen" w:hAnsi="Sylfaen"/>
          <w:b/>
          <w:bCs/>
          <w:color w:val="000000"/>
          <w:sz w:val="28"/>
          <w:szCs w:val="28"/>
          <w:lang w:val="ka-GE"/>
        </w:rPr>
      </w:pPr>
      <w:r w:rsidRPr="000C46BC">
        <w:rPr>
          <w:rFonts w:ascii="Sylfaen" w:hAnsi="Sylfaen"/>
          <w:b/>
          <w:bCs/>
          <w:color w:val="000000"/>
          <w:sz w:val="28"/>
          <w:szCs w:val="28"/>
          <w:lang w:val="ka-GE"/>
        </w:rPr>
        <w:t>Evolution of the definition of death</w:t>
      </w:r>
    </w:p>
    <w:tbl>
      <w:tblPr>
        <w:tblpPr w:leftFromText="180" w:rightFromText="180" w:vertAnchor="page" w:horzAnchor="margin" w:tblpY="13543"/>
        <w:tblW w:w="0" w:type="auto"/>
        <w:tblCellMar>
          <w:left w:w="0" w:type="dxa"/>
          <w:right w:w="0" w:type="dxa"/>
        </w:tblCellMar>
        <w:tblLook w:val="0000" w:firstRow="0" w:lastRow="0" w:firstColumn="0" w:lastColumn="0" w:noHBand="0" w:noVBand="0"/>
      </w:tblPr>
      <w:tblGrid>
        <w:gridCol w:w="937"/>
        <w:gridCol w:w="4444"/>
        <w:gridCol w:w="4788"/>
      </w:tblGrid>
      <w:tr w:rsidR="00281CFE" w14:paraId="12994735" w14:textId="77777777" w:rsidTr="00281CFE">
        <w:trPr>
          <w:trHeight w:val="344"/>
        </w:trPr>
        <w:tc>
          <w:tcPr>
            <w:tcW w:w="93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664C31C"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t> №</w:t>
            </w:r>
          </w:p>
        </w:tc>
        <w:tc>
          <w:tcPr>
            <w:tcW w:w="4444"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629DB30E" w14:textId="77777777" w:rsidR="00281CFE" w:rsidRPr="00DC7F63" w:rsidRDefault="00281CFE" w:rsidP="00281CFE">
            <w:pPr>
              <w:rPr>
                <w:rFonts w:ascii="Sylfaen" w:hAnsi="Sylfaen" w:cs="Arial"/>
                <w:color w:val="000000"/>
                <w:sz w:val="32"/>
                <w:szCs w:val="32"/>
                <w:lang w:val="ka-GE"/>
              </w:rPr>
            </w:pPr>
            <w:r w:rsidRPr="00DC7F63">
              <w:rPr>
                <w:rFonts w:ascii="Sylfaen" w:hAnsi="Sylfaen" w:cs="Arial"/>
                <w:color w:val="000000"/>
                <w:sz w:val="28"/>
                <w:szCs w:val="28"/>
              </w:rPr>
              <w:t> </w:t>
            </w:r>
            <w:r w:rsidRPr="00DC7F63">
              <w:rPr>
                <w:rFonts w:ascii="Sylfaen" w:hAnsi="Sylfaen"/>
                <w:color w:val="000000"/>
                <w:sz w:val="28"/>
                <w:szCs w:val="28"/>
                <w:lang w:val="ka-GE"/>
              </w:rPr>
              <w:t xml:space="preserve">Definition Mark </w:t>
            </w:r>
          </w:p>
        </w:tc>
        <w:tc>
          <w:tcPr>
            <w:tcW w:w="4788"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56EB0E87" w14:textId="77777777" w:rsidR="00281CFE" w:rsidRPr="00DC7F63" w:rsidRDefault="00281CFE" w:rsidP="00281CFE">
            <w:pPr>
              <w:rPr>
                <w:rFonts w:ascii="Sylfaen" w:hAnsi="Sylfaen" w:cs="Arial"/>
                <w:color w:val="000000"/>
                <w:sz w:val="32"/>
                <w:szCs w:val="32"/>
                <w:lang w:val="ka-GE"/>
              </w:rPr>
            </w:pPr>
            <w:r w:rsidRPr="00DC7F63">
              <w:rPr>
                <w:rFonts w:ascii="Sylfaen" w:hAnsi="Sylfaen" w:cs="Arial"/>
                <w:color w:val="000000"/>
                <w:sz w:val="28"/>
                <w:szCs w:val="28"/>
              </w:rPr>
              <w:t> </w:t>
            </w:r>
            <w:r w:rsidRPr="00DC7F63">
              <w:rPr>
                <w:rFonts w:ascii="Sylfaen" w:hAnsi="Sylfaen"/>
                <w:color w:val="000000"/>
                <w:sz w:val="28"/>
                <w:szCs w:val="28"/>
                <w:lang w:val="ka-GE"/>
              </w:rPr>
              <w:t>Confirmation Date</w:t>
            </w:r>
          </w:p>
        </w:tc>
      </w:tr>
      <w:tr w:rsidR="00281CFE" w14:paraId="365F40B0" w14:textId="77777777" w:rsidTr="00281CFE">
        <w:trPr>
          <w:trHeight w:val="590"/>
        </w:trPr>
        <w:tc>
          <w:tcPr>
            <w:tcW w:w="93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D4D80E4"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t> 1</w:t>
            </w:r>
          </w:p>
        </w:tc>
        <w:tc>
          <w:tcPr>
            <w:tcW w:w="4444" w:type="dxa"/>
            <w:tcBorders>
              <w:top w:val="nil"/>
              <w:left w:val="nil"/>
              <w:bottom w:val="single" w:sz="8" w:space="0" w:color="000000"/>
              <w:right w:val="single" w:sz="8" w:space="0" w:color="000000"/>
            </w:tcBorders>
            <w:tcMar>
              <w:top w:w="0" w:type="dxa"/>
              <w:left w:w="108" w:type="dxa"/>
              <w:bottom w:w="0" w:type="dxa"/>
              <w:right w:w="108" w:type="dxa"/>
            </w:tcMar>
          </w:tcPr>
          <w:p w14:paraId="41566CFD"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w:t>
            </w:r>
            <w:r w:rsidRPr="00DC7F63">
              <w:rPr>
                <w:rFonts w:ascii="Sylfaen" w:hAnsi="Sylfaen"/>
                <w:color w:val="000000"/>
                <w:sz w:val="28"/>
                <w:szCs w:val="28"/>
                <w:lang w:val="ka-GE"/>
              </w:rPr>
              <w:t>Absence of breath 16th century</w:t>
            </w:r>
          </w:p>
        </w:tc>
        <w:tc>
          <w:tcPr>
            <w:tcW w:w="4788" w:type="dxa"/>
            <w:tcBorders>
              <w:top w:val="nil"/>
              <w:left w:val="nil"/>
              <w:bottom w:val="single" w:sz="8" w:space="0" w:color="000000"/>
              <w:right w:val="single" w:sz="8" w:space="0" w:color="000000"/>
            </w:tcBorders>
            <w:tcMar>
              <w:top w:w="0" w:type="dxa"/>
              <w:left w:w="108" w:type="dxa"/>
              <w:bottom w:w="0" w:type="dxa"/>
              <w:right w:w="108" w:type="dxa"/>
            </w:tcMar>
          </w:tcPr>
          <w:p w14:paraId="2BA00EA9"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XVI</w:t>
            </w:r>
            <w:r w:rsidRPr="00DC7F63">
              <w:rPr>
                <w:rFonts w:ascii="Sylfaen" w:hAnsi="Sylfaen" w:cs="Arial"/>
                <w:color w:val="000000"/>
                <w:sz w:val="28"/>
                <w:szCs w:val="28"/>
                <w:lang w:val="ka-GE"/>
              </w:rPr>
              <w:t xml:space="preserve"> </w:t>
            </w:r>
            <w:r w:rsidRPr="00DC7F63">
              <w:rPr>
                <w:rFonts w:ascii="Sylfaen" w:hAnsi="Sylfaen"/>
                <w:color w:val="000000"/>
                <w:sz w:val="28"/>
                <w:szCs w:val="28"/>
                <w:lang w:val="ka-GE"/>
              </w:rPr>
              <w:t>century</w:t>
            </w:r>
          </w:p>
        </w:tc>
      </w:tr>
      <w:tr w:rsidR="00281CFE" w14:paraId="1C4D9C02" w14:textId="77777777" w:rsidTr="00281CFE">
        <w:trPr>
          <w:trHeight w:val="344"/>
        </w:trPr>
        <w:tc>
          <w:tcPr>
            <w:tcW w:w="93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F416ADD"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t> 2</w:t>
            </w:r>
          </w:p>
        </w:tc>
        <w:tc>
          <w:tcPr>
            <w:tcW w:w="4444" w:type="dxa"/>
            <w:tcBorders>
              <w:top w:val="nil"/>
              <w:left w:val="nil"/>
              <w:bottom w:val="single" w:sz="8" w:space="0" w:color="000000"/>
              <w:right w:val="single" w:sz="8" w:space="0" w:color="000000"/>
            </w:tcBorders>
            <w:tcMar>
              <w:top w:w="0" w:type="dxa"/>
              <w:left w:w="108" w:type="dxa"/>
              <w:bottom w:w="0" w:type="dxa"/>
              <w:right w:w="108" w:type="dxa"/>
            </w:tcMar>
          </w:tcPr>
          <w:p w14:paraId="0BAD92B4"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w:t>
            </w:r>
            <w:r w:rsidRPr="00DC7F63">
              <w:rPr>
                <w:rFonts w:ascii="Sylfaen" w:hAnsi="Sylfaen"/>
                <w:color w:val="000000"/>
                <w:sz w:val="28"/>
                <w:szCs w:val="28"/>
                <w:lang w:val="ka-GE"/>
              </w:rPr>
              <w:t>Absence of blood circulation</w:t>
            </w:r>
          </w:p>
        </w:tc>
        <w:tc>
          <w:tcPr>
            <w:tcW w:w="4788" w:type="dxa"/>
            <w:tcBorders>
              <w:top w:val="nil"/>
              <w:left w:val="nil"/>
              <w:bottom w:val="single" w:sz="8" w:space="0" w:color="000000"/>
              <w:right w:val="single" w:sz="8" w:space="0" w:color="000000"/>
            </w:tcBorders>
            <w:tcMar>
              <w:top w:w="0" w:type="dxa"/>
              <w:left w:w="108" w:type="dxa"/>
              <w:bottom w:w="0" w:type="dxa"/>
              <w:right w:w="108" w:type="dxa"/>
            </w:tcMar>
          </w:tcPr>
          <w:p w14:paraId="1CE1C4F5"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XVII</w:t>
            </w:r>
          </w:p>
        </w:tc>
      </w:tr>
      <w:tr w:rsidR="00281CFE" w14:paraId="309A6AF1" w14:textId="77777777" w:rsidTr="00281CFE">
        <w:trPr>
          <w:trHeight w:val="344"/>
        </w:trPr>
        <w:tc>
          <w:tcPr>
            <w:tcW w:w="93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866CA9F"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t> 3</w:t>
            </w:r>
          </w:p>
        </w:tc>
        <w:tc>
          <w:tcPr>
            <w:tcW w:w="4444" w:type="dxa"/>
            <w:tcBorders>
              <w:top w:val="nil"/>
              <w:left w:val="nil"/>
              <w:bottom w:val="single" w:sz="8" w:space="0" w:color="000000"/>
              <w:right w:val="single" w:sz="8" w:space="0" w:color="000000"/>
            </w:tcBorders>
            <w:tcMar>
              <w:top w:w="0" w:type="dxa"/>
              <w:left w:w="108" w:type="dxa"/>
              <w:bottom w:w="0" w:type="dxa"/>
              <w:right w:w="108" w:type="dxa"/>
            </w:tcMar>
          </w:tcPr>
          <w:p w14:paraId="4A78240E"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w:t>
            </w:r>
            <w:r w:rsidRPr="00DC7F63">
              <w:rPr>
                <w:rFonts w:ascii="Sylfaen" w:hAnsi="Sylfaen"/>
                <w:color w:val="000000"/>
                <w:sz w:val="28"/>
                <w:szCs w:val="28"/>
                <w:lang w:val="ka-GE"/>
              </w:rPr>
              <w:t>Absence of brain function</w:t>
            </w:r>
          </w:p>
        </w:tc>
        <w:tc>
          <w:tcPr>
            <w:tcW w:w="4788" w:type="dxa"/>
            <w:tcBorders>
              <w:top w:val="nil"/>
              <w:left w:val="nil"/>
              <w:bottom w:val="single" w:sz="8" w:space="0" w:color="000000"/>
              <w:right w:val="single" w:sz="8" w:space="0" w:color="000000"/>
            </w:tcBorders>
            <w:tcMar>
              <w:top w:w="0" w:type="dxa"/>
              <w:left w:w="108" w:type="dxa"/>
              <w:bottom w:w="0" w:type="dxa"/>
              <w:right w:w="108" w:type="dxa"/>
            </w:tcMar>
          </w:tcPr>
          <w:p w14:paraId="7E0C154F"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XX</w:t>
            </w:r>
            <w:r w:rsidRPr="00DC7F63">
              <w:rPr>
                <w:rFonts w:ascii="Sylfaen" w:hAnsi="Sylfaen"/>
                <w:color w:val="000000"/>
                <w:sz w:val="28"/>
                <w:szCs w:val="28"/>
                <w:lang w:val="ka-GE"/>
              </w:rPr>
              <w:t xml:space="preserve"> century</w:t>
            </w:r>
          </w:p>
        </w:tc>
      </w:tr>
      <w:tr w:rsidR="00281CFE" w14:paraId="18F538EF" w14:textId="77777777" w:rsidTr="00281CFE">
        <w:trPr>
          <w:trHeight w:val="581"/>
        </w:trPr>
        <w:tc>
          <w:tcPr>
            <w:tcW w:w="937" w:type="dxa"/>
            <w:tcBorders>
              <w:top w:val="nil"/>
              <w:left w:val="single" w:sz="8" w:space="0" w:color="000000"/>
              <w:bottom w:val="nil"/>
              <w:right w:val="single" w:sz="8" w:space="0" w:color="000000"/>
            </w:tcBorders>
            <w:tcMar>
              <w:top w:w="0" w:type="dxa"/>
              <w:left w:w="108" w:type="dxa"/>
              <w:bottom w:w="0" w:type="dxa"/>
              <w:right w:w="108" w:type="dxa"/>
            </w:tcMar>
          </w:tcPr>
          <w:p w14:paraId="2F05611D" w14:textId="77777777" w:rsidR="00281CFE" w:rsidRPr="00DC7F63" w:rsidRDefault="00281CFE" w:rsidP="00281CFE">
            <w:pPr>
              <w:rPr>
                <w:rFonts w:ascii="Arial" w:hAnsi="Arial" w:cs="Arial"/>
                <w:color w:val="000000"/>
                <w:sz w:val="20"/>
                <w:szCs w:val="20"/>
              </w:rPr>
            </w:pPr>
            <w:r w:rsidRPr="00DC7F63">
              <w:rPr>
                <w:rFonts w:ascii="Sylfaen" w:hAnsi="Sylfaen" w:cs="Arial"/>
                <w:color w:val="000000"/>
                <w:sz w:val="28"/>
                <w:szCs w:val="28"/>
              </w:rPr>
              <w:lastRenderedPageBreak/>
              <w:t> 4</w:t>
            </w:r>
          </w:p>
        </w:tc>
        <w:tc>
          <w:tcPr>
            <w:tcW w:w="4444" w:type="dxa"/>
            <w:tcBorders>
              <w:top w:val="nil"/>
              <w:left w:val="nil"/>
              <w:bottom w:val="nil"/>
              <w:right w:val="single" w:sz="8" w:space="0" w:color="000000"/>
            </w:tcBorders>
            <w:tcMar>
              <w:top w:w="0" w:type="dxa"/>
              <w:left w:w="108" w:type="dxa"/>
              <w:bottom w:w="0" w:type="dxa"/>
              <w:right w:w="108" w:type="dxa"/>
            </w:tcMar>
          </w:tcPr>
          <w:p w14:paraId="7C6B6CE6"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w:t>
            </w:r>
            <w:r w:rsidRPr="00DC7F63">
              <w:rPr>
                <w:rFonts w:ascii="Sylfaen" w:hAnsi="Sylfaen"/>
                <w:color w:val="000000"/>
                <w:sz w:val="28"/>
                <w:szCs w:val="28"/>
                <w:lang w:val="ka-GE"/>
              </w:rPr>
              <w:t xml:space="preserve">Absence of thought </w:t>
            </w:r>
          </w:p>
        </w:tc>
        <w:tc>
          <w:tcPr>
            <w:tcW w:w="4788" w:type="dxa"/>
            <w:tcBorders>
              <w:top w:val="nil"/>
              <w:left w:val="nil"/>
              <w:bottom w:val="nil"/>
              <w:right w:val="single" w:sz="8" w:space="0" w:color="000000"/>
            </w:tcBorders>
            <w:tcMar>
              <w:top w:w="0" w:type="dxa"/>
              <w:left w:w="108" w:type="dxa"/>
              <w:bottom w:w="0" w:type="dxa"/>
              <w:right w:w="108" w:type="dxa"/>
            </w:tcMar>
          </w:tcPr>
          <w:p w14:paraId="403DABD1" w14:textId="77777777" w:rsidR="00281CFE" w:rsidRPr="00DC7F63" w:rsidRDefault="00281CFE" w:rsidP="00281CFE">
            <w:pPr>
              <w:rPr>
                <w:rFonts w:ascii="Sylfaen" w:hAnsi="Sylfaen" w:cs="Arial"/>
                <w:color w:val="000000"/>
                <w:sz w:val="20"/>
                <w:szCs w:val="20"/>
                <w:lang w:val="ka-GE"/>
              </w:rPr>
            </w:pPr>
            <w:r w:rsidRPr="00DC7F63">
              <w:rPr>
                <w:rFonts w:ascii="Sylfaen" w:hAnsi="Sylfaen" w:cs="Arial"/>
                <w:color w:val="000000"/>
                <w:sz w:val="28"/>
                <w:szCs w:val="28"/>
              </w:rPr>
              <w:t> XXI</w:t>
            </w:r>
            <w:r w:rsidRPr="00DC7F63">
              <w:rPr>
                <w:rFonts w:ascii="Sylfaen" w:hAnsi="Sylfaen"/>
                <w:color w:val="000000"/>
                <w:sz w:val="28"/>
                <w:szCs w:val="28"/>
                <w:lang w:val="ka-GE"/>
              </w:rPr>
              <w:t xml:space="preserve"> century</w:t>
            </w:r>
          </w:p>
        </w:tc>
      </w:tr>
    </w:tbl>
    <w:p w14:paraId="73632DF5" w14:textId="15F5C252" w:rsidR="004401B6" w:rsidRDefault="004401B6" w:rsidP="004401B6">
      <w:pPr>
        <w:rPr>
          <w:rFonts w:ascii="Verdana" w:hAnsi="Verdana"/>
          <w:color w:val="000000"/>
          <w:sz w:val="20"/>
          <w:szCs w:val="20"/>
        </w:rPr>
      </w:pPr>
      <w:r>
        <w:rPr>
          <w:rFonts w:ascii="Sylfaen" w:hAnsi="Sylfaen"/>
          <w:b/>
          <w:bCs/>
          <w:color w:val="000000"/>
          <w:sz w:val="28"/>
          <w:szCs w:val="28"/>
        </w:rPr>
        <w:t> </w:t>
      </w:r>
    </w:p>
    <w:p w14:paraId="2606817E" w14:textId="77777777" w:rsidR="004401B6" w:rsidRDefault="004401B6" w:rsidP="004401B6">
      <w:pPr>
        <w:ind w:left="-180"/>
        <w:rPr>
          <w:rFonts w:ascii="AcadNusx" w:hAnsi="AcadNusx"/>
          <w:sz w:val="28"/>
          <w:szCs w:val="28"/>
        </w:rPr>
      </w:pPr>
    </w:p>
    <w:p w14:paraId="37C86EF2" w14:textId="77777777" w:rsidR="000C46BC" w:rsidRDefault="000C46BC" w:rsidP="00DE477A">
      <w:pPr>
        <w:ind w:left="-180"/>
        <w:rPr>
          <w:rFonts w:ascii="Sylfaen" w:hAnsi="Sylfaen" w:cs="Calibri"/>
          <w:sz w:val="28"/>
          <w:szCs w:val="28"/>
        </w:rPr>
      </w:pPr>
    </w:p>
    <w:p w14:paraId="4D116F52" w14:textId="3194E2AA" w:rsidR="00DE477A" w:rsidRPr="000C46BC" w:rsidRDefault="00DE477A" w:rsidP="00DE477A">
      <w:pPr>
        <w:ind w:left="-180"/>
        <w:rPr>
          <w:rFonts w:ascii="Sylfaen" w:hAnsi="Sylfaen" w:cs="Calibri"/>
          <w:sz w:val="28"/>
          <w:szCs w:val="28"/>
        </w:rPr>
      </w:pPr>
      <w:r w:rsidRPr="000C46BC">
        <w:rPr>
          <w:rFonts w:ascii="Sylfaen" w:hAnsi="Sylfaen" w:cs="Calibri"/>
          <w:sz w:val="28"/>
          <w:szCs w:val="28"/>
        </w:rPr>
        <w:t>artificial respiration</w:t>
      </w:r>
      <w:r w:rsidR="00AE36CC" w:rsidRPr="000C46BC">
        <w:rPr>
          <w:rFonts w:ascii="Sylfaen" w:hAnsi="Sylfaen" w:cs="Calibri"/>
          <w:sz w:val="28"/>
          <w:szCs w:val="28"/>
        </w:rPr>
        <w:t>:</w:t>
      </w:r>
      <w:r w:rsidRPr="000C46BC">
        <w:rPr>
          <w:rFonts w:ascii="Sylfaen" w:hAnsi="Sylfaen" w:cs="Calibri"/>
          <w:sz w:val="28"/>
          <w:szCs w:val="28"/>
        </w:rPr>
        <w:t xml:space="preserve"> In the following seventeenth century, the English physiologist William Harvey addressed the then king of England like this: "King, I saw that the heart of man is the sun of his microcosm", which recognized the absence of blood circulation as an inevitable condition of death. No matter how strange it is, humanity still had twenty centuries from Christ, in 1961 This year, the head of the Roman Catholic Church, Pius XII, who was the director of the library of the Pontifical Academy, and then the president of the Pontifical Academy, wrote a letter to the congress of anesthesiologists in Milan, where he indicated that "doctors should have the right to stop life-sustaining treatment. If they believe that This treatment will not work." This was one of the first attempts to legalize human brain death as human death since the famous initiatives of the Harvard School.</w:t>
      </w:r>
    </w:p>
    <w:p w14:paraId="62A27731" w14:textId="30E88757" w:rsidR="004401B6" w:rsidRPr="000C46BC" w:rsidRDefault="00DE477A" w:rsidP="00DE477A">
      <w:pPr>
        <w:ind w:left="-180"/>
        <w:rPr>
          <w:rFonts w:ascii="Sylfaen" w:hAnsi="Sylfaen"/>
          <w:sz w:val="28"/>
          <w:szCs w:val="28"/>
        </w:rPr>
      </w:pPr>
      <w:r w:rsidRPr="000C46BC">
        <w:rPr>
          <w:rFonts w:ascii="Sylfaen" w:hAnsi="Sylfaen" w:cs="Calibri"/>
          <w:sz w:val="28"/>
          <w:szCs w:val="28"/>
        </w:rPr>
        <w:t>Currently, the Institute of Critical Medicine of Georgia believes that there should be another form of death, which may be called "new death". This new definition believes that death occurs when the thinking is completely and irrevocably extinguished, which indicates that in this form of death, the brain Total necrosis does not occur, which takes place during "brain death", but only those structures of the brain that govern the thinking process are irreversibly damaged. Moreover, the only common sign that unites these different forms of death should be the absence of thinking</w:t>
      </w:r>
      <w:r w:rsidRPr="000C46BC">
        <w:rPr>
          <w:rFonts w:ascii="Sylfaen" w:hAnsi="Sylfaen"/>
          <w:sz w:val="28"/>
          <w:szCs w:val="28"/>
        </w:rPr>
        <w:t>.</w:t>
      </w:r>
    </w:p>
    <w:p w14:paraId="08F8C03B" w14:textId="77777777" w:rsidR="00DE477A" w:rsidRDefault="00DE477A" w:rsidP="004401B6">
      <w:pPr>
        <w:ind w:left="-180"/>
        <w:rPr>
          <w:rFonts w:ascii="AcadNusx" w:hAnsi="AcadNusx"/>
          <w:sz w:val="28"/>
          <w:szCs w:val="28"/>
        </w:rPr>
      </w:pPr>
    </w:p>
    <w:p w14:paraId="3108243C" w14:textId="77777777" w:rsidR="004401B6" w:rsidRPr="001654D8" w:rsidRDefault="004401B6" w:rsidP="004401B6">
      <w:pPr>
        <w:ind w:left="-180"/>
        <w:rPr>
          <w:rFonts w:ascii="AcadNusx" w:hAnsi="AcadNusx"/>
          <w:b/>
          <w:sz w:val="28"/>
          <w:szCs w:val="28"/>
        </w:rPr>
      </w:pPr>
    </w:p>
    <w:p w14:paraId="2062DB4E" w14:textId="77777777" w:rsidR="004401B6" w:rsidRPr="001654D8" w:rsidRDefault="004401B6" w:rsidP="004401B6">
      <w:pPr>
        <w:rPr>
          <w:rFonts w:ascii="AcadNusx" w:hAnsi="AcadNusx"/>
          <w:b/>
          <w:sz w:val="28"/>
          <w:szCs w:val="28"/>
        </w:rPr>
      </w:pPr>
    </w:p>
    <w:p w14:paraId="0B83FA15" w14:textId="09150042" w:rsidR="004401B6" w:rsidRDefault="005E642A" w:rsidP="004401B6">
      <w:pPr>
        <w:rPr>
          <w:rFonts w:ascii="AcadNusx" w:hAnsi="AcadNusx"/>
          <w:b/>
          <w:i/>
          <w:noProof/>
        </w:rPr>
      </w:pPr>
      <w:r>
        <w:rPr>
          <w:rFonts w:ascii="AcadNusx" w:hAnsi="AcadNusx"/>
          <w:b/>
          <w:i/>
          <w:noProof/>
        </w:rPr>
        <w:drawing>
          <wp:inline distT="0" distB="0" distL="0" distR="0" wp14:anchorId="798E99A3" wp14:editId="604318A3">
            <wp:extent cx="5591175" cy="2581275"/>
            <wp:effectExtent l="0" t="0" r="0" b="0"/>
            <wp:docPr id="19" name="Picture 31" descr="fo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t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1175" cy="2581275"/>
                    </a:xfrm>
                    <a:prstGeom prst="rect">
                      <a:avLst/>
                    </a:prstGeom>
                    <a:noFill/>
                    <a:ln>
                      <a:noFill/>
                    </a:ln>
                  </pic:spPr>
                </pic:pic>
              </a:graphicData>
            </a:graphic>
          </wp:inline>
        </w:drawing>
      </w:r>
    </w:p>
    <w:p w14:paraId="46CDDD55" w14:textId="77777777" w:rsidR="004401B6" w:rsidRDefault="004401B6" w:rsidP="004401B6">
      <w:pPr>
        <w:rPr>
          <w:rFonts w:ascii="AcadNusx" w:hAnsi="AcadNusx"/>
          <w:sz w:val="28"/>
          <w:szCs w:val="28"/>
        </w:rPr>
      </w:pPr>
    </w:p>
    <w:p w14:paraId="099C95DF" w14:textId="77777777" w:rsidR="00DE477A" w:rsidRPr="000C46BC" w:rsidRDefault="00DE477A" w:rsidP="00DE477A">
      <w:pPr>
        <w:rPr>
          <w:rFonts w:ascii="Sylfaen" w:hAnsi="Sylfaen" w:cs="Calibri"/>
          <w:b/>
          <w:bCs/>
          <w:sz w:val="28"/>
          <w:szCs w:val="28"/>
        </w:rPr>
      </w:pPr>
      <w:r w:rsidRPr="000C46BC">
        <w:rPr>
          <w:rFonts w:ascii="Sylfaen" w:hAnsi="Sylfaen" w:cs="Calibri"/>
          <w:b/>
          <w:bCs/>
          <w:sz w:val="28"/>
          <w:szCs w:val="28"/>
        </w:rPr>
        <w:t>Classification of death</w:t>
      </w:r>
    </w:p>
    <w:p w14:paraId="572E3E96" w14:textId="77777777" w:rsidR="00DE477A" w:rsidRPr="000C46BC" w:rsidRDefault="00DE477A" w:rsidP="00DE477A">
      <w:pPr>
        <w:rPr>
          <w:rFonts w:ascii="Sylfaen" w:hAnsi="Sylfaen" w:cs="Calibri"/>
          <w:sz w:val="28"/>
          <w:szCs w:val="28"/>
        </w:rPr>
      </w:pPr>
    </w:p>
    <w:p w14:paraId="2CA1CE03" w14:textId="7E95F326" w:rsidR="004401B6" w:rsidRPr="000C46BC" w:rsidRDefault="00DE477A" w:rsidP="004401B6">
      <w:pPr>
        <w:rPr>
          <w:rFonts w:ascii="Sylfaen" w:hAnsi="Sylfaen" w:cs="Calibri"/>
          <w:sz w:val="28"/>
          <w:szCs w:val="28"/>
        </w:rPr>
      </w:pPr>
      <w:r w:rsidRPr="000C46BC">
        <w:rPr>
          <w:rFonts w:ascii="Sylfaen" w:hAnsi="Sylfaen" w:cs="Calibri"/>
          <w:sz w:val="28"/>
          <w:szCs w:val="28"/>
        </w:rPr>
        <w:lastRenderedPageBreak/>
        <w:t xml:space="preserve">It is significant that from these different definitions of death comes another new sign of death, which indicates that death is not a uniform phenomenon, as it was unshakably believed until the first half of the twentieth century, but it is presented in different forms. From this point of view, the classification created at the Institute of Critical Medicine of Georgia shows, That there should be at least two forms of death - short </w:t>
      </w:r>
      <w:r w:rsidR="00360B81">
        <w:rPr>
          <w:rFonts w:ascii="Sylfaen" w:hAnsi="Sylfaen" w:cs="Calibri"/>
          <w:sz w:val="28"/>
          <w:szCs w:val="28"/>
        </w:rPr>
        <w:t>and long</w:t>
      </w:r>
      <w:r w:rsidRPr="000C46BC">
        <w:rPr>
          <w:rFonts w:ascii="Sylfaen" w:hAnsi="Sylfaen" w:cs="Calibri"/>
          <w:sz w:val="28"/>
          <w:szCs w:val="28"/>
        </w:rPr>
        <w:t xml:space="preserve">. The common characteristic of </w:t>
      </w:r>
      <w:r w:rsidR="00AE36CC" w:rsidRPr="000C46BC">
        <w:rPr>
          <w:rFonts w:ascii="Sylfaen" w:hAnsi="Sylfaen" w:cs="Calibri"/>
          <w:sz w:val="28"/>
          <w:szCs w:val="28"/>
        </w:rPr>
        <w:t>this</w:t>
      </w:r>
      <w:r w:rsidRPr="000C46BC">
        <w:rPr>
          <w:rFonts w:ascii="Sylfaen" w:hAnsi="Sylfaen" w:cs="Calibri"/>
          <w:sz w:val="28"/>
          <w:szCs w:val="28"/>
        </w:rPr>
        <w:t xml:space="preserve"> is the complete absence of thinking. Short forms of death are clinical death, during which it is still possible to restore life in a perfect form and whose duration according to the data available today is 5-6 minutes. At this time there is no breathing, no blood circulation</w:t>
      </w:r>
      <w:r w:rsidR="00AE36CC" w:rsidRPr="000C46BC">
        <w:rPr>
          <w:rFonts w:ascii="Sylfaen" w:hAnsi="Sylfaen" w:cs="Calibri"/>
          <w:sz w:val="28"/>
          <w:szCs w:val="28"/>
        </w:rPr>
        <w:t>,</w:t>
      </w:r>
      <w:r w:rsidRPr="000C46BC">
        <w:rPr>
          <w:rFonts w:ascii="Sylfaen" w:hAnsi="Sylfaen" w:cs="Calibri"/>
          <w:sz w:val="28"/>
          <w:szCs w:val="28"/>
        </w:rPr>
        <w:t xml:space="preserve"> and no reflex</w:t>
      </w:r>
      <w:r w:rsidR="00AE36CC" w:rsidRPr="000C46BC">
        <w:rPr>
          <w:rFonts w:ascii="Sylfaen" w:hAnsi="Sylfaen" w:cs="Calibri"/>
          <w:sz w:val="28"/>
          <w:szCs w:val="28"/>
        </w:rPr>
        <w:t>.</w:t>
      </w:r>
    </w:p>
    <w:p w14:paraId="1F9F51D8" w14:textId="77777777" w:rsidR="006826AE" w:rsidRDefault="006826AE" w:rsidP="00DC7F63">
      <w:pPr>
        <w:rPr>
          <w:rFonts w:ascii="Sylfaen" w:hAnsi="Sylfaen"/>
          <w:b/>
          <w:sz w:val="28"/>
          <w:szCs w:val="28"/>
        </w:rPr>
      </w:pPr>
    </w:p>
    <w:p w14:paraId="20ABA38C" w14:textId="77777777" w:rsidR="006826AE" w:rsidRDefault="006826AE" w:rsidP="00DC7F63">
      <w:pPr>
        <w:rPr>
          <w:rFonts w:ascii="Sylfaen" w:hAnsi="Sylfaen"/>
          <w:b/>
          <w:sz w:val="28"/>
          <w:szCs w:val="28"/>
        </w:rPr>
      </w:pPr>
    </w:p>
    <w:p w14:paraId="447B235C" w14:textId="77C0207F" w:rsidR="00DC7F63" w:rsidRPr="000C46BC" w:rsidRDefault="00DC7F63" w:rsidP="00DC7F63">
      <w:pPr>
        <w:rPr>
          <w:rFonts w:ascii="Sylfaen" w:hAnsi="Sylfaen"/>
          <w:b/>
          <w:sz w:val="28"/>
          <w:szCs w:val="28"/>
        </w:rPr>
      </w:pPr>
      <w:r w:rsidRPr="000C46BC">
        <w:rPr>
          <w:rFonts w:ascii="Sylfaen" w:hAnsi="Sylfaen"/>
          <w:b/>
          <w:sz w:val="28"/>
          <w:szCs w:val="28"/>
        </w:rPr>
        <w:t>Table</w:t>
      </w:r>
    </w:p>
    <w:p w14:paraId="4308558A" w14:textId="77777777" w:rsidR="00DC7F63" w:rsidRPr="000C46BC" w:rsidRDefault="00DC7F63" w:rsidP="00DC7F63">
      <w:pPr>
        <w:rPr>
          <w:rFonts w:ascii="Sylfaen" w:hAnsi="Sylfaen"/>
          <w:b/>
          <w:sz w:val="28"/>
          <w:szCs w:val="28"/>
        </w:rPr>
      </w:pPr>
      <w:r w:rsidRPr="000C46BC">
        <w:rPr>
          <w:rFonts w:ascii="Sylfaen" w:hAnsi="Sylfaen"/>
          <w:b/>
          <w:sz w:val="28"/>
          <w:szCs w:val="28"/>
        </w:rPr>
        <w:t>Clinical signs of different types of death</w:t>
      </w:r>
    </w:p>
    <w:p w14:paraId="49E0CB70" w14:textId="77777777" w:rsidR="004401B6" w:rsidRDefault="004401B6" w:rsidP="004401B6">
      <w:pPr>
        <w:rPr>
          <w:rFonts w:ascii="Verdana" w:hAnsi="Verdana"/>
          <w:color w:val="000000"/>
          <w:sz w:val="20"/>
          <w:szCs w:val="20"/>
        </w:rPr>
      </w:pPr>
      <w:r>
        <w:rPr>
          <w:rFonts w:ascii="Sylfaen" w:hAnsi="Sylfaen"/>
          <w:b/>
          <w:bCs/>
          <w:color w:val="000000"/>
          <w:sz w:val="28"/>
          <w:szCs w:val="28"/>
        </w:rPr>
        <w:t> </w:t>
      </w:r>
    </w:p>
    <w:tbl>
      <w:tblPr>
        <w:tblW w:w="9828" w:type="dxa"/>
        <w:tblLayout w:type="fixed"/>
        <w:tblCellMar>
          <w:left w:w="0" w:type="dxa"/>
          <w:right w:w="0" w:type="dxa"/>
        </w:tblCellMar>
        <w:tblLook w:val="0000" w:firstRow="0" w:lastRow="0" w:firstColumn="0" w:lastColumn="0" w:noHBand="0" w:noVBand="0"/>
      </w:tblPr>
      <w:tblGrid>
        <w:gridCol w:w="467"/>
        <w:gridCol w:w="1531"/>
        <w:gridCol w:w="1260"/>
        <w:gridCol w:w="1170"/>
        <w:gridCol w:w="990"/>
        <w:gridCol w:w="1080"/>
        <w:gridCol w:w="900"/>
        <w:gridCol w:w="1080"/>
        <w:gridCol w:w="1350"/>
      </w:tblGrid>
      <w:tr w:rsidR="004401B6" w14:paraId="496F2069" w14:textId="77777777" w:rsidTr="001249E4">
        <w:trPr>
          <w:trHeight w:val="850"/>
        </w:trPr>
        <w:tc>
          <w:tcPr>
            <w:tcW w:w="4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FE96173" w14:textId="77777777" w:rsidR="004401B6" w:rsidRDefault="004401B6" w:rsidP="004401B6">
            <w:pPr>
              <w:rPr>
                <w:rFonts w:ascii="Arial" w:hAnsi="Arial" w:cs="Arial"/>
                <w:color w:val="000000"/>
                <w:sz w:val="20"/>
                <w:szCs w:val="20"/>
              </w:rPr>
            </w:pPr>
            <w:r>
              <w:rPr>
                <w:rFonts w:ascii="Sylfaen" w:hAnsi="Sylfaen" w:cs="Arial"/>
                <w:b/>
                <w:bCs/>
                <w:color w:val="000000"/>
                <w:sz w:val="28"/>
                <w:szCs w:val="28"/>
              </w:rPr>
              <w:t> №</w:t>
            </w:r>
          </w:p>
        </w:tc>
        <w:tc>
          <w:tcPr>
            <w:tcW w:w="1531"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474C69D8" w14:textId="77777777" w:rsidR="004401B6" w:rsidRPr="001249E4" w:rsidRDefault="004401B6" w:rsidP="004401B6">
            <w:pPr>
              <w:rPr>
                <w:rFonts w:ascii="Sylfaen" w:hAnsi="Sylfaen" w:cs="Arial"/>
                <w:color w:val="000000"/>
                <w:sz w:val="24"/>
                <w:szCs w:val="24"/>
                <w:lang w:val="ka-GE"/>
              </w:rPr>
            </w:pPr>
          </w:p>
          <w:p w14:paraId="1679A98D" w14:textId="77777777" w:rsidR="00DC7F63" w:rsidRPr="001249E4" w:rsidRDefault="00DC7F63" w:rsidP="00DC7F63">
            <w:pPr>
              <w:rPr>
                <w:rFonts w:ascii="Sylfaen" w:hAnsi="Sylfaen"/>
                <w:sz w:val="24"/>
                <w:szCs w:val="24"/>
              </w:rPr>
            </w:pPr>
            <w:r w:rsidRPr="001249E4">
              <w:rPr>
                <w:rFonts w:ascii="Sylfaen" w:hAnsi="Sylfaen"/>
                <w:sz w:val="24"/>
                <w:szCs w:val="24"/>
              </w:rPr>
              <w:t>Faces of death</w:t>
            </w:r>
          </w:p>
          <w:p w14:paraId="598560FA" w14:textId="77777777"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p>
        </w:tc>
        <w:tc>
          <w:tcPr>
            <w:tcW w:w="126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59D9678B" w14:textId="0D431208" w:rsidR="004401B6" w:rsidRPr="001249E4" w:rsidRDefault="00DC7F63" w:rsidP="004401B6">
            <w:pPr>
              <w:rPr>
                <w:rFonts w:ascii="Sylfaen" w:hAnsi="Sylfaen" w:cs="Arial"/>
                <w:color w:val="000000"/>
                <w:sz w:val="24"/>
                <w:szCs w:val="24"/>
                <w:lang w:val="ka-GE"/>
              </w:rPr>
            </w:pPr>
            <w:r w:rsidRPr="001249E4">
              <w:rPr>
                <w:rFonts w:ascii="Sylfaen" w:hAnsi="Sylfaen"/>
                <w:sz w:val="24"/>
                <w:szCs w:val="24"/>
              </w:rPr>
              <w:t>breathing</w:t>
            </w:r>
          </w:p>
        </w:tc>
        <w:tc>
          <w:tcPr>
            <w:tcW w:w="117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4174893B" w14:textId="3BFCDD6A" w:rsidR="00DC7F63" w:rsidRPr="001249E4" w:rsidRDefault="004401B6" w:rsidP="00DC7F63">
            <w:pPr>
              <w:rPr>
                <w:rFonts w:ascii="Sylfaen" w:hAnsi="Sylfaen" w:cs="Arial"/>
                <w:color w:val="000000"/>
                <w:sz w:val="24"/>
                <w:szCs w:val="24"/>
                <w:lang w:val="ka-GE"/>
              </w:rPr>
            </w:pPr>
            <w:r w:rsidRPr="001249E4">
              <w:rPr>
                <w:rFonts w:ascii="Sylfaen" w:hAnsi="Sylfaen" w:cs="Arial"/>
                <w:color w:val="000000"/>
                <w:sz w:val="24"/>
                <w:szCs w:val="24"/>
              </w:rPr>
              <w:t> </w:t>
            </w:r>
            <w:r w:rsidR="00DC7F63" w:rsidRPr="001249E4">
              <w:rPr>
                <w:rFonts w:ascii="Sylfaen" w:hAnsi="Sylfaen"/>
                <w:sz w:val="24"/>
                <w:szCs w:val="24"/>
              </w:rPr>
              <w:t>blood</w:t>
            </w:r>
          </w:p>
          <w:p w14:paraId="2EC16F75" w14:textId="77777777" w:rsidR="00DC7F63" w:rsidRPr="001249E4" w:rsidRDefault="00DC7F63" w:rsidP="00DC7F63">
            <w:pPr>
              <w:rPr>
                <w:rFonts w:ascii="Sylfaen" w:hAnsi="Sylfaen"/>
                <w:sz w:val="24"/>
                <w:szCs w:val="24"/>
              </w:rPr>
            </w:pPr>
            <w:r w:rsidRPr="001249E4">
              <w:rPr>
                <w:rFonts w:ascii="Sylfaen" w:hAnsi="Sylfaen"/>
                <w:sz w:val="24"/>
                <w:szCs w:val="24"/>
              </w:rPr>
              <w:t>Circulation</w:t>
            </w:r>
          </w:p>
          <w:p w14:paraId="612AFD56" w14:textId="77777777" w:rsidR="004401B6" w:rsidRPr="001249E4" w:rsidRDefault="004401B6" w:rsidP="004401B6">
            <w:pPr>
              <w:rPr>
                <w:rFonts w:ascii="Sylfaen" w:hAnsi="Sylfaen" w:cs="Arial"/>
                <w:color w:val="000000"/>
                <w:sz w:val="24"/>
                <w:szCs w:val="24"/>
                <w:lang w:val="ka-GE"/>
              </w:rPr>
            </w:pPr>
          </w:p>
        </w:tc>
        <w:tc>
          <w:tcPr>
            <w:tcW w:w="99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4945BCEF"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0DBC0326" w14:textId="01909BFE" w:rsidR="00DC7F63" w:rsidRPr="001249E4" w:rsidRDefault="00DC7F63" w:rsidP="00DC7F63">
            <w:pPr>
              <w:rPr>
                <w:rFonts w:ascii="Sylfaen" w:hAnsi="Sylfaen"/>
                <w:sz w:val="24"/>
                <w:szCs w:val="24"/>
              </w:rPr>
            </w:pPr>
            <w:r w:rsidRPr="001249E4">
              <w:rPr>
                <w:rFonts w:ascii="Sylfaen" w:hAnsi="Sylfaen"/>
                <w:sz w:val="24"/>
                <w:szCs w:val="24"/>
              </w:rPr>
              <w:t>food</w:t>
            </w:r>
          </w:p>
          <w:p w14:paraId="00D186D9" w14:textId="77777777" w:rsidR="00DC7F63" w:rsidRPr="001249E4" w:rsidRDefault="00DC7F63" w:rsidP="00DC7F63">
            <w:pPr>
              <w:rPr>
                <w:rFonts w:ascii="Sylfaen" w:hAnsi="Sylfaen"/>
                <w:sz w:val="24"/>
                <w:szCs w:val="24"/>
              </w:rPr>
            </w:pPr>
            <w:r w:rsidRPr="001249E4">
              <w:rPr>
                <w:rFonts w:ascii="Sylfaen" w:hAnsi="Sylfaen"/>
                <w:sz w:val="24"/>
                <w:szCs w:val="24"/>
              </w:rPr>
              <w:t>digestion</w:t>
            </w:r>
          </w:p>
          <w:p w14:paraId="7DB09D03" w14:textId="77777777" w:rsidR="004401B6" w:rsidRPr="001249E4" w:rsidRDefault="004401B6" w:rsidP="004401B6">
            <w:pPr>
              <w:rPr>
                <w:rFonts w:ascii="Sylfaen" w:hAnsi="Sylfaen" w:cs="Arial"/>
                <w:color w:val="000000"/>
                <w:sz w:val="24"/>
                <w:szCs w:val="24"/>
                <w:lang w:val="ka-GE"/>
              </w:rPr>
            </w:pP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7B846FDA" w14:textId="77777777" w:rsidR="004401B6" w:rsidRPr="001249E4" w:rsidRDefault="004401B6" w:rsidP="004401B6">
            <w:pPr>
              <w:rPr>
                <w:rFonts w:ascii="Sylfaen" w:hAnsi="Sylfaen" w:cs="Arial"/>
                <w:color w:val="000000"/>
                <w:sz w:val="24"/>
                <w:szCs w:val="24"/>
                <w:lang w:val="ka-GE"/>
              </w:rPr>
            </w:pPr>
          </w:p>
          <w:p w14:paraId="38F8D0DA" w14:textId="199E0065" w:rsidR="00DC7F63" w:rsidRPr="001249E4" w:rsidRDefault="004401B6" w:rsidP="00DC7F63">
            <w:pPr>
              <w:rPr>
                <w:rFonts w:ascii="Sylfaen" w:hAnsi="Sylfaen"/>
                <w:sz w:val="24"/>
                <w:szCs w:val="24"/>
              </w:rPr>
            </w:pPr>
            <w:r w:rsidRPr="001249E4">
              <w:rPr>
                <w:rFonts w:ascii="Sylfaen" w:hAnsi="Sylfaen" w:cs="Arial"/>
                <w:color w:val="000000"/>
                <w:sz w:val="24"/>
                <w:szCs w:val="24"/>
              </w:rPr>
              <w:t> </w:t>
            </w:r>
            <w:r w:rsidR="00DC7F63" w:rsidRPr="001249E4">
              <w:rPr>
                <w:rFonts w:ascii="Sylfaen" w:hAnsi="Sylfaen"/>
                <w:sz w:val="24"/>
                <w:szCs w:val="24"/>
              </w:rPr>
              <w:t>reflexes</w:t>
            </w:r>
          </w:p>
          <w:p w14:paraId="22C3F077" w14:textId="77777777" w:rsidR="004401B6" w:rsidRPr="001249E4" w:rsidRDefault="004401B6" w:rsidP="004401B6">
            <w:pPr>
              <w:rPr>
                <w:rFonts w:ascii="Arial" w:hAnsi="Arial" w:cs="Arial"/>
                <w:color w:val="000000"/>
                <w:sz w:val="24"/>
                <w:szCs w:val="24"/>
              </w:rPr>
            </w:pPr>
          </w:p>
        </w:tc>
        <w:tc>
          <w:tcPr>
            <w:tcW w:w="90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51ECB8DB" w14:textId="77777777" w:rsidR="004401B6" w:rsidRPr="001249E4" w:rsidRDefault="004401B6" w:rsidP="004401B6">
            <w:pPr>
              <w:rPr>
                <w:rFonts w:ascii="Sylfaen" w:hAnsi="Sylfaen" w:cs="Arial"/>
                <w:color w:val="000000"/>
                <w:sz w:val="24"/>
                <w:szCs w:val="24"/>
                <w:lang w:val="ka-GE"/>
              </w:rPr>
            </w:pPr>
          </w:p>
          <w:p w14:paraId="5BF8DF26" w14:textId="092BB7F9" w:rsidR="00DC7F63" w:rsidRPr="001249E4" w:rsidRDefault="00DC7F63" w:rsidP="00DC7F63">
            <w:pPr>
              <w:rPr>
                <w:rFonts w:ascii="Sylfaen" w:hAnsi="Sylfaen"/>
                <w:sz w:val="24"/>
                <w:szCs w:val="24"/>
              </w:rPr>
            </w:pPr>
            <w:r w:rsidRPr="001249E4">
              <w:rPr>
                <w:rFonts w:ascii="Sylfaen" w:hAnsi="Sylfaen"/>
                <w:sz w:val="24"/>
                <w:szCs w:val="24"/>
              </w:rPr>
              <w:t>thinking</w:t>
            </w:r>
          </w:p>
          <w:p w14:paraId="017C892C" w14:textId="77777777" w:rsidR="004401B6" w:rsidRPr="001249E4" w:rsidRDefault="004401B6" w:rsidP="004401B6">
            <w:pPr>
              <w:rPr>
                <w:rFonts w:ascii="Sylfaen" w:hAnsi="Sylfaen" w:cs="Arial"/>
                <w:color w:val="000000"/>
                <w:sz w:val="24"/>
                <w:szCs w:val="24"/>
                <w:lang w:val="ka-GE"/>
              </w:rPr>
            </w:pP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6FB66BBE" w14:textId="3E811F98" w:rsidR="00DC7F63" w:rsidRPr="001249E4" w:rsidRDefault="004401B6" w:rsidP="00DC7F63">
            <w:pPr>
              <w:rPr>
                <w:rFonts w:ascii="Sylfaen" w:hAnsi="Sylfaen" w:cs="Arial"/>
                <w:color w:val="000000"/>
                <w:sz w:val="24"/>
                <w:szCs w:val="24"/>
                <w:lang w:val="ka-GE"/>
              </w:rPr>
            </w:pPr>
            <w:r w:rsidRPr="001249E4">
              <w:rPr>
                <w:rFonts w:ascii="Sylfaen" w:hAnsi="Sylfaen" w:cs="Arial"/>
                <w:color w:val="000000"/>
                <w:sz w:val="24"/>
                <w:szCs w:val="24"/>
              </w:rPr>
              <w:t> </w:t>
            </w:r>
          </w:p>
          <w:p w14:paraId="445057A0" w14:textId="77777777" w:rsidR="00DC7F63" w:rsidRPr="001249E4" w:rsidRDefault="00DC7F63" w:rsidP="00DC7F63">
            <w:pPr>
              <w:rPr>
                <w:rFonts w:ascii="Sylfaen" w:hAnsi="Sylfaen"/>
                <w:sz w:val="24"/>
                <w:szCs w:val="24"/>
              </w:rPr>
            </w:pPr>
            <w:r w:rsidRPr="001249E4">
              <w:rPr>
                <w:rFonts w:ascii="Sylfaen" w:hAnsi="Sylfaen"/>
                <w:sz w:val="24"/>
                <w:szCs w:val="24"/>
              </w:rPr>
              <w:t>movement</w:t>
            </w:r>
          </w:p>
          <w:p w14:paraId="1FE1DF8B" w14:textId="77777777" w:rsidR="004401B6" w:rsidRPr="001249E4" w:rsidRDefault="004401B6" w:rsidP="004401B6">
            <w:pPr>
              <w:rPr>
                <w:rFonts w:ascii="Sylfaen" w:hAnsi="Sylfaen" w:cs="Arial"/>
                <w:color w:val="000000"/>
                <w:sz w:val="24"/>
                <w:szCs w:val="24"/>
                <w:lang w:val="ka-GE"/>
              </w:rPr>
            </w:pPr>
          </w:p>
        </w:tc>
        <w:tc>
          <w:tcPr>
            <w:tcW w:w="135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3749A7B5" w14:textId="77777777" w:rsidR="004401B6" w:rsidRPr="001249E4" w:rsidRDefault="004401B6" w:rsidP="004401B6">
            <w:pPr>
              <w:rPr>
                <w:rFonts w:ascii="Sylfaen" w:hAnsi="Sylfaen" w:cs="Arial"/>
                <w:color w:val="000000"/>
                <w:sz w:val="24"/>
                <w:szCs w:val="24"/>
              </w:rPr>
            </w:pPr>
            <w:r w:rsidRPr="001249E4">
              <w:rPr>
                <w:rFonts w:ascii="Sylfaen" w:hAnsi="Sylfaen" w:cs="Arial"/>
                <w:color w:val="000000"/>
                <w:sz w:val="24"/>
                <w:szCs w:val="24"/>
              </w:rPr>
              <w:t> </w:t>
            </w:r>
          </w:p>
          <w:p w14:paraId="2D884E1B" w14:textId="2F253B69" w:rsidR="00DC7F63" w:rsidRPr="001249E4" w:rsidRDefault="00DC7F63" w:rsidP="00DC7F63">
            <w:pPr>
              <w:rPr>
                <w:rFonts w:ascii="Sylfaen" w:hAnsi="Sylfaen"/>
                <w:sz w:val="24"/>
                <w:szCs w:val="24"/>
              </w:rPr>
            </w:pPr>
            <w:r w:rsidRPr="001249E4">
              <w:rPr>
                <w:rFonts w:ascii="Sylfaen" w:hAnsi="Sylfaen" w:cs="Arial"/>
                <w:color w:val="000000"/>
                <w:sz w:val="24"/>
                <w:szCs w:val="24"/>
              </w:rPr>
              <w:t>d</w:t>
            </w:r>
            <w:r w:rsidRPr="001249E4">
              <w:rPr>
                <w:rFonts w:ascii="Sylfaen" w:hAnsi="Sylfaen"/>
                <w:sz w:val="24"/>
                <w:szCs w:val="24"/>
              </w:rPr>
              <w:t>uration</w:t>
            </w:r>
          </w:p>
          <w:p w14:paraId="1FB3A289" w14:textId="77777777" w:rsidR="004401B6" w:rsidRPr="001249E4" w:rsidRDefault="004401B6" w:rsidP="004401B6">
            <w:pPr>
              <w:rPr>
                <w:rFonts w:ascii="Sylfaen" w:hAnsi="Sylfaen" w:cs="Arial"/>
                <w:color w:val="000000"/>
                <w:sz w:val="24"/>
                <w:szCs w:val="24"/>
                <w:lang w:val="ka-GE"/>
              </w:rPr>
            </w:pPr>
          </w:p>
        </w:tc>
      </w:tr>
      <w:tr w:rsidR="004401B6" w14:paraId="5D7B386F" w14:textId="77777777" w:rsidTr="001249E4">
        <w:trPr>
          <w:trHeight w:val="869"/>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73B304A"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rPr>
              <w:t> </w:t>
            </w:r>
            <w:r>
              <w:rPr>
                <w:rFonts w:ascii="Sylfaen" w:hAnsi="Sylfaen" w:cs="Arial"/>
                <w:b/>
                <w:bCs/>
                <w:color w:val="000000"/>
                <w:sz w:val="28"/>
                <w:szCs w:val="28"/>
                <w:lang w:val="ka-GE"/>
              </w:rPr>
              <w:t>1</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3244A396" w14:textId="1C64FCF5" w:rsidR="00DC7F63" w:rsidRPr="001249E4" w:rsidRDefault="004401B6" w:rsidP="00DC7F63">
            <w:pPr>
              <w:rPr>
                <w:rFonts w:ascii="Sylfaen" w:hAnsi="Sylfaen"/>
                <w:sz w:val="24"/>
                <w:szCs w:val="24"/>
              </w:rPr>
            </w:pPr>
            <w:r w:rsidRPr="001249E4">
              <w:rPr>
                <w:rFonts w:ascii="Sylfaen" w:hAnsi="Sylfaen" w:cs="Arial"/>
                <w:color w:val="000000"/>
                <w:sz w:val="24"/>
                <w:szCs w:val="24"/>
              </w:rPr>
              <w:t> </w:t>
            </w:r>
            <w:r w:rsidR="00DC7F63" w:rsidRPr="001249E4">
              <w:rPr>
                <w:rFonts w:ascii="Sylfaen" w:hAnsi="Sylfaen"/>
                <w:sz w:val="24"/>
                <w:szCs w:val="24"/>
              </w:rPr>
              <w:t>clinical death</w:t>
            </w:r>
          </w:p>
          <w:p w14:paraId="44B8600C" w14:textId="77777777" w:rsidR="004401B6" w:rsidRPr="001249E4" w:rsidRDefault="004401B6" w:rsidP="004401B6">
            <w:pPr>
              <w:rPr>
                <w:rFonts w:ascii="Sylfaen" w:hAnsi="Sylfaen" w:cs="Arial"/>
                <w:color w:val="000000"/>
                <w:sz w:val="24"/>
                <w:szCs w:val="24"/>
                <w:lang w:val="ka-GE"/>
              </w:rPr>
            </w:pP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70498C0A"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08E5A1C" w14:textId="68435EAC" w:rsidR="004401B6" w:rsidRPr="001249E4" w:rsidRDefault="00166DA1" w:rsidP="004401B6">
            <w:pPr>
              <w:rPr>
                <w:rFonts w:ascii="Sylfaen" w:hAnsi="Sylfaen" w:cs="Arial"/>
                <w:color w:val="000000"/>
                <w:sz w:val="24"/>
                <w:szCs w:val="24"/>
              </w:rPr>
            </w:pPr>
            <w:r w:rsidRPr="001249E4">
              <w:rPr>
                <w:rFonts w:ascii="Sylfaen" w:hAnsi="Sylfaen" w:cs="Arial"/>
                <w:color w:val="000000"/>
                <w:sz w:val="24"/>
                <w:szCs w:val="24"/>
              </w:rPr>
              <w:t>Not</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0023D565" w14:textId="77777777" w:rsidR="004401B6" w:rsidRPr="001249E4" w:rsidRDefault="004401B6" w:rsidP="004401B6">
            <w:pPr>
              <w:rPr>
                <w:rFonts w:ascii="Sylfaen" w:hAnsi="Sylfaen" w:cs="Arial"/>
                <w:color w:val="000000"/>
                <w:sz w:val="24"/>
                <w:szCs w:val="24"/>
                <w:lang w:val="ka-GE"/>
              </w:rPr>
            </w:pPr>
          </w:p>
          <w:p w14:paraId="79BE2269" w14:textId="513C134A"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166DA1" w:rsidRPr="001249E4">
              <w:rPr>
                <w:rFonts w:ascii="Sylfaen" w:hAnsi="Sylfaen" w:cs="Arial"/>
                <w:color w:val="000000"/>
                <w:sz w:val="24"/>
                <w:szCs w:val="24"/>
              </w:rPr>
              <w:t xml:space="preserve"> Not</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0E3B021F"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08CD1763" w14:textId="4F96EB71"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3F06E650" w14:textId="77777777" w:rsidR="004401B6" w:rsidRPr="001249E4" w:rsidRDefault="004401B6" w:rsidP="004401B6">
            <w:pPr>
              <w:rPr>
                <w:rFonts w:ascii="Sylfaen" w:hAnsi="Sylfaen" w:cs="Arial"/>
                <w:color w:val="000000"/>
                <w:sz w:val="24"/>
                <w:szCs w:val="24"/>
                <w:lang w:val="ka-GE"/>
              </w:rPr>
            </w:pPr>
          </w:p>
          <w:p w14:paraId="06BE717E" w14:textId="4EE5D399"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 xml:space="preserve"> Not</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40930FD9" w14:textId="77777777" w:rsidR="00166DA1" w:rsidRPr="001249E4" w:rsidRDefault="004401B6" w:rsidP="004401B6">
            <w:pPr>
              <w:rPr>
                <w:rFonts w:ascii="Sylfaen" w:hAnsi="Sylfaen" w:cs="Arial"/>
                <w:color w:val="000000"/>
                <w:sz w:val="24"/>
                <w:szCs w:val="24"/>
              </w:rPr>
            </w:pPr>
            <w:r w:rsidRPr="001249E4">
              <w:rPr>
                <w:rFonts w:ascii="Sylfaen" w:hAnsi="Sylfaen" w:cs="Arial"/>
                <w:color w:val="000000"/>
                <w:sz w:val="24"/>
                <w:szCs w:val="24"/>
              </w:rPr>
              <w:t> </w:t>
            </w:r>
          </w:p>
          <w:p w14:paraId="5B5ECEE0" w14:textId="02D500F9"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5F334E2D" w14:textId="77777777" w:rsidR="004401B6" w:rsidRPr="001249E4" w:rsidRDefault="004401B6" w:rsidP="004401B6">
            <w:pPr>
              <w:rPr>
                <w:rFonts w:ascii="Sylfaen" w:hAnsi="Sylfaen" w:cs="Arial"/>
                <w:color w:val="000000"/>
                <w:sz w:val="24"/>
                <w:szCs w:val="24"/>
                <w:lang w:val="ka-GE"/>
              </w:rPr>
            </w:pPr>
          </w:p>
          <w:p w14:paraId="4E4AF647" w14:textId="61EBF4B3"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r w:rsidR="004401B6" w:rsidRPr="001249E4">
              <w:rPr>
                <w:rFonts w:ascii="Sylfaen" w:hAnsi="Sylfaen" w:cs="Arial"/>
                <w:color w:val="000000"/>
                <w:sz w:val="24"/>
                <w:szCs w:val="24"/>
              </w:rPr>
              <w:t> </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05CBFE83" w14:textId="77777777" w:rsidR="001249E4" w:rsidRDefault="001249E4" w:rsidP="001249E4">
            <w:pPr>
              <w:rPr>
                <w:rFonts w:ascii="Sylfaen" w:hAnsi="Sylfaen" w:cs="Arial"/>
                <w:color w:val="000000"/>
                <w:sz w:val="24"/>
                <w:szCs w:val="24"/>
                <w:lang w:val="ka-GE"/>
              </w:rPr>
            </w:pPr>
          </w:p>
          <w:p w14:paraId="673D74E4" w14:textId="34CBB42D"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5=6 min</w:t>
            </w:r>
          </w:p>
          <w:p w14:paraId="4C07ACC1" w14:textId="3BBA3927" w:rsidR="004401B6" w:rsidRPr="001249E4" w:rsidRDefault="004401B6" w:rsidP="004401B6">
            <w:pPr>
              <w:rPr>
                <w:rFonts w:ascii="Arial" w:hAnsi="Arial" w:cs="Arial"/>
                <w:color w:val="000000"/>
                <w:sz w:val="24"/>
                <w:szCs w:val="24"/>
              </w:rPr>
            </w:pPr>
          </w:p>
        </w:tc>
      </w:tr>
      <w:tr w:rsidR="004401B6" w:rsidRPr="00BD2584" w14:paraId="66942C9E" w14:textId="77777777" w:rsidTr="001249E4">
        <w:trPr>
          <w:trHeight w:val="407"/>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B30EFBC" w14:textId="77777777" w:rsidR="004401B6" w:rsidRDefault="004401B6" w:rsidP="004401B6">
            <w:pPr>
              <w:rPr>
                <w:rFonts w:ascii="Sylfaen" w:hAnsi="Sylfaen" w:cs="Arial"/>
                <w:b/>
                <w:bCs/>
                <w:color w:val="000000"/>
                <w:sz w:val="28"/>
                <w:szCs w:val="28"/>
                <w:lang w:val="ka-GE"/>
              </w:rPr>
            </w:pPr>
          </w:p>
          <w:p w14:paraId="7F69F156"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lang w:val="ka-GE"/>
              </w:rPr>
              <w:t>2</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1E5C5B9E" w14:textId="3AD51A76"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DC7F63" w:rsidRPr="001249E4">
              <w:rPr>
                <w:rFonts w:ascii="Sylfaen" w:hAnsi="Sylfaen"/>
                <w:sz w:val="24"/>
                <w:szCs w:val="24"/>
              </w:rPr>
              <w:t>brain death</w:t>
            </w: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58337B1D"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4A06E2A6" w14:textId="4C57D51A"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with the device</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0531CF5A" w14:textId="77777777" w:rsidR="004401B6" w:rsidRPr="001249E4" w:rsidRDefault="004401B6" w:rsidP="004401B6">
            <w:pPr>
              <w:rPr>
                <w:rFonts w:ascii="Sylfaen" w:hAnsi="Sylfaen" w:cs="Arial"/>
                <w:color w:val="000000"/>
                <w:sz w:val="24"/>
                <w:szCs w:val="24"/>
                <w:lang w:val="ka-GE"/>
              </w:rPr>
            </w:pPr>
          </w:p>
          <w:p w14:paraId="62EC6963" w14:textId="6303DC1D"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166DA1" w:rsidRPr="001249E4">
              <w:rPr>
                <w:rFonts w:ascii="Sylfaen" w:hAnsi="Sylfaen" w:cs="Arial"/>
                <w:color w:val="000000"/>
                <w:sz w:val="24"/>
                <w:szCs w:val="24"/>
              </w:rPr>
              <w:t>Yes</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2293F5ED"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214E3B59" w14:textId="1C0B879C"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Yes</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27D90B8B" w14:textId="77777777" w:rsidR="00166DA1" w:rsidRPr="001249E4" w:rsidRDefault="00166DA1" w:rsidP="004401B6">
            <w:pPr>
              <w:rPr>
                <w:rFonts w:ascii="Sylfaen" w:hAnsi="Sylfaen" w:cs="Arial"/>
                <w:color w:val="000000"/>
                <w:sz w:val="24"/>
                <w:szCs w:val="24"/>
              </w:rPr>
            </w:pPr>
          </w:p>
          <w:p w14:paraId="40DDCD3F" w14:textId="7114038C"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166DA1" w:rsidRPr="001249E4">
              <w:rPr>
                <w:rFonts w:ascii="Sylfaen" w:hAnsi="Sylfaen" w:cs="Arial"/>
                <w:color w:val="000000"/>
                <w:sz w:val="24"/>
                <w:szCs w:val="24"/>
                <w:lang w:val="ka-GE"/>
              </w:rPr>
              <w:t>spinal cord</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1817C5FA"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6312C45C" w14:textId="78834F5C"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5494FE8B" w14:textId="172373D0" w:rsidR="00166DA1" w:rsidRPr="001249E4" w:rsidRDefault="00166DA1" w:rsidP="00166DA1">
            <w:pPr>
              <w:rPr>
                <w:rFonts w:ascii="Sylfaen" w:hAnsi="Sylfaen"/>
                <w:sz w:val="24"/>
                <w:szCs w:val="24"/>
                <w:lang w:val="ka-GE"/>
              </w:rPr>
            </w:pPr>
            <w:r w:rsidRPr="001249E4">
              <w:rPr>
                <w:rFonts w:ascii="Sylfaen" w:hAnsi="Sylfaen"/>
                <w:sz w:val="24"/>
                <w:szCs w:val="24"/>
                <w:lang w:val="ka-GE"/>
              </w:rPr>
              <w:t xml:space="preserve"> </w:t>
            </w:r>
            <w:r w:rsidRPr="001249E4">
              <w:rPr>
                <w:rFonts w:ascii="Sylfaen" w:hAnsi="Sylfaen"/>
                <w:sz w:val="24"/>
                <w:szCs w:val="24"/>
              </w:rPr>
              <w:t xml:space="preserve">C </w:t>
            </w:r>
            <w:r w:rsidRPr="001249E4">
              <w:rPr>
                <w:rFonts w:ascii="Sylfaen" w:hAnsi="Sylfaen"/>
                <w:sz w:val="24"/>
                <w:szCs w:val="24"/>
                <w:lang w:val="ka-GE"/>
              </w:rPr>
              <w:t>o</w:t>
            </w:r>
            <w:r w:rsidR="001249E4" w:rsidRPr="001249E4">
              <w:rPr>
                <w:rFonts w:ascii="Sylfaen" w:hAnsi="Sylfaen"/>
                <w:sz w:val="24"/>
                <w:szCs w:val="24"/>
              </w:rPr>
              <w:t xml:space="preserve"> </w:t>
            </w:r>
            <w:r w:rsidRPr="001249E4">
              <w:rPr>
                <w:rFonts w:ascii="Sylfaen" w:hAnsi="Sylfaen"/>
                <w:sz w:val="24"/>
                <w:szCs w:val="24"/>
                <w:lang w:val="ka-GE"/>
              </w:rPr>
              <w:t>n</w:t>
            </w:r>
            <w:r w:rsidR="001249E4" w:rsidRPr="001249E4">
              <w:rPr>
                <w:rFonts w:ascii="Sylfaen" w:hAnsi="Sylfaen"/>
                <w:sz w:val="24"/>
                <w:szCs w:val="24"/>
              </w:rPr>
              <w:t xml:space="preserve"> </w:t>
            </w:r>
            <w:r w:rsidRPr="001249E4">
              <w:rPr>
                <w:rFonts w:ascii="Sylfaen" w:hAnsi="Sylfaen"/>
                <w:sz w:val="24"/>
                <w:szCs w:val="24"/>
                <w:lang w:val="ka-GE"/>
              </w:rPr>
              <w:t>vulsive discharges</w:t>
            </w:r>
          </w:p>
          <w:p w14:paraId="6203F4A2" w14:textId="7417EABB" w:rsidR="004401B6" w:rsidRPr="001249E4" w:rsidRDefault="004401B6" w:rsidP="004401B6">
            <w:pPr>
              <w:rPr>
                <w:rFonts w:ascii="Sylfaen" w:hAnsi="Sylfaen" w:cs="Arial"/>
                <w:color w:val="000000"/>
                <w:sz w:val="24"/>
                <w:szCs w:val="24"/>
                <w:lang w:val="ka-GE"/>
              </w:rPr>
            </w:pP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70046333" w14:textId="0F63C871"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a few weeks</w:t>
            </w:r>
          </w:p>
          <w:p w14:paraId="4CCCC451" w14:textId="77777777"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p>
        </w:tc>
      </w:tr>
      <w:tr w:rsidR="004401B6" w:rsidRPr="00BD2584" w14:paraId="2097A63C" w14:textId="77777777" w:rsidTr="001249E4">
        <w:trPr>
          <w:trHeight w:val="946"/>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D809764" w14:textId="77777777" w:rsidR="004401B6" w:rsidRDefault="004401B6" w:rsidP="004401B6">
            <w:pPr>
              <w:rPr>
                <w:rFonts w:ascii="Sylfaen" w:hAnsi="Sylfaen" w:cs="Arial"/>
                <w:b/>
                <w:bCs/>
                <w:color w:val="000000"/>
                <w:sz w:val="28"/>
                <w:szCs w:val="28"/>
                <w:lang w:val="ka-GE"/>
              </w:rPr>
            </w:pPr>
            <w:r>
              <w:rPr>
                <w:rFonts w:ascii="Sylfaen" w:hAnsi="Sylfaen" w:cs="Arial"/>
                <w:b/>
                <w:bCs/>
                <w:color w:val="000000"/>
                <w:sz w:val="28"/>
                <w:szCs w:val="28"/>
              </w:rPr>
              <w:t> </w:t>
            </w:r>
          </w:p>
          <w:p w14:paraId="293CCA0C" w14:textId="77777777" w:rsidR="004401B6" w:rsidRPr="00EC770C" w:rsidRDefault="004401B6" w:rsidP="004401B6">
            <w:pPr>
              <w:rPr>
                <w:rFonts w:ascii="Sylfaen" w:hAnsi="Sylfaen" w:cs="Arial"/>
                <w:b/>
                <w:bCs/>
                <w:color w:val="000000"/>
                <w:sz w:val="28"/>
                <w:szCs w:val="28"/>
                <w:lang w:val="ka-GE"/>
              </w:rPr>
            </w:pPr>
            <w:r>
              <w:rPr>
                <w:rFonts w:ascii="Sylfaen" w:hAnsi="Sylfaen" w:cs="Arial"/>
                <w:b/>
                <w:bCs/>
                <w:color w:val="000000"/>
                <w:sz w:val="28"/>
                <w:szCs w:val="28"/>
                <w:lang w:val="ka-GE"/>
              </w:rPr>
              <w:t>3</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1C1FE55C" w14:textId="3AF3ECED"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DC7F63" w:rsidRPr="001249E4">
              <w:rPr>
                <w:rFonts w:ascii="Sylfaen" w:hAnsi="Sylfaen"/>
                <w:sz w:val="24"/>
                <w:szCs w:val="24"/>
              </w:rPr>
              <w:t>death of thought</w:t>
            </w: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0EAEBA57" w14:textId="77777777" w:rsidR="004401B6" w:rsidRPr="001249E4" w:rsidRDefault="004401B6" w:rsidP="004401B6">
            <w:pPr>
              <w:rPr>
                <w:rFonts w:ascii="Sylfaen" w:hAnsi="Sylfaen" w:cs="Arial"/>
                <w:color w:val="000000"/>
                <w:sz w:val="24"/>
                <w:szCs w:val="24"/>
                <w:lang w:val="ka-GE"/>
              </w:rPr>
            </w:pPr>
          </w:p>
          <w:p w14:paraId="602F4CC2" w14:textId="69F4A061"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r w:rsidR="00166DA1" w:rsidRPr="001249E4">
              <w:rPr>
                <w:rFonts w:ascii="Sylfaen" w:hAnsi="Sylfaen" w:cs="Arial"/>
                <w:color w:val="000000"/>
                <w:sz w:val="24"/>
                <w:szCs w:val="24"/>
                <w:lang w:val="ka-GE"/>
              </w:rPr>
              <w:t>Yes</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11A08E50"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78052C0" w14:textId="0A2AA2E8"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Yes</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70F378B9"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476B3D67" w14:textId="00A10C9A"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Yes</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1741B3EA" w14:textId="77777777" w:rsidR="00166DA1" w:rsidRPr="001249E4" w:rsidRDefault="004401B6" w:rsidP="004401B6">
            <w:pPr>
              <w:rPr>
                <w:sz w:val="24"/>
                <w:szCs w:val="24"/>
              </w:rPr>
            </w:pPr>
            <w:r w:rsidRPr="001249E4">
              <w:rPr>
                <w:rFonts w:ascii="Sylfaen" w:hAnsi="Sylfaen" w:cs="Arial"/>
                <w:color w:val="000000"/>
                <w:sz w:val="24"/>
                <w:szCs w:val="24"/>
              </w:rPr>
              <w:t> </w:t>
            </w:r>
            <w:r w:rsidR="00166DA1" w:rsidRPr="001249E4">
              <w:rPr>
                <w:sz w:val="24"/>
                <w:szCs w:val="24"/>
              </w:rPr>
              <w:t xml:space="preserve"> </w:t>
            </w:r>
          </w:p>
          <w:p w14:paraId="6B188C82" w14:textId="015E3C73" w:rsidR="004401B6" w:rsidRPr="001249E4" w:rsidRDefault="00166DA1" w:rsidP="004401B6">
            <w:pPr>
              <w:rPr>
                <w:rFonts w:ascii="Sylfaen" w:hAnsi="Sylfaen" w:cs="Arial"/>
                <w:color w:val="000000"/>
                <w:sz w:val="24"/>
                <w:szCs w:val="24"/>
                <w:lang w:val="ka-GE"/>
              </w:rPr>
            </w:pPr>
            <w:r w:rsidRPr="001249E4">
              <w:rPr>
                <w:rFonts w:ascii="Sylfaen" w:hAnsi="Sylfaen" w:cs="Arial"/>
                <w:color w:val="000000"/>
                <w:sz w:val="24"/>
                <w:szCs w:val="24"/>
                <w:lang w:val="ka-GE"/>
              </w:rPr>
              <w:t>Yes</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633A1220" w14:textId="77777777" w:rsidR="00166DA1" w:rsidRPr="001249E4" w:rsidRDefault="00166DA1" w:rsidP="004401B6">
            <w:pPr>
              <w:rPr>
                <w:rFonts w:ascii="Sylfaen" w:hAnsi="Sylfaen" w:cs="Arial"/>
                <w:color w:val="000000"/>
                <w:sz w:val="24"/>
                <w:szCs w:val="24"/>
              </w:rPr>
            </w:pPr>
          </w:p>
          <w:p w14:paraId="6C9824B6" w14:textId="4E9FCAF6"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20BAC079" w14:textId="5B0D77F8" w:rsidR="001249E4" w:rsidRPr="001249E4" w:rsidRDefault="001249E4" w:rsidP="001249E4">
            <w:pPr>
              <w:rPr>
                <w:rFonts w:ascii="Sylfaen" w:hAnsi="Sylfaen"/>
                <w:sz w:val="24"/>
                <w:szCs w:val="24"/>
                <w:lang w:val="ka-GE"/>
              </w:rPr>
            </w:pPr>
            <w:r w:rsidRPr="001249E4">
              <w:rPr>
                <w:rFonts w:ascii="Sylfaen" w:hAnsi="Sylfaen"/>
                <w:sz w:val="24"/>
                <w:szCs w:val="24"/>
                <w:lang w:val="ka-GE"/>
              </w:rPr>
              <w:t>involuntary movements</w:t>
            </w:r>
          </w:p>
          <w:p w14:paraId="23C55AD9" w14:textId="77777777" w:rsidR="004401B6" w:rsidRPr="001249E4" w:rsidRDefault="004401B6" w:rsidP="004401B6">
            <w:pPr>
              <w:rPr>
                <w:rFonts w:ascii="Sylfaen" w:hAnsi="Sylfaen" w:cs="Arial"/>
                <w:color w:val="000000"/>
                <w:sz w:val="24"/>
                <w:szCs w:val="24"/>
                <w:lang w:val="ka-GE"/>
              </w:rPr>
            </w:pP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6C1713C7" w14:textId="77777777"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several years</w:t>
            </w:r>
          </w:p>
          <w:p w14:paraId="653AECB4" w14:textId="3EA5721A" w:rsidR="004401B6" w:rsidRPr="001249E4" w:rsidRDefault="004401B6" w:rsidP="004401B6">
            <w:pPr>
              <w:rPr>
                <w:rFonts w:ascii="Sylfaen" w:hAnsi="Sylfaen" w:cs="Arial"/>
                <w:color w:val="000000"/>
                <w:sz w:val="24"/>
                <w:szCs w:val="24"/>
                <w:lang w:val="ka-GE"/>
              </w:rPr>
            </w:pPr>
          </w:p>
        </w:tc>
      </w:tr>
      <w:tr w:rsidR="004401B6" w14:paraId="2CAC8300" w14:textId="77777777" w:rsidTr="001249E4">
        <w:trPr>
          <w:trHeight w:val="1034"/>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4D11466" w14:textId="77777777" w:rsidR="004401B6" w:rsidRDefault="004401B6" w:rsidP="004401B6">
            <w:pPr>
              <w:rPr>
                <w:rFonts w:ascii="Sylfaen" w:hAnsi="Sylfaen" w:cs="Arial"/>
                <w:b/>
                <w:bCs/>
                <w:color w:val="000000"/>
                <w:sz w:val="28"/>
                <w:szCs w:val="28"/>
                <w:lang w:val="ka-GE"/>
              </w:rPr>
            </w:pPr>
          </w:p>
          <w:p w14:paraId="14088DA2"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rPr>
              <w:t> </w:t>
            </w:r>
            <w:r>
              <w:rPr>
                <w:rFonts w:ascii="Sylfaen" w:hAnsi="Sylfaen" w:cs="Arial"/>
                <w:b/>
                <w:bCs/>
                <w:color w:val="000000"/>
                <w:sz w:val="28"/>
                <w:szCs w:val="28"/>
                <w:lang w:val="ka-GE"/>
              </w:rPr>
              <w:t>4</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272E4E01"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65DA188E" w14:textId="4E912D64" w:rsidR="00DC7F63" w:rsidRPr="001249E4" w:rsidRDefault="00DC7F63" w:rsidP="00DC7F63">
            <w:pPr>
              <w:rPr>
                <w:rFonts w:ascii="Sylfaen" w:hAnsi="Sylfaen"/>
                <w:sz w:val="24"/>
                <w:szCs w:val="24"/>
              </w:rPr>
            </w:pPr>
            <w:r w:rsidRPr="001249E4">
              <w:rPr>
                <w:rFonts w:ascii="Sylfaen" w:hAnsi="Sylfaen"/>
                <w:sz w:val="24"/>
                <w:szCs w:val="24"/>
              </w:rPr>
              <w:t>death of Itegilov</w:t>
            </w:r>
          </w:p>
          <w:p w14:paraId="36734126" w14:textId="77777777" w:rsidR="004401B6" w:rsidRPr="001249E4" w:rsidRDefault="004401B6" w:rsidP="004401B6">
            <w:pPr>
              <w:rPr>
                <w:rFonts w:ascii="Sylfaen" w:hAnsi="Sylfaen" w:cs="Arial"/>
                <w:color w:val="000000"/>
                <w:sz w:val="24"/>
                <w:szCs w:val="24"/>
                <w:lang w:val="ka-GE"/>
              </w:rPr>
            </w:pP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7E971EE6"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0689646E" w14:textId="7113FA8A"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5FDE81A3"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76203476" w14:textId="3DA70058"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4C89826F"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25DC7FF" w14:textId="38515051"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72CE5C26" w14:textId="77777777" w:rsidR="004401B6" w:rsidRPr="001249E4" w:rsidRDefault="004401B6" w:rsidP="004401B6">
            <w:pPr>
              <w:rPr>
                <w:rFonts w:ascii="Sylfaen" w:hAnsi="Sylfaen" w:cs="Arial"/>
                <w:color w:val="000000"/>
                <w:sz w:val="24"/>
                <w:szCs w:val="24"/>
                <w:lang w:val="ka-GE"/>
              </w:rPr>
            </w:pPr>
          </w:p>
          <w:p w14:paraId="71B207D3" w14:textId="623EC31C"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Not</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55E32AC1" w14:textId="77777777" w:rsidR="004401B6" w:rsidRPr="001249E4" w:rsidRDefault="004401B6" w:rsidP="004401B6">
            <w:pPr>
              <w:rPr>
                <w:rFonts w:ascii="Sylfaen" w:hAnsi="Sylfaen" w:cs="Arial"/>
                <w:color w:val="000000"/>
                <w:sz w:val="24"/>
                <w:szCs w:val="24"/>
                <w:lang w:val="ka-GE"/>
              </w:rPr>
            </w:pPr>
          </w:p>
          <w:p w14:paraId="06EC06C2" w14:textId="11198D68"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27CBEF62" w14:textId="77777777" w:rsidR="004401B6" w:rsidRPr="001249E4" w:rsidRDefault="004401B6" w:rsidP="004401B6">
            <w:pPr>
              <w:rPr>
                <w:rFonts w:ascii="Sylfaen" w:hAnsi="Sylfaen" w:cs="Arial"/>
                <w:color w:val="000000"/>
                <w:sz w:val="24"/>
                <w:szCs w:val="24"/>
                <w:lang w:val="ka-GE"/>
              </w:rPr>
            </w:pPr>
          </w:p>
          <w:p w14:paraId="55AB5133" w14:textId="0B4DDDB4"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Pr="001249E4">
              <w:rPr>
                <w:rFonts w:ascii="Sylfaen" w:hAnsi="Sylfaen" w:cs="Arial"/>
                <w:color w:val="000000"/>
                <w:sz w:val="24"/>
                <w:szCs w:val="24"/>
                <w:lang w:val="ka-GE"/>
              </w:rPr>
              <w:t>ა</w:t>
            </w:r>
            <w:r w:rsidR="00166DA1" w:rsidRPr="001249E4">
              <w:rPr>
                <w:rFonts w:ascii="Sylfaen" w:hAnsi="Sylfaen" w:cs="Arial"/>
                <w:color w:val="000000"/>
                <w:sz w:val="24"/>
                <w:szCs w:val="24"/>
              </w:rPr>
              <w:t>Not</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62C4993A" w14:textId="77777777"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tens of years</w:t>
            </w:r>
          </w:p>
          <w:p w14:paraId="28570020" w14:textId="1824FFA2" w:rsidR="004401B6" w:rsidRPr="001249E4" w:rsidRDefault="004401B6" w:rsidP="004401B6">
            <w:pPr>
              <w:rPr>
                <w:rFonts w:ascii="Sylfaen" w:hAnsi="Sylfaen" w:cs="Arial"/>
                <w:color w:val="000000"/>
                <w:sz w:val="24"/>
                <w:szCs w:val="24"/>
                <w:lang w:val="ka-GE"/>
              </w:rPr>
            </w:pPr>
          </w:p>
        </w:tc>
      </w:tr>
      <w:tr w:rsidR="004401B6" w14:paraId="078207E8" w14:textId="77777777" w:rsidTr="001249E4">
        <w:trPr>
          <w:trHeight w:val="407"/>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12A5364"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rPr>
              <w:t> </w:t>
            </w:r>
            <w:r>
              <w:rPr>
                <w:rFonts w:ascii="Sylfaen" w:hAnsi="Sylfaen" w:cs="Arial"/>
                <w:b/>
                <w:bCs/>
                <w:color w:val="000000"/>
                <w:sz w:val="28"/>
                <w:szCs w:val="28"/>
                <w:lang w:val="ka-GE"/>
              </w:rPr>
              <w:t>5</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7FCE0C99"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ECB2E52" w14:textId="77777777" w:rsidR="00DC7F63" w:rsidRPr="001249E4" w:rsidRDefault="00DC7F63" w:rsidP="00DC7F63">
            <w:pPr>
              <w:rPr>
                <w:rFonts w:ascii="Sylfaen" w:hAnsi="Sylfaen"/>
                <w:sz w:val="24"/>
                <w:szCs w:val="24"/>
              </w:rPr>
            </w:pPr>
            <w:r w:rsidRPr="001249E4">
              <w:rPr>
                <w:rFonts w:ascii="Sylfaen" w:hAnsi="Sylfaen"/>
                <w:sz w:val="24"/>
                <w:szCs w:val="24"/>
              </w:rPr>
              <w:t>mummy's death</w:t>
            </w:r>
          </w:p>
          <w:p w14:paraId="1EC651BB" w14:textId="6EF2E749"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lang w:val="ka-GE"/>
              </w:rPr>
              <w:t xml:space="preserve"> </w:t>
            </w: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393A280F" w14:textId="77777777" w:rsidR="004401B6" w:rsidRPr="001249E4" w:rsidRDefault="004401B6" w:rsidP="004401B6">
            <w:pPr>
              <w:rPr>
                <w:rFonts w:ascii="Sylfaen" w:hAnsi="Sylfaen" w:cs="Arial"/>
                <w:color w:val="000000"/>
                <w:sz w:val="24"/>
                <w:szCs w:val="24"/>
                <w:lang w:val="ka-GE"/>
              </w:rPr>
            </w:pPr>
          </w:p>
          <w:p w14:paraId="071F98FA" w14:textId="57A7E536"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 xml:space="preserve"> Not</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623C53E8"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3F6BE81D" w14:textId="07E02979"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29B46B8A"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098E6028" w14:textId="5B565532"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360B9BE6"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76689753" w14:textId="2C2B4411"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25824403"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1178007C" w14:textId="74A908C6"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43B73CE9" w14:textId="77777777" w:rsidR="004401B6" w:rsidRPr="001249E4" w:rsidRDefault="004401B6" w:rsidP="004401B6">
            <w:pPr>
              <w:rPr>
                <w:rFonts w:ascii="Sylfaen" w:hAnsi="Sylfaen" w:cs="Arial"/>
                <w:color w:val="000000"/>
                <w:sz w:val="24"/>
                <w:szCs w:val="24"/>
                <w:lang w:val="ka-GE"/>
              </w:rPr>
            </w:pPr>
          </w:p>
          <w:p w14:paraId="67A88265" w14:textId="3BC64762"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469F4F08" w14:textId="77777777" w:rsidR="004401B6" w:rsidRPr="001249E4" w:rsidRDefault="004401B6" w:rsidP="004401B6">
            <w:pPr>
              <w:rPr>
                <w:rFonts w:ascii="Sylfaen" w:hAnsi="Sylfaen" w:cs="Arial"/>
                <w:color w:val="000000"/>
                <w:sz w:val="24"/>
                <w:szCs w:val="24"/>
              </w:rPr>
            </w:pPr>
            <w:r w:rsidRPr="001249E4">
              <w:rPr>
                <w:rFonts w:ascii="Sylfaen" w:hAnsi="Sylfaen" w:cs="Arial"/>
                <w:color w:val="000000"/>
                <w:sz w:val="24"/>
                <w:szCs w:val="24"/>
              </w:rPr>
              <w:t> </w:t>
            </w:r>
          </w:p>
          <w:p w14:paraId="0198D129" w14:textId="77FE22C1"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thousands of years</w:t>
            </w:r>
          </w:p>
          <w:p w14:paraId="68A7C6C9" w14:textId="52A779E1" w:rsidR="004401B6" w:rsidRPr="001249E4" w:rsidRDefault="004401B6" w:rsidP="004401B6">
            <w:pPr>
              <w:rPr>
                <w:rFonts w:ascii="Sylfaen" w:hAnsi="Sylfaen" w:cs="Arial"/>
                <w:color w:val="000000"/>
                <w:sz w:val="24"/>
                <w:szCs w:val="24"/>
                <w:lang w:val="ka-GE"/>
              </w:rPr>
            </w:pPr>
          </w:p>
        </w:tc>
      </w:tr>
      <w:tr w:rsidR="004401B6" w14:paraId="545DEAA7" w14:textId="77777777" w:rsidTr="001249E4">
        <w:trPr>
          <w:trHeight w:val="1060"/>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275FE90" w14:textId="77777777" w:rsidR="004401B6" w:rsidRPr="005E31D7" w:rsidRDefault="004401B6" w:rsidP="004401B6">
            <w:pPr>
              <w:rPr>
                <w:rFonts w:ascii="Sylfaen" w:hAnsi="Sylfaen" w:cs="Arial"/>
                <w:color w:val="000000"/>
                <w:sz w:val="20"/>
                <w:szCs w:val="20"/>
                <w:lang w:val="ka-GE"/>
              </w:rPr>
            </w:pPr>
            <w:r>
              <w:rPr>
                <w:rFonts w:ascii="Sylfaen" w:hAnsi="Sylfaen" w:cs="Arial"/>
                <w:b/>
                <w:bCs/>
                <w:color w:val="000000"/>
                <w:sz w:val="28"/>
                <w:szCs w:val="28"/>
              </w:rPr>
              <w:lastRenderedPageBreak/>
              <w:t> </w:t>
            </w:r>
            <w:r>
              <w:rPr>
                <w:rFonts w:ascii="Sylfaen" w:hAnsi="Sylfaen" w:cs="Arial"/>
                <w:b/>
                <w:bCs/>
                <w:color w:val="000000"/>
                <w:sz w:val="28"/>
                <w:szCs w:val="28"/>
                <w:lang w:val="ka-GE"/>
              </w:rPr>
              <w:t>6</w:t>
            </w:r>
          </w:p>
        </w:tc>
        <w:tc>
          <w:tcPr>
            <w:tcW w:w="1531" w:type="dxa"/>
            <w:tcBorders>
              <w:top w:val="nil"/>
              <w:left w:val="nil"/>
              <w:bottom w:val="single" w:sz="8" w:space="0" w:color="000000"/>
              <w:right w:val="single" w:sz="8" w:space="0" w:color="000000"/>
            </w:tcBorders>
            <w:tcMar>
              <w:top w:w="0" w:type="dxa"/>
              <w:left w:w="108" w:type="dxa"/>
              <w:bottom w:w="0" w:type="dxa"/>
              <w:right w:w="108" w:type="dxa"/>
            </w:tcMar>
          </w:tcPr>
          <w:p w14:paraId="4B49F38B" w14:textId="6F10EAD8" w:rsidR="00DC7F63" w:rsidRPr="001249E4" w:rsidRDefault="004401B6" w:rsidP="00DC7F63">
            <w:pPr>
              <w:rPr>
                <w:rFonts w:ascii="Sylfaen" w:hAnsi="Sylfaen"/>
                <w:sz w:val="24"/>
                <w:szCs w:val="24"/>
              </w:rPr>
            </w:pPr>
            <w:r w:rsidRPr="001249E4">
              <w:rPr>
                <w:rFonts w:ascii="Sylfaen" w:hAnsi="Sylfaen" w:cs="Arial"/>
                <w:color w:val="000000"/>
                <w:sz w:val="24"/>
                <w:szCs w:val="24"/>
              </w:rPr>
              <w:t> </w:t>
            </w:r>
            <w:r w:rsidR="00DC7F63" w:rsidRPr="001249E4">
              <w:rPr>
                <w:rFonts w:ascii="Sylfaen" w:hAnsi="Sylfaen"/>
                <w:sz w:val="24"/>
                <w:szCs w:val="24"/>
              </w:rPr>
              <w:t>Earthly death</w:t>
            </w:r>
          </w:p>
          <w:p w14:paraId="23B3A565" w14:textId="77777777" w:rsidR="004401B6" w:rsidRPr="001249E4" w:rsidRDefault="004401B6" w:rsidP="004401B6">
            <w:pPr>
              <w:rPr>
                <w:rFonts w:ascii="Sylfaen" w:hAnsi="Sylfaen" w:cs="Arial"/>
                <w:color w:val="000000"/>
                <w:sz w:val="24"/>
                <w:szCs w:val="24"/>
                <w:lang w:val="ka-GE"/>
              </w:rPr>
            </w:pP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3DDCC751" w14:textId="77777777" w:rsidR="004401B6" w:rsidRPr="001249E4" w:rsidRDefault="004401B6" w:rsidP="004401B6">
            <w:pPr>
              <w:rPr>
                <w:rFonts w:ascii="Sylfaen" w:hAnsi="Sylfaen" w:cs="Arial"/>
                <w:color w:val="000000"/>
                <w:sz w:val="24"/>
                <w:szCs w:val="24"/>
                <w:lang w:val="ka-GE"/>
              </w:rPr>
            </w:pPr>
          </w:p>
          <w:p w14:paraId="59D74E08" w14:textId="28F33FA8"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 xml:space="preserve"> Not</w:t>
            </w:r>
          </w:p>
        </w:tc>
        <w:tc>
          <w:tcPr>
            <w:tcW w:w="1170" w:type="dxa"/>
            <w:tcBorders>
              <w:top w:val="nil"/>
              <w:left w:val="nil"/>
              <w:bottom w:val="single" w:sz="8" w:space="0" w:color="000000"/>
              <w:right w:val="single" w:sz="8" w:space="0" w:color="000000"/>
            </w:tcBorders>
            <w:tcMar>
              <w:top w:w="0" w:type="dxa"/>
              <w:left w:w="108" w:type="dxa"/>
              <w:bottom w:w="0" w:type="dxa"/>
              <w:right w:w="108" w:type="dxa"/>
            </w:tcMar>
          </w:tcPr>
          <w:p w14:paraId="33D9806B" w14:textId="77777777" w:rsidR="004401B6" w:rsidRPr="001249E4" w:rsidRDefault="004401B6" w:rsidP="004401B6">
            <w:pPr>
              <w:rPr>
                <w:rFonts w:ascii="Sylfaen" w:hAnsi="Sylfaen" w:cs="Arial"/>
                <w:color w:val="000000"/>
                <w:sz w:val="24"/>
                <w:szCs w:val="24"/>
                <w:lang w:val="ka-GE"/>
              </w:rPr>
            </w:pPr>
          </w:p>
          <w:p w14:paraId="3A2057D9" w14:textId="798059F6" w:rsidR="004401B6" w:rsidRPr="001249E4" w:rsidRDefault="004401B6" w:rsidP="004401B6">
            <w:pPr>
              <w:rPr>
                <w:rFonts w:ascii="Arial" w:hAnsi="Arial" w:cs="Arial"/>
                <w:color w:val="000000"/>
                <w:sz w:val="24"/>
                <w:szCs w:val="24"/>
              </w:rPr>
            </w:pPr>
            <w:r w:rsidRPr="001249E4">
              <w:rPr>
                <w:rFonts w:ascii="Sylfaen" w:hAnsi="Sylfaen" w:cs="Arial"/>
                <w:color w:val="000000"/>
                <w:sz w:val="24"/>
                <w:szCs w:val="24"/>
              </w:rPr>
              <w:t> </w:t>
            </w:r>
            <w:r w:rsidR="00166DA1" w:rsidRPr="001249E4">
              <w:rPr>
                <w:rFonts w:ascii="Sylfaen" w:hAnsi="Sylfaen" w:cs="Arial"/>
                <w:color w:val="000000"/>
                <w:sz w:val="24"/>
                <w:szCs w:val="24"/>
              </w:rPr>
              <w:t>Not</w:t>
            </w:r>
          </w:p>
        </w:tc>
        <w:tc>
          <w:tcPr>
            <w:tcW w:w="990" w:type="dxa"/>
            <w:tcBorders>
              <w:top w:val="nil"/>
              <w:left w:val="nil"/>
              <w:bottom w:val="single" w:sz="8" w:space="0" w:color="000000"/>
              <w:right w:val="single" w:sz="8" w:space="0" w:color="000000"/>
            </w:tcBorders>
            <w:tcMar>
              <w:top w:w="0" w:type="dxa"/>
              <w:left w:w="108" w:type="dxa"/>
              <w:bottom w:w="0" w:type="dxa"/>
              <w:right w:w="108" w:type="dxa"/>
            </w:tcMar>
          </w:tcPr>
          <w:p w14:paraId="05D6E48C"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200A71A1" w14:textId="6B95B504"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4BB5EBC1"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1D2222C8" w14:textId="160FD308"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900" w:type="dxa"/>
            <w:tcBorders>
              <w:top w:val="nil"/>
              <w:left w:val="nil"/>
              <w:bottom w:val="single" w:sz="8" w:space="0" w:color="000000"/>
              <w:right w:val="single" w:sz="8" w:space="0" w:color="000000"/>
            </w:tcBorders>
            <w:tcMar>
              <w:top w:w="0" w:type="dxa"/>
              <w:left w:w="108" w:type="dxa"/>
              <w:bottom w:w="0" w:type="dxa"/>
              <w:right w:w="108" w:type="dxa"/>
            </w:tcMar>
          </w:tcPr>
          <w:p w14:paraId="419D1A10"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42FDB59F" w14:textId="5751A404"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 xml:space="preserve"> Not</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1A2D7E7D" w14:textId="77777777" w:rsidR="004401B6" w:rsidRPr="001249E4" w:rsidRDefault="004401B6" w:rsidP="004401B6">
            <w:pPr>
              <w:rPr>
                <w:rFonts w:ascii="Sylfaen" w:hAnsi="Sylfaen" w:cs="Arial"/>
                <w:color w:val="000000"/>
                <w:sz w:val="24"/>
                <w:szCs w:val="24"/>
                <w:lang w:val="ka-GE"/>
              </w:rPr>
            </w:pPr>
            <w:r w:rsidRPr="001249E4">
              <w:rPr>
                <w:rFonts w:ascii="Sylfaen" w:hAnsi="Sylfaen" w:cs="Arial"/>
                <w:color w:val="000000"/>
                <w:sz w:val="24"/>
                <w:szCs w:val="24"/>
              </w:rPr>
              <w:t> </w:t>
            </w:r>
          </w:p>
          <w:p w14:paraId="5E5A4033" w14:textId="47A67134" w:rsidR="004401B6" w:rsidRPr="001249E4" w:rsidRDefault="00166DA1" w:rsidP="004401B6">
            <w:pPr>
              <w:rPr>
                <w:rFonts w:ascii="Arial" w:hAnsi="Arial" w:cs="Arial"/>
                <w:color w:val="000000"/>
                <w:sz w:val="24"/>
                <w:szCs w:val="24"/>
              </w:rPr>
            </w:pPr>
            <w:r w:rsidRPr="001249E4">
              <w:rPr>
                <w:rFonts w:ascii="Sylfaen" w:hAnsi="Sylfaen" w:cs="Arial"/>
                <w:color w:val="000000"/>
                <w:sz w:val="24"/>
                <w:szCs w:val="24"/>
              </w:rPr>
              <w:t>Not</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475DC69C" w14:textId="77777777" w:rsidR="004401B6" w:rsidRPr="001249E4" w:rsidRDefault="004401B6" w:rsidP="004401B6">
            <w:pPr>
              <w:rPr>
                <w:rFonts w:ascii="Sylfaen" w:hAnsi="Sylfaen" w:cs="Arial"/>
                <w:color w:val="000000"/>
                <w:sz w:val="24"/>
                <w:szCs w:val="24"/>
                <w:lang w:val="ka-GE"/>
              </w:rPr>
            </w:pPr>
          </w:p>
          <w:p w14:paraId="264A9205" w14:textId="77777777" w:rsidR="001249E4" w:rsidRPr="001249E4" w:rsidRDefault="001249E4" w:rsidP="001249E4">
            <w:pPr>
              <w:rPr>
                <w:rFonts w:ascii="Sylfaen" w:hAnsi="Sylfaen"/>
                <w:iCs/>
                <w:color w:val="000000"/>
                <w:sz w:val="24"/>
                <w:szCs w:val="24"/>
              </w:rPr>
            </w:pPr>
            <w:r w:rsidRPr="001249E4">
              <w:rPr>
                <w:rFonts w:ascii="Sylfaen" w:hAnsi="Sylfaen"/>
                <w:iCs/>
                <w:color w:val="000000"/>
                <w:sz w:val="24"/>
                <w:szCs w:val="24"/>
              </w:rPr>
              <w:t>for life</w:t>
            </w:r>
          </w:p>
          <w:p w14:paraId="73991F97" w14:textId="15D09C77" w:rsidR="004401B6" w:rsidRPr="001249E4" w:rsidRDefault="004401B6" w:rsidP="004401B6">
            <w:pPr>
              <w:rPr>
                <w:rFonts w:ascii="Sylfaen" w:hAnsi="Sylfaen" w:cs="Arial"/>
                <w:color w:val="000000"/>
                <w:sz w:val="24"/>
                <w:szCs w:val="24"/>
                <w:lang w:val="ka-GE"/>
              </w:rPr>
            </w:pPr>
          </w:p>
        </w:tc>
      </w:tr>
    </w:tbl>
    <w:p w14:paraId="6C4419D6" w14:textId="77777777" w:rsidR="001249E4" w:rsidRDefault="001249E4" w:rsidP="004401B6">
      <w:pPr>
        <w:rPr>
          <w:rFonts w:ascii="Sylfaen" w:hAnsi="Sylfaen"/>
          <w:bCs/>
          <w:iCs/>
          <w:color w:val="000000"/>
          <w:sz w:val="28"/>
          <w:szCs w:val="28"/>
        </w:rPr>
      </w:pPr>
    </w:p>
    <w:p w14:paraId="52B6974D" w14:textId="6D0405CF" w:rsidR="00711389" w:rsidRPr="00040409" w:rsidRDefault="00040409" w:rsidP="00711389">
      <w:pPr>
        <w:widowControl/>
        <w:autoSpaceDE/>
        <w:autoSpaceDN/>
        <w:rPr>
          <w:rFonts w:ascii="Sylfaen" w:hAnsi="Sylfaen"/>
          <w:color w:val="0E101A"/>
          <w:sz w:val="28"/>
          <w:szCs w:val="28"/>
        </w:rPr>
      </w:pPr>
      <w:r w:rsidRPr="00040409">
        <w:rPr>
          <w:rFonts w:ascii="Sylfaen" w:hAnsi="Sylfaen"/>
          <w:color w:val="0E101A"/>
          <w:sz w:val="28"/>
          <w:szCs w:val="28"/>
        </w:rPr>
        <w:t>I</w:t>
      </w:r>
      <w:r w:rsidR="00711389" w:rsidRPr="00040409">
        <w:rPr>
          <w:rFonts w:ascii="Sylfaen" w:hAnsi="Sylfaen"/>
          <w:color w:val="0E101A"/>
          <w:sz w:val="28"/>
          <w:szCs w:val="28"/>
        </w:rPr>
        <w:t>n 1927</w:t>
      </w:r>
      <w:r w:rsidR="00AB3825" w:rsidRPr="00040409">
        <w:rPr>
          <w:rFonts w:ascii="Sylfaen" w:hAnsi="Sylfaen"/>
          <w:color w:val="0E101A"/>
          <w:sz w:val="28"/>
          <w:szCs w:val="28"/>
        </w:rPr>
        <w:t xml:space="preserve"> </w:t>
      </w:r>
      <w:r w:rsidR="00711389" w:rsidRPr="00040409">
        <w:rPr>
          <w:rFonts w:ascii="Sylfaen" w:hAnsi="Sylfaen"/>
          <w:color w:val="0E101A"/>
          <w:sz w:val="28"/>
          <w:szCs w:val="28"/>
        </w:rPr>
        <w:t xml:space="preserve">Before </w:t>
      </w:r>
      <w:r w:rsidRPr="00040409">
        <w:rPr>
          <w:rFonts w:ascii="Sylfaen" w:hAnsi="Sylfaen"/>
          <w:color w:val="0E101A"/>
          <w:sz w:val="28"/>
          <w:szCs w:val="28"/>
        </w:rPr>
        <w:t xml:space="preserve">the </w:t>
      </w:r>
      <w:r w:rsidR="00711389" w:rsidRPr="00040409">
        <w:rPr>
          <w:rFonts w:ascii="Sylfaen" w:hAnsi="Sylfaen"/>
          <w:color w:val="0E101A"/>
          <w:sz w:val="28"/>
          <w:szCs w:val="28"/>
        </w:rPr>
        <w:t>death</w:t>
      </w:r>
      <w:r w:rsidRPr="00040409">
        <w:rPr>
          <w:rFonts w:ascii="Sylfaen" w:hAnsi="Sylfaen"/>
          <w:color w:val="0E101A"/>
          <w:sz w:val="28"/>
          <w:szCs w:val="28"/>
        </w:rPr>
        <w:t xml:space="preserve"> of </w:t>
      </w:r>
      <w:r w:rsidRPr="00040409">
        <w:rPr>
          <w:rFonts w:ascii="Sylfaen" w:hAnsi="Sylfaen"/>
          <w:sz w:val="28"/>
          <w:szCs w:val="28"/>
        </w:rPr>
        <w:t>Itegilov</w:t>
      </w:r>
      <w:r w:rsidR="00711389" w:rsidRPr="00040409">
        <w:rPr>
          <w:rFonts w:ascii="Sylfaen" w:hAnsi="Sylfaen"/>
          <w:color w:val="0E101A"/>
          <w:sz w:val="28"/>
          <w:szCs w:val="28"/>
        </w:rPr>
        <w:t>, he told his</w:t>
      </w:r>
      <w:r w:rsidR="007E3FE2" w:rsidRPr="007E3FE2">
        <w:t xml:space="preserve"> </w:t>
      </w:r>
      <w:r w:rsidR="007E3FE2" w:rsidRPr="007E3FE2">
        <w:rPr>
          <w:rFonts w:ascii="Sylfaen" w:hAnsi="Sylfaen"/>
          <w:color w:val="0E101A"/>
          <w:sz w:val="28"/>
          <w:szCs w:val="28"/>
        </w:rPr>
        <w:t>employees</w:t>
      </w:r>
      <w:r w:rsidR="00711389" w:rsidRPr="00040409">
        <w:rPr>
          <w:rFonts w:ascii="Sylfaen" w:hAnsi="Sylfaen"/>
          <w:color w:val="0E101A"/>
          <w:sz w:val="28"/>
          <w:szCs w:val="28"/>
        </w:rPr>
        <w:t xml:space="preserve"> to remove his body from the ground after 50 years. During this time, Itegilov's </w:t>
      </w:r>
      <w:r w:rsidR="007E3FE2" w:rsidRPr="007E3FE2">
        <w:rPr>
          <w:rFonts w:ascii="Sylfaen" w:hAnsi="Sylfaen"/>
          <w:color w:val="0E101A"/>
          <w:sz w:val="28"/>
          <w:szCs w:val="28"/>
        </w:rPr>
        <w:t>employees</w:t>
      </w:r>
      <w:r w:rsidR="007E3FE2">
        <w:rPr>
          <w:rFonts w:ascii="Sylfaen" w:hAnsi="Sylfaen"/>
          <w:color w:val="0E101A"/>
          <w:sz w:val="28"/>
          <w:szCs w:val="28"/>
          <w:lang w:val="ka-GE"/>
        </w:rPr>
        <w:t xml:space="preserve"> </w:t>
      </w:r>
      <w:r w:rsidR="00711389" w:rsidRPr="00040409">
        <w:rPr>
          <w:rFonts w:ascii="Sylfaen" w:hAnsi="Sylfaen"/>
          <w:color w:val="0E101A"/>
          <w:sz w:val="28"/>
          <w:szCs w:val="28"/>
        </w:rPr>
        <w:t xml:space="preserve">died, but in 1977, the </w:t>
      </w:r>
      <w:r w:rsidR="007E3FE2">
        <w:rPr>
          <w:rFonts w:ascii="Sylfaen" w:hAnsi="Sylfaen"/>
          <w:color w:val="0E101A"/>
          <w:sz w:val="28"/>
          <w:szCs w:val="28"/>
        </w:rPr>
        <w:t>other</w:t>
      </w:r>
      <w:r w:rsidR="007E3FE2">
        <w:rPr>
          <w:rFonts w:ascii="Sylfaen" w:hAnsi="Sylfaen"/>
          <w:color w:val="0E101A"/>
          <w:sz w:val="28"/>
          <w:szCs w:val="28"/>
          <w:lang w:val="ka-GE"/>
        </w:rPr>
        <w:t xml:space="preserve"> </w:t>
      </w:r>
      <w:r w:rsidR="007E3FE2" w:rsidRPr="007E3FE2">
        <w:rPr>
          <w:rFonts w:ascii="Sylfaen" w:hAnsi="Sylfaen"/>
          <w:color w:val="0E101A"/>
          <w:sz w:val="28"/>
          <w:szCs w:val="28"/>
        </w:rPr>
        <w:t>employees</w:t>
      </w:r>
      <w:r w:rsidR="007E3FE2">
        <w:rPr>
          <w:rFonts w:ascii="Sylfaen" w:hAnsi="Sylfaen"/>
          <w:color w:val="0E101A"/>
          <w:sz w:val="28"/>
          <w:szCs w:val="28"/>
          <w:lang w:val="ka-GE"/>
        </w:rPr>
        <w:t xml:space="preserve"> </w:t>
      </w:r>
      <w:r w:rsidR="00711389" w:rsidRPr="00040409">
        <w:rPr>
          <w:rFonts w:ascii="Sylfaen" w:hAnsi="Sylfaen"/>
          <w:color w:val="0E101A"/>
          <w:sz w:val="28"/>
          <w:szCs w:val="28"/>
        </w:rPr>
        <w:t>of the martyrs removed his incorruptible body from the ground and buried it again in the old grave</w:t>
      </w:r>
      <w:r w:rsidR="00AB3825" w:rsidRPr="00040409">
        <w:rPr>
          <w:rFonts w:ascii="Sylfaen" w:hAnsi="Sylfaen"/>
          <w:color w:val="0E101A"/>
          <w:sz w:val="28"/>
          <w:szCs w:val="28"/>
        </w:rPr>
        <w:t xml:space="preserve">, </w:t>
      </w:r>
      <w:r w:rsidR="00711389" w:rsidRPr="00040409">
        <w:rPr>
          <w:rFonts w:ascii="Sylfaen" w:hAnsi="Sylfaen"/>
          <w:color w:val="0E101A"/>
          <w:sz w:val="28"/>
          <w:szCs w:val="28"/>
        </w:rPr>
        <w:t>where he</w:t>
      </w:r>
      <w:r w:rsidR="00AB3825" w:rsidRPr="00040409">
        <w:rPr>
          <w:rFonts w:ascii="Sylfaen" w:hAnsi="Sylfaen"/>
          <w:color w:val="0E101A"/>
          <w:sz w:val="28"/>
          <w:szCs w:val="28"/>
        </w:rPr>
        <w:t xml:space="preserve"> </w:t>
      </w:r>
      <w:r w:rsidR="00A52C4E">
        <w:rPr>
          <w:rFonts w:ascii="Sylfaen" w:hAnsi="Sylfaen"/>
          <w:color w:val="0E101A"/>
          <w:sz w:val="28"/>
          <w:szCs w:val="28"/>
        </w:rPr>
        <w:t>had</w:t>
      </w:r>
      <w:r w:rsidR="00AB3825" w:rsidRPr="00040409">
        <w:rPr>
          <w:rFonts w:ascii="Sylfaen" w:hAnsi="Sylfaen"/>
          <w:color w:val="0E101A"/>
          <w:sz w:val="28"/>
          <w:szCs w:val="28"/>
        </w:rPr>
        <w:t xml:space="preserve"> </w:t>
      </w:r>
      <w:r w:rsidR="00711389" w:rsidRPr="00040409">
        <w:rPr>
          <w:rFonts w:ascii="Sylfaen" w:hAnsi="Sylfaen"/>
          <w:color w:val="0E101A"/>
          <w:sz w:val="28"/>
          <w:szCs w:val="28"/>
        </w:rPr>
        <w:t>work</w:t>
      </w:r>
      <w:r w:rsidR="00AB3825" w:rsidRPr="00040409">
        <w:rPr>
          <w:rFonts w:ascii="Sylfaen" w:hAnsi="Sylfaen"/>
          <w:color w:val="0E101A"/>
          <w:sz w:val="28"/>
          <w:szCs w:val="28"/>
        </w:rPr>
        <w:t>ing</w:t>
      </w:r>
      <w:r w:rsidR="00711389" w:rsidRPr="00040409">
        <w:rPr>
          <w:rFonts w:ascii="Sylfaen" w:hAnsi="Sylfaen"/>
          <w:color w:val="0E101A"/>
          <w:sz w:val="28"/>
          <w:szCs w:val="28"/>
        </w:rPr>
        <w:t xml:space="preserve"> for years</w:t>
      </w:r>
      <w:r>
        <w:rPr>
          <w:rFonts w:ascii="Sylfaen" w:hAnsi="Sylfaen"/>
          <w:color w:val="0E101A"/>
          <w:sz w:val="28"/>
          <w:szCs w:val="28"/>
        </w:rPr>
        <w:t xml:space="preserve"> his life</w:t>
      </w:r>
      <w:r w:rsidR="00711389" w:rsidRPr="00040409">
        <w:rPr>
          <w:rFonts w:ascii="Sylfaen" w:hAnsi="Sylfaen"/>
          <w:color w:val="0E101A"/>
          <w:sz w:val="28"/>
          <w:szCs w:val="28"/>
        </w:rPr>
        <w:t>. It is implied that a similar case took place in Georgia a couple of years ago, when the body of monk Gabriel buried in the courtyard of the monastery was taken out of the grave and placed in the chapel of the monastery, in the courtyard of which he was buried</w:t>
      </w:r>
    </w:p>
    <w:p w14:paraId="41D73C44" w14:textId="21AB0917" w:rsidR="00711389" w:rsidRPr="000C46BC" w:rsidRDefault="00711389" w:rsidP="00711389">
      <w:pPr>
        <w:widowControl/>
        <w:autoSpaceDE/>
        <w:autoSpaceDN/>
        <w:rPr>
          <w:rFonts w:ascii="Sylfaen" w:hAnsi="Sylfaen"/>
          <w:color w:val="0E101A"/>
          <w:sz w:val="28"/>
          <w:szCs w:val="28"/>
        </w:rPr>
      </w:pPr>
      <w:r w:rsidRPr="00040409">
        <w:rPr>
          <w:rFonts w:ascii="Sylfaen" w:hAnsi="Sylfaen"/>
          <w:color w:val="0E101A"/>
          <w:sz w:val="28"/>
          <w:szCs w:val="28"/>
        </w:rPr>
        <w:t>However, Itegilov himself created a mummy of his body. In ancient Egypt, this work was performed by the priests who were in second place on the hierarchical ladder of state management, who specially studied this work to preserve the body of the pharaohs incorruptible in the spaces of the pyramids. But no matter how strange it is, the oldest mummy was not found in Egypt, but in Europe, in the Italian</w:t>
      </w:r>
      <w:r w:rsidRPr="000C46BC">
        <w:rPr>
          <w:rFonts w:ascii="Sylfaen" w:hAnsi="Sylfaen"/>
          <w:color w:val="0E101A"/>
          <w:sz w:val="28"/>
          <w:szCs w:val="28"/>
        </w:rPr>
        <w:t xml:space="preserve"> Alps. permanent cover made her act, and her body's appearance and voice were recreated through computer hardware. As for the third form of long death, this is the final</w:t>
      </w:r>
    </w:p>
    <w:p w14:paraId="792FC7A1" w14:textId="20F0A087" w:rsidR="00711389" w:rsidRPr="000C46BC" w:rsidRDefault="00711389" w:rsidP="00711389">
      <w:pPr>
        <w:widowControl/>
        <w:autoSpaceDE/>
        <w:autoSpaceDN/>
        <w:rPr>
          <w:rFonts w:ascii="Sylfaen" w:hAnsi="Sylfaen"/>
          <w:color w:val="0E101A"/>
          <w:sz w:val="28"/>
          <w:szCs w:val="28"/>
        </w:rPr>
      </w:pPr>
      <w:r w:rsidRPr="000C46BC">
        <w:rPr>
          <w:rFonts w:ascii="Sylfaen" w:hAnsi="Sylfaen"/>
          <w:color w:val="0E101A"/>
          <w:sz w:val="28"/>
          <w:szCs w:val="28"/>
        </w:rPr>
        <w:t>And now about the next new sign of death. Every scientific work, literary work, painting canvas, or musical composition that exists up to this day represents death as a picture of suffering, torture, and agony. I would say that Christ came and brought with him the teaching about the existence of eternal life in the graves, but people are still afraid of death, although now it is the death of the dead, during which the body of the deceased decays and the released atoms join the space of the cosmos, as it happened after the "big bang". in the future they take part in the construction of another plant, animal or human body.</w:t>
      </w:r>
    </w:p>
    <w:p w14:paraId="45541290" w14:textId="4558F980" w:rsidR="00711389" w:rsidRDefault="00711389" w:rsidP="00711389">
      <w:pPr>
        <w:widowControl/>
        <w:autoSpaceDE/>
        <w:autoSpaceDN/>
        <w:rPr>
          <w:rFonts w:ascii="Sylfaen" w:hAnsi="Sylfaen"/>
          <w:color w:val="0E101A"/>
          <w:sz w:val="36"/>
          <w:szCs w:val="36"/>
        </w:rPr>
      </w:pPr>
    </w:p>
    <w:p w14:paraId="01687F84" w14:textId="77777777" w:rsidR="00711389" w:rsidRPr="00711389" w:rsidRDefault="00711389" w:rsidP="00711389">
      <w:pPr>
        <w:widowControl/>
        <w:autoSpaceDE/>
        <w:autoSpaceDN/>
        <w:rPr>
          <w:rFonts w:ascii="Sylfaen" w:hAnsi="Sylfaen"/>
          <w:color w:val="0E101A"/>
          <w:sz w:val="36"/>
          <w:szCs w:val="36"/>
        </w:rPr>
      </w:pPr>
    </w:p>
    <w:p w14:paraId="29C4D205" w14:textId="494F644F" w:rsidR="004401B6" w:rsidRDefault="005E642A" w:rsidP="004401B6">
      <w:pPr>
        <w:rPr>
          <w:rFonts w:ascii="AcadNusx" w:hAnsi="AcadNusx"/>
          <w:sz w:val="28"/>
          <w:szCs w:val="28"/>
        </w:rPr>
      </w:pPr>
      <w:r>
        <w:rPr>
          <w:rFonts w:ascii="AcadNusx" w:hAnsi="AcadNusx"/>
          <w:noProof/>
          <w:sz w:val="28"/>
          <w:szCs w:val="28"/>
        </w:rPr>
        <w:lastRenderedPageBreak/>
        <w:drawing>
          <wp:inline distT="0" distB="0" distL="0" distR="0" wp14:anchorId="50B0AB28" wp14:editId="7849FBD7">
            <wp:extent cx="5476875" cy="3076575"/>
            <wp:effectExtent l="0" t="0" r="0" b="0"/>
            <wp:docPr id="20" name="Picture 2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ntitl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6875" cy="3076575"/>
                    </a:xfrm>
                    <a:prstGeom prst="rect">
                      <a:avLst/>
                    </a:prstGeom>
                    <a:noFill/>
                    <a:ln>
                      <a:noFill/>
                    </a:ln>
                  </pic:spPr>
                </pic:pic>
              </a:graphicData>
            </a:graphic>
          </wp:inline>
        </w:drawing>
      </w:r>
    </w:p>
    <w:p w14:paraId="75A0003C" w14:textId="77777777" w:rsidR="00047DB7" w:rsidRDefault="00047DB7" w:rsidP="004401B6">
      <w:pPr>
        <w:shd w:val="clear" w:color="auto" w:fill="FFFFFF"/>
        <w:ind w:left="-720"/>
        <w:rPr>
          <w:rFonts w:ascii="Calibri" w:hAnsi="Calibri" w:cs="Calibri"/>
          <w:sz w:val="28"/>
          <w:szCs w:val="28"/>
        </w:rPr>
      </w:pPr>
    </w:p>
    <w:p w14:paraId="021564FE" w14:textId="77777777" w:rsidR="00711389" w:rsidRDefault="00711389" w:rsidP="006B0E39">
      <w:pPr>
        <w:rPr>
          <w:rFonts w:ascii="Calibri" w:hAnsi="Calibri" w:cs="Calibri"/>
          <w:sz w:val="28"/>
          <w:szCs w:val="28"/>
        </w:rPr>
      </w:pPr>
    </w:p>
    <w:p w14:paraId="10011631" w14:textId="1162459D" w:rsidR="006B0E39" w:rsidRPr="000C46BC" w:rsidRDefault="004401B6" w:rsidP="006B0E39">
      <w:pPr>
        <w:rPr>
          <w:rFonts w:ascii="Sylfaen" w:hAnsi="Sylfaen"/>
          <w:b/>
          <w:bCs/>
          <w:sz w:val="28"/>
          <w:szCs w:val="28"/>
          <w:lang w:val="ka-GE"/>
        </w:rPr>
      </w:pPr>
      <w:r w:rsidRPr="000C46BC">
        <w:rPr>
          <w:rFonts w:ascii="Sylfaen" w:hAnsi="Sylfaen" w:cs="Calibri"/>
          <w:sz w:val="28"/>
          <w:szCs w:val="28"/>
        </w:rPr>
        <w:t xml:space="preserve"> </w:t>
      </w:r>
      <w:r w:rsidR="006B0E39" w:rsidRPr="000C46BC">
        <w:rPr>
          <w:rFonts w:ascii="Sylfaen" w:hAnsi="Sylfaen"/>
          <w:b/>
          <w:bCs/>
          <w:sz w:val="28"/>
          <w:szCs w:val="28"/>
          <w:lang w:val="ka-GE"/>
        </w:rPr>
        <w:t>Changes in the concentration of beta endorphins in the blood of the dying</w:t>
      </w:r>
    </w:p>
    <w:p w14:paraId="10EB5051" w14:textId="77777777" w:rsidR="00D575C0" w:rsidRPr="000C46BC" w:rsidRDefault="00D575C0" w:rsidP="003C274E">
      <w:pPr>
        <w:shd w:val="clear" w:color="auto" w:fill="FFFFFF"/>
        <w:ind w:left="-720"/>
        <w:rPr>
          <w:rFonts w:ascii="Sylfaen" w:hAnsi="Sylfaen" w:cs="Calibri"/>
          <w:sz w:val="28"/>
          <w:szCs w:val="28"/>
        </w:rPr>
      </w:pPr>
    </w:p>
    <w:p w14:paraId="7EB9C648" w14:textId="1C9F1C6A" w:rsidR="004401B6" w:rsidRPr="000C46BC" w:rsidRDefault="004401B6" w:rsidP="00F90E13">
      <w:pPr>
        <w:shd w:val="clear" w:color="auto" w:fill="FFFFFF"/>
        <w:rPr>
          <w:rFonts w:ascii="Sylfaen" w:hAnsi="Sylfaen" w:cs="Calibri"/>
          <w:sz w:val="28"/>
          <w:szCs w:val="28"/>
        </w:rPr>
      </w:pPr>
      <w:r w:rsidRPr="000C46BC">
        <w:rPr>
          <w:rFonts w:ascii="Sylfaen" w:hAnsi="Sylfaen" w:cs="Calibri"/>
          <w:sz w:val="28"/>
          <w:szCs w:val="28"/>
        </w:rPr>
        <w:t>The works produced at the Institute of Critical Medicine of Georgia have shown that before death, endorphins increase by 19.4 times in the</w:t>
      </w:r>
      <w:r w:rsidR="004F112E">
        <w:rPr>
          <w:rFonts w:ascii="Sylfaen" w:hAnsi="Sylfaen" w:cs="Calibri"/>
          <w:sz w:val="28"/>
          <w:szCs w:val="28"/>
        </w:rPr>
        <w:t xml:space="preserve"> </w:t>
      </w:r>
      <w:r w:rsidRPr="000C46BC">
        <w:rPr>
          <w:rFonts w:ascii="Sylfaen" w:hAnsi="Sylfaen" w:cs="Calibri"/>
          <w:sz w:val="28"/>
          <w:szCs w:val="28"/>
        </w:rPr>
        <w:t>cerebrospinal fluid, 6.6 times in the bone marrow, and about 4 times in the</w:t>
      </w:r>
      <w:r w:rsidR="004F112E">
        <w:rPr>
          <w:rFonts w:ascii="Sylfaen" w:hAnsi="Sylfaen" w:cs="Calibri"/>
          <w:sz w:val="28"/>
          <w:szCs w:val="28"/>
        </w:rPr>
        <w:t xml:space="preserve"> </w:t>
      </w:r>
      <w:r w:rsidRPr="000C46BC">
        <w:rPr>
          <w:rFonts w:ascii="Sylfaen" w:hAnsi="Sylfaen" w:cs="Calibri"/>
          <w:sz w:val="28"/>
          <w:szCs w:val="28"/>
        </w:rPr>
        <w:t>blood, the so-called content of beta endorphins, which is an indication that</w:t>
      </w:r>
      <w:r w:rsidR="004F112E">
        <w:rPr>
          <w:rFonts w:ascii="Sylfaen" w:hAnsi="Sylfaen" w:cs="Calibri"/>
          <w:sz w:val="28"/>
          <w:szCs w:val="28"/>
        </w:rPr>
        <w:t xml:space="preserve"> </w:t>
      </w:r>
      <w:r w:rsidRPr="000C46BC">
        <w:rPr>
          <w:rFonts w:ascii="Sylfaen" w:hAnsi="Sylfaen" w:cs="Calibri"/>
          <w:sz w:val="28"/>
          <w:szCs w:val="28"/>
        </w:rPr>
        <w:t>the dying If a person experiences something during the process, it is a feeling of pleasure, the primary messengers of which are these endorphins. This is</w:t>
      </w:r>
      <w:r w:rsidR="004F112E">
        <w:rPr>
          <w:rFonts w:ascii="Sylfaen" w:hAnsi="Sylfaen" w:cs="Calibri"/>
          <w:sz w:val="28"/>
          <w:szCs w:val="28"/>
        </w:rPr>
        <w:t xml:space="preserve"> evidenced</w:t>
      </w:r>
      <w:r w:rsidRPr="000C46BC">
        <w:rPr>
          <w:rFonts w:ascii="Sylfaen" w:hAnsi="Sylfaen" w:cs="Calibri"/>
          <w:sz w:val="28"/>
          <w:szCs w:val="28"/>
        </w:rPr>
        <w:t xml:space="preserve"> by the image of "hypoxic</w:t>
      </w:r>
      <w:r w:rsidR="00653F0C">
        <w:rPr>
          <w:rFonts w:ascii="Sylfaen" w:hAnsi="Sylfaen" w:cs="Calibri"/>
          <w:sz w:val="28"/>
          <w:szCs w:val="28"/>
        </w:rPr>
        <w:t xml:space="preserve"> </w:t>
      </w:r>
      <w:r w:rsidRPr="000C46BC">
        <w:rPr>
          <w:rFonts w:ascii="Sylfaen" w:hAnsi="Sylfaen" w:cs="Calibri"/>
          <w:sz w:val="28"/>
          <w:szCs w:val="28"/>
        </w:rPr>
        <w:t>encephalopathy" emerging during the dying process, during which the dying</w:t>
      </w:r>
      <w:r w:rsidR="004F112E">
        <w:rPr>
          <w:rFonts w:ascii="Sylfaen" w:hAnsi="Sylfaen" w:cs="Calibri"/>
          <w:sz w:val="28"/>
          <w:szCs w:val="28"/>
        </w:rPr>
        <w:t xml:space="preserve"> </w:t>
      </w:r>
      <w:r w:rsidRPr="000C46BC">
        <w:rPr>
          <w:rFonts w:ascii="Sylfaen" w:hAnsi="Sylfaen" w:cs="Calibri"/>
          <w:sz w:val="28"/>
          <w:szCs w:val="28"/>
        </w:rPr>
        <w:t>people feel pains in their limbs and other parts</w:t>
      </w:r>
      <w:r w:rsidR="004F112E">
        <w:rPr>
          <w:rFonts w:ascii="Sylfaen" w:hAnsi="Sylfaen" w:cs="Calibri"/>
          <w:sz w:val="28"/>
          <w:szCs w:val="28"/>
        </w:rPr>
        <w:t xml:space="preserve"> </w:t>
      </w:r>
      <w:r w:rsidRPr="000C46BC">
        <w:rPr>
          <w:rFonts w:ascii="Sylfaen" w:hAnsi="Sylfaen" w:cs="Calibri"/>
          <w:sz w:val="28"/>
          <w:szCs w:val="28"/>
        </w:rPr>
        <w:t>of the body, and do not show any fear of impending death</w:t>
      </w:r>
      <w:r w:rsidR="004F112E">
        <w:rPr>
          <w:rFonts w:ascii="Sylfaen" w:hAnsi="Sylfaen" w:cs="Calibri"/>
          <w:sz w:val="28"/>
          <w:szCs w:val="28"/>
        </w:rPr>
        <w:t>.</w:t>
      </w:r>
      <w:r w:rsidRPr="000C46BC">
        <w:rPr>
          <w:rFonts w:ascii="Sylfaen" w:hAnsi="Sylfaen" w:cs="Calibri"/>
          <w:sz w:val="28"/>
          <w:szCs w:val="28"/>
        </w:rPr>
        <w:t xml:space="preserve"> So people now at</w:t>
      </w:r>
      <w:r w:rsidR="003C274E" w:rsidRPr="000C46BC">
        <w:rPr>
          <w:rFonts w:ascii="Sylfaen" w:hAnsi="Sylfaen" w:cs="Calibri"/>
          <w:sz w:val="28"/>
          <w:szCs w:val="28"/>
        </w:rPr>
        <w:t xml:space="preserve"> </w:t>
      </w:r>
      <w:r w:rsidRPr="000C46BC">
        <w:rPr>
          <w:rFonts w:ascii="Sylfaen" w:hAnsi="Sylfaen" w:cs="Calibri"/>
          <w:sz w:val="28"/>
          <w:szCs w:val="28"/>
        </w:rPr>
        <w:t>least need not fear the emergence</w:t>
      </w:r>
      <w:r w:rsidR="00047DB7" w:rsidRPr="000C46BC">
        <w:rPr>
          <w:rFonts w:ascii="Sylfaen" w:hAnsi="Sylfaen" w:cs="Calibri"/>
          <w:sz w:val="28"/>
          <w:szCs w:val="28"/>
        </w:rPr>
        <w:t xml:space="preserve"> </w:t>
      </w:r>
      <w:r w:rsidRPr="000C46BC">
        <w:rPr>
          <w:rFonts w:ascii="Sylfaen" w:hAnsi="Sylfaen" w:cs="Calibri"/>
          <w:sz w:val="28"/>
          <w:szCs w:val="28"/>
        </w:rPr>
        <w:t>of the sufferings expected in the dying process.</w:t>
      </w:r>
    </w:p>
    <w:p w14:paraId="688A64BB" w14:textId="77777777" w:rsidR="004401B6" w:rsidRPr="003C274E" w:rsidRDefault="004401B6" w:rsidP="004401B6">
      <w:pPr>
        <w:shd w:val="clear" w:color="auto" w:fill="FFFFFF"/>
        <w:ind w:left="-180"/>
        <w:rPr>
          <w:rFonts w:ascii="Calibri" w:hAnsi="Calibri"/>
          <w:sz w:val="32"/>
          <w:szCs w:val="32"/>
          <w:lang w:val="ka-GE"/>
        </w:rPr>
      </w:pPr>
    </w:p>
    <w:p w14:paraId="681B3345" w14:textId="77777777" w:rsidR="004401B6" w:rsidRPr="005728D9" w:rsidRDefault="004401B6" w:rsidP="004401B6">
      <w:pPr>
        <w:shd w:val="clear" w:color="auto" w:fill="FFFFFF"/>
        <w:ind w:left="-180"/>
        <w:rPr>
          <w:rFonts w:ascii="Calibri" w:hAnsi="Calibri"/>
          <w:sz w:val="28"/>
          <w:szCs w:val="28"/>
          <w:lang w:val="ka-GE"/>
        </w:rPr>
      </w:pPr>
    </w:p>
    <w:p w14:paraId="4627E9A3" w14:textId="77777777" w:rsidR="004401B6" w:rsidRPr="005728D9" w:rsidRDefault="004401B6" w:rsidP="004401B6">
      <w:pPr>
        <w:shd w:val="clear" w:color="auto" w:fill="FFFFFF"/>
        <w:ind w:left="-180"/>
        <w:rPr>
          <w:rFonts w:ascii="Calibri" w:hAnsi="Calibri"/>
          <w:sz w:val="28"/>
          <w:szCs w:val="28"/>
          <w:lang w:val="ka-GE"/>
        </w:rPr>
      </w:pPr>
    </w:p>
    <w:p w14:paraId="71B84AFB" w14:textId="46216084" w:rsidR="002B7986" w:rsidRPr="00BC1C98" w:rsidRDefault="002B7986" w:rsidP="004401B6">
      <w:pPr>
        <w:shd w:val="clear" w:color="auto" w:fill="FFFFFF"/>
        <w:ind w:left="-180"/>
        <w:rPr>
          <w:rFonts w:ascii="Calibri" w:hAnsi="Calibri"/>
          <w:sz w:val="28"/>
          <w:szCs w:val="28"/>
          <w:lang w:val="ka-GE"/>
        </w:rPr>
      </w:pPr>
    </w:p>
    <w:p w14:paraId="09807FFF" w14:textId="77777777" w:rsidR="002B7986" w:rsidRPr="00BC1C98" w:rsidRDefault="002B7986" w:rsidP="004401B6">
      <w:pPr>
        <w:shd w:val="clear" w:color="auto" w:fill="FFFFFF"/>
        <w:ind w:left="-180"/>
        <w:rPr>
          <w:rFonts w:ascii="Calibri" w:hAnsi="Calibri" w:cs="Arial"/>
          <w:color w:val="222222"/>
          <w:sz w:val="19"/>
          <w:szCs w:val="19"/>
          <w:lang w:val="ka-GE"/>
        </w:rPr>
      </w:pPr>
    </w:p>
    <w:p w14:paraId="59612ECA" w14:textId="293F2B56" w:rsidR="004401B6" w:rsidRPr="001654D8" w:rsidRDefault="005E642A" w:rsidP="004401B6">
      <w:pPr>
        <w:rPr>
          <w:rFonts w:ascii="AcadNusx" w:hAnsi="AcadNusx"/>
          <w:noProof/>
          <w:sz w:val="28"/>
          <w:szCs w:val="28"/>
          <w:lang w:val="ka-GE"/>
        </w:rPr>
      </w:pPr>
      <w:r>
        <w:rPr>
          <w:rFonts w:ascii="AcadNusx" w:hAnsi="AcadNusx"/>
          <w:noProof/>
          <w:sz w:val="28"/>
          <w:szCs w:val="28"/>
        </w:rPr>
        <w:lastRenderedPageBreak/>
        <w:drawing>
          <wp:inline distT="0" distB="0" distL="0" distR="0" wp14:anchorId="24A30469" wp14:editId="230C4852">
            <wp:extent cx="5829300" cy="2628900"/>
            <wp:effectExtent l="0" t="0" r="0" b="0"/>
            <wp:docPr id="21" name="Picture 37" descr="f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t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9300" cy="2628900"/>
                    </a:xfrm>
                    <a:prstGeom prst="rect">
                      <a:avLst/>
                    </a:prstGeom>
                    <a:noFill/>
                    <a:ln>
                      <a:noFill/>
                    </a:ln>
                  </pic:spPr>
                </pic:pic>
              </a:graphicData>
            </a:graphic>
          </wp:inline>
        </w:drawing>
      </w:r>
      <w:r w:rsidR="004401B6" w:rsidRPr="00D94547">
        <w:rPr>
          <w:rFonts w:ascii="AcadNusx" w:hAnsi="AcadNusx"/>
          <w:noProof/>
          <w:sz w:val="28"/>
          <w:szCs w:val="28"/>
          <w:lang w:val="ka-GE"/>
        </w:rPr>
        <w:t xml:space="preserve"> </w:t>
      </w:r>
    </w:p>
    <w:p w14:paraId="1FF2CDFE" w14:textId="7A88155F" w:rsidR="004401B6" w:rsidRPr="005728D9" w:rsidRDefault="004401B6" w:rsidP="004401B6">
      <w:pPr>
        <w:rPr>
          <w:rFonts w:ascii="Calibri" w:hAnsi="Calibri"/>
          <w:lang w:val="ka-GE"/>
        </w:rPr>
      </w:pPr>
    </w:p>
    <w:p w14:paraId="72DBBD95" w14:textId="77777777" w:rsidR="004401B6" w:rsidRPr="000C46BC" w:rsidRDefault="004401B6" w:rsidP="004401B6">
      <w:pPr>
        <w:rPr>
          <w:rFonts w:ascii="Sylfaen" w:hAnsi="Sylfaen"/>
          <w:b/>
          <w:bCs/>
          <w:sz w:val="28"/>
          <w:szCs w:val="28"/>
          <w:lang w:val="ka-GE"/>
        </w:rPr>
      </w:pPr>
      <w:r w:rsidRPr="000C46BC">
        <w:rPr>
          <w:rFonts w:ascii="Sylfaen" w:hAnsi="Sylfaen"/>
          <w:b/>
          <w:bCs/>
          <w:sz w:val="28"/>
          <w:szCs w:val="28"/>
          <w:lang w:val="ka-GE"/>
        </w:rPr>
        <w:t>Changes in the concentration of beta endorphins in the blood of the dying</w:t>
      </w:r>
    </w:p>
    <w:p w14:paraId="7305033F" w14:textId="77777777" w:rsidR="004401B6" w:rsidRPr="000C46BC" w:rsidRDefault="004401B6" w:rsidP="004401B6">
      <w:pPr>
        <w:rPr>
          <w:rFonts w:ascii="Sylfaen" w:hAnsi="Sylfaen"/>
          <w:b/>
          <w:bCs/>
          <w:sz w:val="28"/>
          <w:szCs w:val="28"/>
          <w:lang w:val="ka-GE"/>
        </w:rPr>
      </w:pPr>
    </w:p>
    <w:p w14:paraId="225A8D7C" w14:textId="41A66F50" w:rsidR="004401B6" w:rsidRPr="000C46BC" w:rsidRDefault="004401B6" w:rsidP="004401B6">
      <w:pPr>
        <w:rPr>
          <w:rFonts w:ascii="Sylfaen" w:hAnsi="Sylfaen"/>
          <w:sz w:val="28"/>
          <w:szCs w:val="28"/>
          <w:lang w:val="ka-GE"/>
        </w:rPr>
      </w:pPr>
      <w:r w:rsidRPr="000C46BC">
        <w:rPr>
          <w:rFonts w:ascii="Sylfaen" w:hAnsi="Sylfaen"/>
          <w:sz w:val="28"/>
          <w:szCs w:val="28"/>
          <w:lang w:val="ka-GE"/>
        </w:rPr>
        <w:t>And now about the mechanisms of the formation of death, which is conventionally known as the "death factor". The "death factor" was discovered by us in the eighties of the last century in the blood of dead and dying people through original methods, which are shown in the picture. This compound was found to be a polypeptide with a molecular mass of 13-14 kD, the synthesis of which was produced by immunocompetent T-lymphocytes before death. It seems that the genes responsible for the synthesis of this compound are transmitted to the body at birth, but during life</w:t>
      </w:r>
      <w:r w:rsidR="00EE7E6A" w:rsidRPr="000C46BC">
        <w:rPr>
          <w:rFonts w:ascii="Sylfaen" w:hAnsi="Sylfaen"/>
          <w:sz w:val="28"/>
          <w:szCs w:val="28"/>
        </w:rPr>
        <w:t>,</w:t>
      </w:r>
      <w:r w:rsidRPr="000C46BC">
        <w:rPr>
          <w:rFonts w:ascii="Sylfaen" w:hAnsi="Sylfaen"/>
          <w:sz w:val="28"/>
          <w:szCs w:val="28"/>
          <w:lang w:val="ka-GE"/>
        </w:rPr>
        <w:t xml:space="preserve"> they are suppressed by other modular genes, and at the time of death, this Derepression of genes and enhanced synthesis of the "death factor". It is also possible that these genes entered the human body in the process of evolution, during encounters with various microorganisms, namely viruses, </w:t>
      </w:r>
      <w:r w:rsidR="001661F7">
        <w:rPr>
          <w:rFonts w:ascii="Sylfaen" w:hAnsi="Sylfaen"/>
          <w:sz w:val="28"/>
          <w:szCs w:val="28"/>
        </w:rPr>
        <w:t>bacteria</w:t>
      </w:r>
      <w:r w:rsidR="00EE7E6A" w:rsidRPr="000C46BC">
        <w:rPr>
          <w:rFonts w:ascii="Sylfaen" w:hAnsi="Sylfaen"/>
          <w:sz w:val="28"/>
          <w:szCs w:val="28"/>
        </w:rPr>
        <w:t>,</w:t>
      </w:r>
      <w:r w:rsidR="002A005F">
        <w:rPr>
          <w:rFonts w:ascii="Sylfaen" w:hAnsi="Sylfaen"/>
          <w:sz w:val="28"/>
          <w:szCs w:val="28"/>
        </w:rPr>
        <w:t xml:space="preserve"> </w:t>
      </w:r>
      <w:r w:rsidRPr="000C46BC">
        <w:rPr>
          <w:rFonts w:ascii="Sylfaen" w:hAnsi="Sylfaen"/>
          <w:sz w:val="28"/>
          <w:szCs w:val="28"/>
          <w:lang w:val="ka-GE"/>
        </w:rPr>
        <w:t>and other pathogenic microorganisms. This polypeptide was found to be a compound of endorphin nature. It caused suppression of the immune response in lymphocyte cultures, it also destroyed HeLa cells in tissue culture and inhibited DNA replication processes. Moreover, when injected into intact white mice, it killed these animals within the first minutes, causing convulsions and respiratory paralysis in them.</w:t>
      </w:r>
    </w:p>
    <w:p w14:paraId="226866E3" w14:textId="1A3FD7B4" w:rsidR="002B7986" w:rsidRPr="000C46BC" w:rsidRDefault="002B7986" w:rsidP="004401B6">
      <w:pPr>
        <w:rPr>
          <w:rFonts w:ascii="Calibri" w:hAnsi="Calibri"/>
          <w:sz w:val="28"/>
          <w:szCs w:val="28"/>
          <w:lang w:val="ka-GE"/>
        </w:rPr>
      </w:pPr>
    </w:p>
    <w:p w14:paraId="1E42C193" w14:textId="77777777" w:rsidR="002B7986" w:rsidRPr="000C46BC" w:rsidRDefault="002B7986" w:rsidP="004401B6">
      <w:pPr>
        <w:rPr>
          <w:rFonts w:ascii="Calibri" w:hAnsi="Calibri"/>
          <w:sz w:val="28"/>
          <w:szCs w:val="28"/>
          <w:lang w:val="ka-GE"/>
        </w:rPr>
      </w:pPr>
    </w:p>
    <w:p w14:paraId="7DBF3CBD" w14:textId="03927E6D" w:rsidR="004401B6" w:rsidRDefault="005E642A" w:rsidP="004401B6">
      <w:pPr>
        <w:tabs>
          <w:tab w:val="left" w:pos="4140"/>
        </w:tabs>
        <w:rPr>
          <w:rFonts w:ascii="AcadNusx" w:hAnsi="AcadNusx"/>
          <w:sz w:val="28"/>
          <w:szCs w:val="28"/>
        </w:rPr>
      </w:pPr>
      <w:r>
        <w:rPr>
          <w:rFonts w:ascii="AcadNusx" w:hAnsi="AcadNusx"/>
          <w:noProof/>
          <w:sz w:val="28"/>
          <w:szCs w:val="28"/>
        </w:rPr>
        <w:lastRenderedPageBreak/>
        <w:drawing>
          <wp:inline distT="0" distB="0" distL="0" distR="0" wp14:anchorId="63B04E78" wp14:editId="55FA6F73">
            <wp:extent cx="5829300" cy="2628900"/>
            <wp:effectExtent l="0" t="0" r="0" b="0"/>
            <wp:docPr id="22" name="Picture 44" descr="fo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oto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9300" cy="2628900"/>
                    </a:xfrm>
                    <a:prstGeom prst="rect">
                      <a:avLst/>
                    </a:prstGeom>
                    <a:noFill/>
                    <a:ln>
                      <a:noFill/>
                    </a:ln>
                  </pic:spPr>
                </pic:pic>
              </a:graphicData>
            </a:graphic>
          </wp:inline>
        </w:drawing>
      </w:r>
    </w:p>
    <w:p w14:paraId="2C8A1520" w14:textId="77777777" w:rsidR="004401B6" w:rsidRDefault="004401B6" w:rsidP="004401B6">
      <w:pPr>
        <w:rPr>
          <w:rFonts w:ascii="AcadNusx" w:hAnsi="AcadNusx"/>
          <w:b/>
          <w:noProof/>
        </w:rPr>
      </w:pPr>
    </w:p>
    <w:p w14:paraId="2FE78D3F" w14:textId="2AA92D73" w:rsidR="004401B6" w:rsidRPr="000C46BC" w:rsidRDefault="004401B6" w:rsidP="004401B6">
      <w:pPr>
        <w:rPr>
          <w:rFonts w:ascii="Sylfaen" w:hAnsi="Sylfaen"/>
          <w:b/>
          <w:bCs/>
          <w:sz w:val="28"/>
          <w:szCs w:val="28"/>
          <w:lang w:val="ka-GE"/>
        </w:rPr>
      </w:pPr>
      <w:r w:rsidRPr="000C46BC">
        <w:rPr>
          <w:rFonts w:ascii="Sylfaen" w:hAnsi="Sylfaen"/>
          <w:b/>
          <w:bCs/>
          <w:sz w:val="28"/>
          <w:szCs w:val="28"/>
          <w:lang w:val="ka-GE"/>
        </w:rPr>
        <w:t>Experimental confirmation of the efficacy of antilethal immunoglobulin</w:t>
      </w:r>
    </w:p>
    <w:p w14:paraId="61227EEE" w14:textId="77777777" w:rsidR="004401B6" w:rsidRPr="000C46BC" w:rsidRDefault="004401B6" w:rsidP="004401B6">
      <w:pPr>
        <w:rPr>
          <w:rFonts w:ascii="Sylfaen" w:hAnsi="Sylfaen"/>
          <w:sz w:val="28"/>
          <w:szCs w:val="28"/>
          <w:lang w:val="ka-GE"/>
        </w:rPr>
      </w:pPr>
    </w:p>
    <w:p w14:paraId="51A8E68E" w14:textId="0BF39E7A" w:rsidR="004401B6" w:rsidRPr="000C46BC" w:rsidRDefault="004401B6" w:rsidP="004401B6">
      <w:pPr>
        <w:rPr>
          <w:rFonts w:ascii="Sylfaen" w:hAnsi="Sylfaen"/>
          <w:sz w:val="28"/>
          <w:szCs w:val="28"/>
          <w:lang w:val="ka-GE"/>
        </w:rPr>
      </w:pPr>
      <w:r w:rsidRPr="000C46BC">
        <w:rPr>
          <w:rFonts w:ascii="Sylfaen" w:hAnsi="Sylfaen"/>
          <w:sz w:val="28"/>
          <w:szCs w:val="28"/>
          <w:lang w:val="ka-GE"/>
        </w:rPr>
        <w:t xml:space="preserve">In the Institute of Critical Medicine of Georgia, it was possible to construct an antitoxin and immunoglobulin against the "death factor". Experiments conducted on intact white mice established that these drugs effectively protect these animals from lethal doses of the "death factor". It was also possible to revive 51.2% of those white mice whose resuscitation was started within the tenth to twelfth minute after cardiac arrest. It was also possible to increase the life span of intact old white mice by 35.0% compared to the control group. The construction of anatoxin and immunoglobulin provides an opportunity </w:t>
      </w:r>
      <w:r w:rsidR="00183260" w:rsidRPr="00183260">
        <w:rPr>
          <w:rFonts w:ascii="Sylfaen" w:hAnsi="Sylfaen"/>
          <w:sz w:val="28"/>
          <w:szCs w:val="28"/>
          <w:lang w:val="ka-GE"/>
        </w:rPr>
        <w:t>to prolong the life of people within the current decade significantly</w:t>
      </w:r>
      <w:r w:rsidRPr="000C46BC">
        <w:rPr>
          <w:rFonts w:ascii="Sylfaen" w:hAnsi="Sylfaen"/>
          <w:sz w:val="28"/>
          <w:szCs w:val="28"/>
          <w:lang w:val="ka-GE"/>
        </w:rPr>
        <w:t>.</w:t>
      </w:r>
    </w:p>
    <w:p w14:paraId="721B6B86" w14:textId="20F8E9FE" w:rsidR="004401B6" w:rsidRPr="000C46BC" w:rsidRDefault="004401B6" w:rsidP="004401B6">
      <w:pPr>
        <w:rPr>
          <w:rFonts w:ascii="Sylfaen" w:hAnsi="Sylfaen"/>
          <w:sz w:val="28"/>
          <w:szCs w:val="28"/>
          <w:lang w:val="ka-GE"/>
        </w:rPr>
      </w:pPr>
    </w:p>
    <w:p w14:paraId="5CC5F028" w14:textId="77777777" w:rsidR="00372975" w:rsidRDefault="00372975" w:rsidP="001120DB">
      <w:pPr>
        <w:rPr>
          <w:rFonts w:ascii="AcadNusx" w:hAnsi="AcadNusx"/>
          <w:b/>
          <w:sz w:val="28"/>
          <w:szCs w:val="28"/>
        </w:rPr>
      </w:pPr>
    </w:p>
    <w:p w14:paraId="47BF491F" w14:textId="77777777" w:rsidR="00372975" w:rsidRDefault="00372975" w:rsidP="001120DB">
      <w:pPr>
        <w:rPr>
          <w:rFonts w:ascii="AcadNusx" w:hAnsi="AcadNusx"/>
          <w:b/>
          <w:sz w:val="28"/>
          <w:szCs w:val="28"/>
        </w:rPr>
      </w:pPr>
    </w:p>
    <w:p w14:paraId="48AE4DC2" w14:textId="77777777" w:rsidR="00CD4DA6" w:rsidRDefault="00CD4DA6" w:rsidP="001120DB">
      <w:pPr>
        <w:rPr>
          <w:rFonts w:ascii="AcadNusx" w:hAnsi="AcadNusx"/>
          <w:b/>
          <w:sz w:val="32"/>
          <w:szCs w:val="32"/>
        </w:rPr>
      </w:pPr>
    </w:p>
    <w:p w14:paraId="66681694" w14:textId="77777777" w:rsidR="00CD4DA6" w:rsidRDefault="00CD4DA6" w:rsidP="001120DB">
      <w:pPr>
        <w:rPr>
          <w:rFonts w:ascii="AcadNusx" w:hAnsi="AcadNusx"/>
          <w:b/>
          <w:sz w:val="32"/>
          <w:szCs w:val="32"/>
        </w:rPr>
      </w:pPr>
    </w:p>
    <w:p w14:paraId="546E9683" w14:textId="77777777" w:rsidR="00CD4DA6" w:rsidRPr="004D71EA" w:rsidRDefault="00CD4DA6" w:rsidP="001120DB">
      <w:pPr>
        <w:rPr>
          <w:rFonts w:ascii="AcadNusx" w:hAnsi="AcadNusx"/>
          <w:b/>
          <w:sz w:val="32"/>
          <w:szCs w:val="32"/>
        </w:rPr>
      </w:pPr>
    </w:p>
    <w:p w14:paraId="66E712DF" w14:textId="4237095A" w:rsidR="001120DB" w:rsidRPr="003C274E" w:rsidRDefault="001120DB" w:rsidP="001120DB">
      <w:pPr>
        <w:rPr>
          <w:rFonts w:ascii="Calibri" w:hAnsi="Calibri" w:cs="Calibri"/>
          <w:b/>
          <w:sz w:val="32"/>
          <w:szCs w:val="32"/>
        </w:rPr>
      </w:pPr>
      <w:r w:rsidRPr="004D71EA">
        <w:rPr>
          <w:rFonts w:ascii="AcadNusx" w:hAnsi="AcadNusx"/>
          <w:b/>
          <w:sz w:val="32"/>
          <w:szCs w:val="32"/>
        </w:rPr>
        <w:t xml:space="preserve">z.xelaZe,zv.xelaZe (saqarTvelo)                                                    </w:t>
      </w:r>
      <w:r w:rsidR="006826AE" w:rsidRPr="004D71EA">
        <w:rPr>
          <w:rFonts w:ascii="AcadNusx" w:hAnsi="AcadNusx"/>
          <w:b/>
          <w:sz w:val="32"/>
          <w:szCs w:val="32"/>
        </w:rPr>
        <w:t xml:space="preserve">                          </w:t>
      </w:r>
      <w:r w:rsidRPr="003C274E">
        <w:rPr>
          <w:rFonts w:ascii="Sylfaen" w:hAnsi="Sylfaen"/>
          <w:b/>
          <w:color w:val="222222"/>
          <w:sz w:val="32"/>
          <w:szCs w:val="32"/>
          <w:lang w:val="ka-GE"/>
        </w:rPr>
        <w:t>სიკვდილის პრობლემათა ახალი ხედვა</w:t>
      </w:r>
    </w:p>
    <w:p w14:paraId="49CBF2AB" w14:textId="674C381A" w:rsidR="001120DB" w:rsidRPr="003C274E" w:rsidRDefault="001120DB" w:rsidP="001120DB">
      <w:pPr>
        <w:pStyle w:val="NoSpacing"/>
        <w:spacing w:line="360" w:lineRule="auto"/>
        <w:rPr>
          <w:sz w:val="32"/>
          <w:szCs w:val="32"/>
          <w:lang w:val="ka-GE"/>
        </w:rPr>
      </w:pPr>
      <w:r w:rsidRPr="003C274E">
        <w:rPr>
          <w:b/>
          <w:color w:val="222222"/>
          <w:sz w:val="32"/>
          <w:szCs w:val="32"/>
          <w:lang w:val="ka-GE"/>
        </w:rPr>
        <w:t>კრიტიკული მედიცინის ინსტიტუტი (</w:t>
      </w:r>
      <w:r w:rsidR="003C274E" w:rsidRPr="003C274E">
        <w:rPr>
          <w:b/>
          <w:color w:val="222222"/>
          <w:sz w:val="32"/>
          <w:szCs w:val="32"/>
          <w:lang w:val="ka-GE"/>
        </w:rPr>
        <w:t>თბილისი,</w:t>
      </w:r>
      <w:r w:rsidR="00590B36" w:rsidRPr="003C274E">
        <w:rPr>
          <w:b/>
          <w:color w:val="222222"/>
          <w:sz w:val="32"/>
          <w:szCs w:val="32"/>
          <w:lang w:val="ka-GE"/>
        </w:rPr>
        <w:t>საქართველო</w:t>
      </w:r>
      <w:r w:rsidR="00590B36" w:rsidRPr="003C274E">
        <w:rPr>
          <w:b/>
          <w:color w:val="222222"/>
          <w:sz w:val="32"/>
          <w:szCs w:val="32"/>
        </w:rPr>
        <w:t>,</w:t>
      </w:r>
      <w:r w:rsidRPr="003C274E">
        <w:rPr>
          <w:b/>
          <w:color w:val="222222"/>
          <w:sz w:val="32"/>
          <w:szCs w:val="32"/>
          <w:lang w:val="ka-GE"/>
        </w:rPr>
        <w:t>)</w:t>
      </w:r>
    </w:p>
    <w:p w14:paraId="38BAF819" w14:textId="77777777" w:rsidR="001120DB" w:rsidRPr="003C274E" w:rsidRDefault="001120DB" w:rsidP="001120DB">
      <w:pPr>
        <w:rPr>
          <w:rFonts w:ascii="Calibri" w:hAnsi="Calibri"/>
          <w:sz w:val="32"/>
          <w:szCs w:val="32"/>
          <w:lang w:val="ka-GE"/>
        </w:rPr>
      </w:pPr>
    </w:p>
    <w:p w14:paraId="4B5068AD" w14:textId="52D9D001" w:rsidR="001120DB" w:rsidRPr="003C274E" w:rsidRDefault="001120DB" w:rsidP="001120DB">
      <w:pPr>
        <w:rPr>
          <w:rFonts w:ascii="AcadNusx" w:hAnsi="AcadNusx"/>
          <w:sz w:val="32"/>
          <w:szCs w:val="32"/>
          <w:lang w:val="ka-GE"/>
        </w:rPr>
      </w:pPr>
      <w:r w:rsidRPr="003C274E">
        <w:rPr>
          <w:rFonts w:ascii="AcadNusx" w:hAnsi="AcadNusx"/>
          <w:sz w:val="32"/>
          <w:szCs w:val="32"/>
        </w:rPr>
        <w:t>motanilia informacia</w:t>
      </w:r>
      <w:r w:rsidRPr="003C274E">
        <w:rPr>
          <w:rFonts w:ascii="AcadNusx" w:hAnsi="AcadNusx"/>
          <w:sz w:val="32"/>
          <w:szCs w:val="32"/>
          <w:lang w:val="ka-GE"/>
        </w:rPr>
        <w:t xml:space="preserve"> sikvdilis Camoyalibebis im meqanizmebis Sesaxeb, romelic pirobiTad “sikvdilis faqtoris“ saxeliT aris cnobili. “sikvdilis faqtori” gasuli saukunis oTxmocian wlebSi iyo aRmoCenili Cvens mier mkvdari da momakvdavi adamianebis sisxlSi </w:t>
      </w:r>
      <w:r w:rsidRPr="003C274E">
        <w:rPr>
          <w:rFonts w:ascii="AcadNusx" w:hAnsi="AcadNusx"/>
          <w:sz w:val="32"/>
          <w:szCs w:val="32"/>
          <w:lang w:val="ka-GE"/>
        </w:rPr>
        <w:lastRenderedPageBreak/>
        <w:t xml:space="preserve">orginaluri meTodebis meSveobiT. es naerTi aRmoCnda 13-14 kd molekulis masis mqone polipeptidi,romlis sinTezsac sikvdilis win awarmoebdnen imunokompetenturi </w:t>
      </w:r>
      <w:r w:rsidRPr="003C274E">
        <w:rPr>
          <w:sz w:val="32"/>
          <w:szCs w:val="32"/>
          <w:lang w:val="ka-GE"/>
        </w:rPr>
        <w:t>T</w:t>
      </w:r>
      <w:r w:rsidRPr="003C274E">
        <w:rPr>
          <w:rFonts w:ascii="AcadNusx" w:hAnsi="AcadNusx"/>
          <w:sz w:val="32"/>
          <w:szCs w:val="32"/>
          <w:lang w:val="ka-GE"/>
        </w:rPr>
        <w:t>-limfocitebi. genebi,</w:t>
      </w:r>
      <w:r w:rsidR="00DA4937" w:rsidRPr="00DA4937">
        <w:rPr>
          <w:rFonts w:ascii="AcadNusx" w:hAnsi="AcadNusx"/>
          <w:sz w:val="32"/>
          <w:szCs w:val="32"/>
          <w:lang w:val="ka-GE"/>
        </w:rPr>
        <w:t xml:space="preserve"> </w:t>
      </w:r>
      <w:r w:rsidRPr="003C274E">
        <w:rPr>
          <w:rFonts w:ascii="AcadNusx" w:hAnsi="AcadNusx"/>
          <w:sz w:val="32"/>
          <w:szCs w:val="32"/>
          <w:lang w:val="ka-GE"/>
        </w:rPr>
        <w:t>romlebic am naerTis sinTezs ganapirobeben dabadebisas gadaecema organizms,magram sicocxlis ganmavlobaSi isini supresirebulni arian sxva moduluri genebis mier,</w:t>
      </w:r>
      <w:r w:rsidR="00DA4937" w:rsidRPr="00DA4937">
        <w:rPr>
          <w:rFonts w:ascii="AcadNusx" w:hAnsi="AcadNusx"/>
          <w:sz w:val="32"/>
          <w:szCs w:val="32"/>
          <w:lang w:val="ka-GE"/>
        </w:rPr>
        <w:t xml:space="preserve"> </w:t>
      </w:r>
      <w:r w:rsidRPr="003C274E">
        <w:rPr>
          <w:rFonts w:ascii="AcadNusx" w:hAnsi="AcadNusx"/>
          <w:sz w:val="32"/>
          <w:szCs w:val="32"/>
          <w:lang w:val="ka-GE"/>
        </w:rPr>
        <w:t xml:space="preserve">kvdomis dadgomisas ki xdeba am genebis derepresia da „sikvdilis faqtoris: gaZlierebuli sinTezi.aseve ar aris gamoricxuli,rom es genebi adamianis organizmSi moxvdnen evoluciis procesSi,sxvadasxva mikroorganizmeTan, saxeldobr virusebTan baqteriebTan da sxva paTogenur mikrorganizmebTan Sexvedris dros. es polipeptidi endorfinuli bunebis naerTi aRmoCnda. limfocitTa kulturebSi  iwvevda imunuri pasuxis supresias,is aseve anadgurebda </w:t>
      </w:r>
      <w:r w:rsidRPr="003C274E">
        <w:rPr>
          <w:sz w:val="32"/>
          <w:szCs w:val="32"/>
          <w:lang w:val="ka-GE"/>
        </w:rPr>
        <w:t>„He</w:t>
      </w:r>
      <w:r w:rsidRPr="00E160D5">
        <w:rPr>
          <w:sz w:val="32"/>
          <w:szCs w:val="32"/>
          <w:lang w:val="ka-GE"/>
        </w:rPr>
        <w:t>L</w:t>
      </w:r>
      <w:r w:rsidRPr="003C274E">
        <w:rPr>
          <w:sz w:val="32"/>
          <w:szCs w:val="32"/>
          <w:lang w:val="ka-GE"/>
        </w:rPr>
        <w:t>a</w:t>
      </w:r>
      <w:r w:rsidRPr="003C274E">
        <w:rPr>
          <w:rFonts w:ascii="AcadNusx" w:hAnsi="AcadNusx"/>
          <w:sz w:val="32"/>
          <w:szCs w:val="32"/>
          <w:lang w:val="ka-GE"/>
        </w:rPr>
        <w:t>“ qsovilovani kulturis ukredebs da Trgunavda dnm-is reduplikaciis procesebs.amasTan intaqtur TeTr TagvebSi Seyvanisas is pirvelive wuTebSi klavda am cxovelebs,iwvevda ra maTSi krunCxvebsa da sunTqvis damblas</w:t>
      </w:r>
      <w:r w:rsidRPr="00E160D5">
        <w:rPr>
          <w:rFonts w:ascii="AcadNusx" w:hAnsi="AcadNusx"/>
          <w:sz w:val="32"/>
          <w:szCs w:val="32"/>
          <w:lang w:val="ka-GE"/>
        </w:rPr>
        <w:t xml:space="preserve">. institutSi moxerxda “sikvdilis faqtoris” sawinaaRmdego anatoqsinis da imunoglobulinis konstruireba. intaqtur TeTr Tagvebze Catarebuli eqsperimentebiT dadgenili iqna,rom es preparatebi efeqturad icaven am cxovelebs  “sikvdilis faqtoris” letaluri dozebisgan.Aaseve moxerxda im TeTri Tagvebi 51,2% gacocxleba, romelTa reanimacia dawyebuli iyo gulis gaCerebidan meaTe _ meTormete wuTisaTvis. amasTan  SesaZlebeli Seiqmna intaqturi beberi TeTri Tagvebis sicocxlis xangrZlivobis 35,0%-iT gazrda sakontrolo jgufTan SedarebiT </w:t>
      </w:r>
      <w:r w:rsidRPr="00E160D5">
        <w:rPr>
          <w:rFonts w:ascii="AcadNusx" w:hAnsi="AcadNusx"/>
          <w:bCs/>
          <w:color w:val="000000"/>
          <w:sz w:val="32"/>
          <w:szCs w:val="32"/>
          <w:lang w:val="ka-GE"/>
        </w:rPr>
        <w:t xml:space="preserve">anatoqsinisa da imunoglobulinis konstruireba SesaZleblobas iZleva saTanado damuSavebis Semdeg ukve mimdinare aTwleulSive moxdes adamianTa sicocxlis sagrZnobi gaxangrliveba da siberis procesebis gaaxalgazrdaveba </w:t>
      </w:r>
    </w:p>
    <w:p w14:paraId="453BB838" w14:textId="77777777" w:rsidR="00E85148" w:rsidRPr="003C274E" w:rsidRDefault="00E85148" w:rsidP="00BE248A">
      <w:pPr>
        <w:rPr>
          <w:rFonts w:ascii="Sylfaen" w:hAnsi="Sylfaen" w:cs="Sylfaen"/>
          <w:b/>
          <w:bCs/>
          <w:sz w:val="32"/>
          <w:szCs w:val="32"/>
          <w:lang w:val="ka-GE"/>
        </w:rPr>
      </w:pPr>
    </w:p>
    <w:p w14:paraId="52A4074A" w14:textId="77777777" w:rsidR="00E85148" w:rsidRPr="003C274E" w:rsidRDefault="00E85148" w:rsidP="00BE248A">
      <w:pPr>
        <w:rPr>
          <w:rFonts w:ascii="Sylfaen" w:hAnsi="Sylfaen" w:cs="Sylfaen"/>
          <w:b/>
          <w:bCs/>
          <w:sz w:val="32"/>
          <w:szCs w:val="32"/>
          <w:lang w:val="ka-GE"/>
        </w:rPr>
      </w:pPr>
    </w:p>
    <w:p w14:paraId="37C7FEDA" w14:textId="77777777" w:rsidR="00E85148" w:rsidRPr="003C274E" w:rsidRDefault="00E85148" w:rsidP="00BE248A">
      <w:pPr>
        <w:rPr>
          <w:rFonts w:ascii="Sylfaen" w:hAnsi="Sylfaen" w:cs="Sylfaen"/>
          <w:b/>
          <w:bCs/>
          <w:sz w:val="32"/>
          <w:szCs w:val="32"/>
          <w:lang w:val="ka-GE"/>
        </w:rPr>
      </w:pPr>
    </w:p>
    <w:p w14:paraId="1D6482CA" w14:textId="77777777" w:rsidR="00281CFE" w:rsidRDefault="00281CFE" w:rsidP="00BE248A">
      <w:pPr>
        <w:rPr>
          <w:rFonts w:ascii="Sylfaen" w:hAnsi="Sylfaen" w:cs="Sylfaen"/>
          <w:b/>
          <w:bCs/>
          <w:sz w:val="32"/>
          <w:szCs w:val="32"/>
          <w:lang w:val="ka-GE"/>
        </w:rPr>
      </w:pPr>
    </w:p>
    <w:p w14:paraId="628446CE" w14:textId="1295F1A8" w:rsidR="00BE248A" w:rsidRPr="003035D3" w:rsidRDefault="00BE248A" w:rsidP="00BE248A">
      <w:pPr>
        <w:rPr>
          <w:rFonts w:ascii="Sylfaen" w:hAnsi="Sylfaen" w:cs="Sylfaen"/>
          <w:b/>
          <w:bCs/>
          <w:sz w:val="32"/>
          <w:szCs w:val="32"/>
          <w:lang w:val="ka-GE"/>
        </w:rPr>
      </w:pPr>
      <w:r w:rsidRPr="00F6798C">
        <w:rPr>
          <w:rFonts w:ascii="Sylfaen" w:hAnsi="Sylfaen" w:cs="Sylfaen"/>
          <w:b/>
          <w:bCs/>
          <w:sz w:val="32"/>
          <w:szCs w:val="32"/>
          <w:lang w:val="ka-GE"/>
        </w:rPr>
        <w:lastRenderedPageBreak/>
        <w:t>Z. Kheladze, Zv. Kheladze.</w:t>
      </w:r>
      <w:r w:rsidR="00D575C0" w:rsidRPr="00F6798C">
        <w:rPr>
          <w:rFonts w:ascii="Sylfaen" w:hAnsi="Sylfaen" w:cs="Sylfaen"/>
          <w:b/>
          <w:bCs/>
          <w:sz w:val="32"/>
          <w:szCs w:val="32"/>
          <w:lang w:val="ka-GE"/>
        </w:rPr>
        <w:t>L.Babuchardia,</w:t>
      </w:r>
      <w:r w:rsidR="00F90E13" w:rsidRPr="003035D3">
        <w:rPr>
          <w:rFonts w:ascii="Sylfaen" w:hAnsi="Sylfaen" w:cs="Sylfaen"/>
          <w:b/>
          <w:bCs/>
          <w:sz w:val="32"/>
          <w:szCs w:val="32"/>
          <w:lang w:val="ka-GE"/>
        </w:rPr>
        <w:t xml:space="preserve"> </w:t>
      </w:r>
      <w:r w:rsidRPr="00F6798C">
        <w:rPr>
          <w:rFonts w:ascii="Sylfaen" w:hAnsi="Sylfaen" w:cs="Sylfaen"/>
          <w:b/>
          <w:bCs/>
          <w:sz w:val="32"/>
          <w:szCs w:val="32"/>
          <w:lang w:val="ka-GE"/>
        </w:rPr>
        <w:t>T.mazmishvili</w:t>
      </w:r>
      <w:r w:rsidR="004D71EA" w:rsidRPr="003035D3">
        <w:rPr>
          <w:rFonts w:ascii="Sylfaen" w:hAnsi="Sylfaen" w:cs="Sylfaen"/>
          <w:b/>
          <w:bCs/>
          <w:sz w:val="32"/>
          <w:szCs w:val="32"/>
          <w:lang w:val="ka-GE"/>
        </w:rPr>
        <w:t>,T.Katamadze</w:t>
      </w:r>
    </w:p>
    <w:p w14:paraId="079D451A" w14:textId="0D275340" w:rsidR="00BE248A" w:rsidRPr="00F6798C" w:rsidRDefault="00BE248A" w:rsidP="00BE248A">
      <w:pPr>
        <w:rPr>
          <w:rFonts w:ascii="Sylfaen" w:hAnsi="Sylfaen" w:cs="Sylfaen"/>
          <w:b/>
          <w:bCs/>
          <w:sz w:val="32"/>
          <w:szCs w:val="32"/>
          <w:lang w:val="ka-GE"/>
        </w:rPr>
      </w:pPr>
      <w:r w:rsidRPr="00F6798C">
        <w:rPr>
          <w:rFonts w:ascii="Sylfaen" w:hAnsi="Sylfaen" w:cs="Sylfaen"/>
          <w:b/>
          <w:bCs/>
          <w:sz w:val="32"/>
          <w:szCs w:val="32"/>
          <w:lang w:val="ka-GE"/>
        </w:rPr>
        <w:t xml:space="preserve">Results of treatment of premorbid medical patients at the Institute of Critical </w:t>
      </w:r>
      <w:r w:rsidR="004D71EA" w:rsidRPr="00F6798C">
        <w:rPr>
          <w:rFonts w:ascii="Sylfaen" w:hAnsi="Sylfaen" w:cs="Sylfaen"/>
          <w:b/>
          <w:bCs/>
          <w:sz w:val="32"/>
          <w:szCs w:val="32"/>
        </w:rPr>
        <w:t xml:space="preserve">Care </w:t>
      </w:r>
      <w:r w:rsidRPr="00F6798C">
        <w:rPr>
          <w:rFonts w:ascii="Sylfaen" w:hAnsi="Sylfaen" w:cs="Sylfaen"/>
          <w:b/>
          <w:bCs/>
          <w:sz w:val="32"/>
          <w:szCs w:val="32"/>
          <w:lang w:val="ka-GE"/>
        </w:rPr>
        <w:t>Medicine of Georgia.</w:t>
      </w:r>
    </w:p>
    <w:p w14:paraId="37709804" w14:textId="17EB1F01" w:rsidR="00BE248A" w:rsidRPr="00F6798C" w:rsidRDefault="00BE248A" w:rsidP="00BE248A">
      <w:pPr>
        <w:rPr>
          <w:rFonts w:ascii="Sylfaen" w:hAnsi="Sylfaen" w:cs="Sylfaen"/>
          <w:b/>
          <w:bCs/>
          <w:sz w:val="32"/>
          <w:szCs w:val="32"/>
          <w:lang w:val="ka-GE"/>
        </w:rPr>
      </w:pPr>
      <w:r w:rsidRPr="00F6798C">
        <w:rPr>
          <w:rFonts w:ascii="Sylfaen" w:hAnsi="Sylfaen" w:cs="Sylfaen"/>
          <w:b/>
          <w:bCs/>
          <w:sz w:val="32"/>
          <w:szCs w:val="32"/>
          <w:lang w:val="ka-GE"/>
        </w:rPr>
        <w:t xml:space="preserve">Critical </w:t>
      </w:r>
      <w:r w:rsidR="004D71EA" w:rsidRPr="00F6798C">
        <w:rPr>
          <w:rFonts w:ascii="Sylfaen" w:hAnsi="Sylfaen" w:cs="Sylfaen"/>
          <w:b/>
          <w:bCs/>
          <w:sz w:val="32"/>
          <w:szCs w:val="32"/>
        </w:rPr>
        <w:t xml:space="preserve">Care </w:t>
      </w:r>
      <w:r w:rsidRPr="00F6798C">
        <w:rPr>
          <w:rFonts w:ascii="Sylfaen" w:hAnsi="Sylfaen" w:cs="Sylfaen"/>
          <w:b/>
          <w:bCs/>
          <w:sz w:val="32"/>
          <w:szCs w:val="32"/>
          <w:lang w:val="ka-GE"/>
        </w:rPr>
        <w:t xml:space="preserve">Medicine </w:t>
      </w:r>
      <w:r w:rsidR="004D71EA" w:rsidRPr="00F6798C">
        <w:rPr>
          <w:rFonts w:ascii="Sylfaen" w:hAnsi="Sylfaen" w:cs="Sylfaen"/>
          <w:b/>
          <w:bCs/>
          <w:sz w:val="32"/>
          <w:szCs w:val="32"/>
        </w:rPr>
        <w:t>Institute</w:t>
      </w:r>
      <w:r w:rsidRPr="00F6798C">
        <w:rPr>
          <w:rFonts w:ascii="Sylfaen" w:hAnsi="Sylfaen" w:cs="Sylfaen"/>
          <w:b/>
          <w:bCs/>
          <w:sz w:val="32"/>
          <w:szCs w:val="32"/>
          <w:lang w:val="ka-GE"/>
        </w:rPr>
        <w:t xml:space="preserve"> (Tbilisi, Georgia.)</w:t>
      </w:r>
    </w:p>
    <w:p w14:paraId="75849350" w14:textId="77777777" w:rsidR="00BE248A" w:rsidRPr="00F6798C" w:rsidRDefault="00BE248A" w:rsidP="00BE248A">
      <w:pPr>
        <w:rPr>
          <w:rFonts w:ascii="Sylfaen" w:hAnsi="Sylfaen" w:cs="Sylfaen"/>
          <w:b/>
          <w:bCs/>
          <w:sz w:val="32"/>
          <w:szCs w:val="32"/>
          <w:lang w:val="ka-GE"/>
        </w:rPr>
      </w:pPr>
    </w:p>
    <w:p w14:paraId="2B14CC4D" w14:textId="77777777" w:rsidR="00E85148" w:rsidRPr="00F6798C" w:rsidRDefault="0046667B" w:rsidP="00E85148">
      <w:pPr>
        <w:rPr>
          <w:rFonts w:ascii="Sylfaen" w:hAnsi="Sylfaen" w:cs="Sylfaen"/>
          <w:b/>
          <w:bCs/>
          <w:sz w:val="32"/>
          <w:szCs w:val="32"/>
        </w:rPr>
      </w:pPr>
      <w:r w:rsidRPr="00F6798C">
        <w:rPr>
          <w:rFonts w:ascii="Sylfaen" w:hAnsi="Sylfaen" w:cs="Sylfaen"/>
          <w:b/>
          <w:bCs/>
          <w:sz w:val="32"/>
          <w:szCs w:val="32"/>
        </w:rPr>
        <w:t>Abstracts</w:t>
      </w:r>
    </w:p>
    <w:p w14:paraId="1998A720" w14:textId="233A8708" w:rsidR="00E85148" w:rsidRPr="00F6798C" w:rsidRDefault="00E85148" w:rsidP="00E85148">
      <w:pPr>
        <w:rPr>
          <w:rFonts w:ascii="Sylfaen" w:hAnsi="Sylfaen" w:cs="Sylfaen"/>
          <w:sz w:val="32"/>
          <w:szCs w:val="32"/>
        </w:rPr>
      </w:pPr>
      <w:r w:rsidRPr="00F6798C">
        <w:rPr>
          <w:rFonts w:ascii="Sylfaen" w:hAnsi="Sylfaen" w:cs="Sylfaen"/>
          <w:sz w:val="32"/>
          <w:szCs w:val="32"/>
        </w:rPr>
        <w:t>The results of the treatment of 412.0 (1000</w:t>
      </w:r>
      <w:r w:rsidR="00B10E87" w:rsidRPr="00F6798C">
        <w:rPr>
          <w:rFonts w:ascii="Sylfaen" w:hAnsi="Sylfaen" w:cs="Sylfaen"/>
          <w:sz w:val="32"/>
          <w:szCs w:val="32"/>
        </w:rPr>
        <w:t xml:space="preserve"> </w:t>
      </w:r>
      <w:r w:rsidRPr="00F6798C">
        <w:rPr>
          <w:rFonts w:ascii="Sylfaen" w:hAnsi="Sylfaen" w:cs="Sylfaen"/>
          <w:sz w:val="32"/>
          <w:szCs w:val="32"/>
        </w:rPr>
        <w:t>%) critically ill patients in the process of dying are presented. Among them, 225.0 (54.6%) were women, and 187.0 (45.4%) were men. Among them, the age range was 31 to 60 years. There were 107.0 (44.1 %), 181.0 (43.9 %) patients from 60 to 80 years</w:t>
      </w:r>
      <w:r w:rsidR="001661F7" w:rsidRPr="00F6798C">
        <w:rPr>
          <w:rFonts w:ascii="Sylfaen" w:hAnsi="Sylfaen" w:cs="Sylfaen"/>
          <w:sz w:val="32"/>
          <w:szCs w:val="32"/>
        </w:rPr>
        <w:t>,</w:t>
      </w:r>
      <w:r w:rsidRPr="00F6798C">
        <w:rPr>
          <w:rFonts w:ascii="Sylfaen" w:hAnsi="Sylfaen" w:cs="Sylfaen"/>
          <w:sz w:val="32"/>
          <w:szCs w:val="32"/>
        </w:rPr>
        <w:t xml:space="preserve"> and 124.0 (30.10 %) patients from 80 to 94 years. Among these patients, they were in a critical condition caused by polytrauma. 57.0 (138.3 %). Patients. 35.0 (8.5%) patients had severe skull-brain trauma. </w:t>
      </w:r>
      <w:r w:rsidR="001661F7" w:rsidRPr="00F6798C">
        <w:rPr>
          <w:rFonts w:ascii="Sylfaen" w:hAnsi="Sylfaen" w:cs="Sylfaen"/>
          <w:sz w:val="32"/>
          <w:szCs w:val="32"/>
        </w:rPr>
        <w:t>A critical</w:t>
      </w:r>
      <w:r w:rsidRPr="00F6798C">
        <w:rPr>
          <w:rFonts w:ascii="Sylfaen" w:hAnsi="Sylfaen" w:cs="Sylfaen"/>
          <w:sz w:val="32"/>
          <w:szCs w:val="32"/>
        </w:rPr>
        <w:t xml:space="preserve"> condition caused by heart failure developed in the post-infarction period was registered in 49.0 (11.9%) patients. In addition, 136.0 (33.0%) patients had acute respiratory failure caused by exacerbation of chronic inflammation of the lungs. In addition, </w:t>
      </w:r>
      <w:r w:rsidR="001D2A3C" w:rsidRPr="00F6798C">
        <w:rPr>
          <w:rFonts w:ascii="Sylfaen" w:hAnsi="Sylfaen" w:cs="Sylfaen"/>
          <w:sz w:val="32"/>
          <w:szCs w:val="32"/>
        </w:rPr>
        <w:t xml:space="preserve">hepatalgia </w:t>
      </w:r>
      <w:r w:rsidRPr="00F6798C">
        <w:rPr>
          <w:rFonts w:ascii="Sylfaen" w:hAnsi="Sylfaen" w:cs="Sylfaen"/>
          <w:sz w:val="32"/>
          <w:szCs w:val="32"/>
        </w:rPr>
        <w:t>developed on the background of liver cirrhosis was observed in 35.0 (8.5%) patients, while the diagnosis of uremic coma associated with chronic kidney disease was made. In 28.0 (6.8%) cases, profuse gastro-duodenal bleeding was registered in 56.0 (6.3%) patients. Sepsis was diagnosed in 64.0 (15.5%) patients. There were 358.0 (86.9%) patients. Among them, 67.0 (16.3%) had diabetes, 89.0 (21.6%) had chronic heart diseases, and 77.0 (77.0) had chronic lung diseases. 18.7%) patients. All patients in critical condition were in a state of coma, the depth of which was from 3.0 to 8.0 points according to the Glasgow scale.</w:t>
      </w:r>
    </w:p>
    <w:p w14:paraId="10502EAD" w14:textId="6B5413D8" w:rsidR="00E85148" w:rsidRPr="00F6798C" w:rsidRDefault="00E85148" w:rsidP="00E85148">
      <w:pPr>
        <w:rPr>
          <w:rFonts w:ascii="Sylfaen" w:hAnsi="Sylfaen" w:cs="Sylfaen"/>
          <w:sz w:val="32"/>
          <w:szCs w:val="32"/>
        </w:rPr>
      </w:pPr>
      <w:r w:rsidRPr="00F6798C">
        <w:rPr>
          <w:rFonts w:ascii="Sylfaen" w:hAnsi="Sylfaen" w:cs="Sylfaen"/>
          <w:sz w:val="32"/>
          <w:szCs w:val="32"/>
        </w:rPr>
        <w:t>Also presented are the results of treatment of 388.0 (1000</w:t>
      </w:r>
      <w:r w:rsidR="00B10E87" w:rsidRPr="00F6798C">
        <w:rPr>
          <w:rFonts w:ascii="Sylfaen" w:hAnsi="Sylfaen" w:cs="Sylfaen"/>
          <w:sz w:val="32"/>
          <w:szCs w:val="32"/>
        </w:rPr>
        <w:t xml:space="preserve"> </w:t>
      </w:r>
      <w:r w:rsidRPr="00F6798C">
        <w:rPr>
          <w:rFonts w:ascii="Sylfaen" w:hAnsi="Sylfaen" w:cs="Sylfaen"/>
          <w:sz w:val="32"/>
          <w:szCs w:val="32"/>
        </w:rPr>
        <w:t xml:space="preserve">%) patients undergoing palliative treatment in the process of dying. Among them, 217.0 (55.9%) were women, and 171.0 (44.1%) were men. Out of them, 42 There were 92.0 (15.5%) patients under the age of 60, 175.0 (45.1%) from 60 to 80 years, and 121.0 (-39.4%) from 80 to 104 years. Among these patients, 167 had stage four malignant tumors. 0 (100.0%) patients, including breast cancer 17.0 (-8.0%) patients, Sashvilisino malignant tumor 25.0 (6.4%) patients, lung cancer 13.0 (- 3.4% (patient, malignant rectal tumor) 17.0 </w:t>
      </w:r>
      <w:r w:rsidRPr="00F6798C">
        <w:rPr>
          <w:rFonts w:ascii="Sylfaen" w:hAnsi="Sylfaen" w:cs="Sylfaen"/>
          <w:sz w:val="32"/>
          <w:szCs w:val="32"/>
        </w:rPr>
        <w:lastRenderedPageBreak/>
        <w:t>(4.4%) patient, prostate malignant tumor 21.0 (5.4%) patient, malignant liver tumor 37.0 (- 9.5%) patient, bladder malignancy tumor 7.0 (1.8%) patients and malignant brain tumor in 1.0 (2.8%) patients. Most of the other patients were of neurological profile and included 203.0 (-52.3%) patients. Among them residual events after cerebral infarction It was present in 106.0-(27.3%) patients, and clinical signs of dementia were registered in 97.0 (25.0%) patients. The remaining 23.0 (5.9%) patients had chronic diseases of the cardiovascular system in the form of various types of arrhythmias and chronic heart failure in the background of blockades. In addition, all (100.0%) patients undergoing palliative treatment had similar diseases before entering the clinic. Among them, there were 67.0 (17.3%) patients with diabetes, 183.0 (47.2%) chronic heart diseases, 87.0 (22.4%) patients with chronic lung diseases, and 77.0 (77.0%) patients with cirrhosis of the liver. 0 (19.8%), and chronic kidney diseases in 54.0 (13.9%) patients.</w:t>
      </w:r>
    </w:p>
    <w:p w14:paraId="6F1B513A" w14:textId="7FF1957C" w:rsidR="00E85148" w:rsidRPr="00F6798C" w:rsidRDefault="00E85148" w:rsidP="00E85148">
      <w:pPr>
        <w:rPr>
          <w:rFonts w:ascii="Sylfaen" w:hAnsi="Sylfaen" w:cs="Sylfaen"/>
          <w:sz w:val="32"/>
          <w:szCs w:val="32"/>
        </w:rPr>
      </w:pPr>
      <w:r w:rsidRPr="00F6798C">
        <w:rPr>
          <w:rFonts w:ascii="Sylfaen" w:hAnsi="Sylfaen" w:cs="Sylfaen"/>
          <w:sz w:val="32"/>
          <w:szCs w:val="32"/>
        </w:rPr>
        <w:t>The treatment tactics included artificial ventilation of the lungs by periodically creating positive pressure on exhalation (+5-+8 cm.</w:t>
      </w:r>
      <w:r w:rsidR="00B10E87" w:rsidRPr="00F6798C">
        <w:rPr>
          <w:rFonts w:ascii="Sylfaen" w:hAnsi="Sylfaen" w:cs="Sylfaen"/>
          <w:sz w:val="32"/>
          <w:szCs w:val="32"/>
        </w:rPr>
        <w:t xml:space="preserve"> </w:t>
      </w:r>
      <w:r w:rsidRPr="00F6798C">
        <w:rPr>
          <w:rFonts w:ascii="Sylfaen" w:hAnsi="Sylfaen" w:cs="Sylfaen"/>
          <w:sz w:val="32"/>
          <w:szCs w:val="32"/>
        </w:rPr>
        <w:t xml:space="preserve">water column), correction of water and electrolyte exchange, restoration of the systolic volume of the heart, parenteral and enteral nutrition, extracorporeal detoxification in the form of plasmapheresis or immunosorption, antibacterial therapy and generally </w:t>
      </w:r>
      <w:r w:rsidR="001D2A3C" w:rsidRPr="00F6798C">
        <w:rPr>
          <w:rFonts w:ascii="Sylfaen" w:hAnsi="Sylfaen" w:cs="Sylfaen"/>
          <w:sz w:val="32"/>
          <w:szCs w:val="32"/>
        </w:rPr>
        <w:t>o</w:t>
      </w:r>
      <w:r w:rsidRPr="00F6798C">
        <w:rPr>
          <w:rFonts w:ascii="Sylfaen" w:hAnsi="Sylfaen" w:cs="Sylfaen"/>
          <w:sz w:val="32"/>
          <w:szCs w:val="32"/>
        </w:rPr>
        <w:t xml:space="preserve">ther known treatment methods. As for palliative care patients, they were treated with symptomatic therapy to regulate gas exchange and blood circulation, which included oxygen treatment, infusion therapy, androgen receptor stimulation, correction of water and electrolyte balance, parenteral and enteral nutrition, </w:t>
      </w:r>
      <w:r w:rsidR="00F90E13" w:rsidRPr="00F6798C">
        <w:rPr>
          <w:rFonts w:ascii="Sylfaen" w:hAnsi="Sylfaen" w:cs="Sylfaen"/>
          <w:sz w:val="32"/>
          <w:szCs w:val="32"/>
        </w:rPr>
        <w:t xml:space="preserve">and </w:t>
      </w:r>
      <w:r w:rsidRPr="00F6798C">
        <w:rPr>
          <w:rFonts w:ascii="Sylfaen" w:hAnsi="Sylfaen" w:cs="Sylfaen"/>
          <w:sz w:val="32"/>
          <w:szCs w:val="32"/>
        </w:rPr>
        <w:t>pain relief. anti-epileptic therapy and other standard measures (Z. Kheladze, Zv. Kheladze--2012, 2018).</w:t>
      </w:r>
    </w:p>
    <w:p w14:paraId="122D1360" w14:textId="77777777" w:rsidR="00E85148" w:rsidRPr="00F6798C" w:rsidRDefault="00E85148" w:rsidP="00E85148">
      <w:pPr>
        <w:rPr>
          <w:rFonts w:ascii="Sylfaen" w:hAnsi="Sylfaen" w:cs="Sylfaen"/>
          <w:sz w:val="32"/>
          <w:szCs w:val="32"/>
        </w:rPr>
      </w:pPr>
      <w:r w:rsidRPr="00F6798C">
        <w:rPr>
          <w:rFonts w:ascii="Sylfaen" w:hAnsi="Sylfaen" w:cs="Sylfaen"/>
          <w:sz w:val="32"/>
          <w:szCs w:val="32"/>
        </w:rPr>
        <w:t xml:space="preserve">Critically ill patients spent 8430.0 bed days in the clinic, which was an average of -20.5 bed days for each patient. Among these patients with a critical profile, 94.0 patients died during the first three months of their stay in the clinic, which corresponded to 22.8% of the lethality. 318.0 patients survived, which was 77.2% of the total number of patients. Among them, 262.0 stayed in the clinic for up to 15 days. (-63.6%), up to one month 129.0 (31.3%) and up to 3 months 21.0 (5.1%). Although 162.0 (39.3%) of them could take care of themselves, their consciousness was preserved, but 112.0 </w:t>
      </w:r>
      <w:r w:rsidRPr="00F6798C">
        <w:rPr>
          <w:rFonts w:ascii="Sylfaen" w:hAnsi="Sylfaen" w:cs="Sylfaen"/>
          <w:sz w:val="32"/>
          <w:szCs w:val="32"/>
        </w:rPr>
        <w:lastRenderedPageBreak/>
        <w:t>(27.1%) patients could not move, which is why this contingent of patients needed to be cared for permanently by other persons. He was unconscious and . 44.0 (10.7%) patients were bedridden and could not take care of themselves.</w:t>
      </w:r>
    </w:p>
    <w:p w14:paraId="3AFB50C7" w14:textId="55216B23" w:rsidR="0046667B" w:rsidRPr="00F6798C" w:rsidRDefault="00E85148" w:rsidP="00E85148">
      <w:pPr>
        <w:rPr>
          <w:rFonts w:ascii="Sylfaen" w:hAnsi="Sylfaen" w:cs="Sylfaen"/>
          <w:sz w:val="32"/>
          <w:szCs w:val="32"/>
        </w:rPr>
      </w:pPr>
      <w:r w:rsidRPr="00F6798C">
        <w:rPr>
          <w:rFonts w:ascii="Sylfaen" w:hAnsi="Sylfaen" w:cs="Sylfaen"/>
          <w:sz w:val="32"/>
          <w:szCs w:val="32"/>
        </w:rPr>
        <w:t>Out of 399.0 patients undergoing palliative treatment, 47.0 patients died during the first three months of their stay in the clinic, which is 12.1% of the lethality. Among them, 72.0 of the 162.0 patients with an oncological profile died, which corresponds to 41.7% of the lethality. 7.0 patients died from mammary gland cancer, 9.0 from uterine cancer, 11.0 from lung cancer, and 11.0 from rectal cancer. 7.0 patients with cancer, 13.0 patients with malignant prostate cancer, 37.0 patients with malignant liver cancer, 1.0 patients with bladder cancer</w:t>
      </w:r>
      <w:r w:rsidR="00F90E13" w:rsidRPr="00F6798C">
        <w:rPr>
          <w:rFonts w:ascii="Sylfaen" w:hAnsi="Sylfaen" w:cs="Sylfaen"/>
          <w:sz w:val="32"/>
          <w:szCs w:val="32"/>
        </w:rPr>
        <w:t>,</w:t>
      </w:r>
      <w:r w:rsidRPr="00F6798C">
        <w:rPr>
          <w:rFonts w:ascii="Sylfaen" w:hAnsi="Sylfaen" w:cs="Sylfaen"/>
          <w:sz w:val="32"/>
          <w:szCs w:val="32"/>
        </w:rPr>
        <w:t xml:space="preserve"> and 3.0 patients with brain cancer. As for 203.0 patients with neurological</w:t>
      </w:r>
      <w:r w:rsidR="00F90E13" w:rsidRPr="00F6798C">
        <w:rPr>
          <w:rFonts w:ascii="Sylfaen" w:hAnsi="Sylfaen" w:cs="Sylfaen"/>
          <w:sz w:val="32"/>
          <w:szCs w:val="32"/>
        </w:rPr>
        <w:t xml:space="preserve"> profiles</w:t>
      </w:r>
      <w:r w:rsidRPr="00F6798C">
        <w:rPr>
          <w:rFonts w:ascii="Sylfaen" w:hAnsi="Sylfaen" w:cs="Sylfaen"/>
          <w:sz w:val="32"/>
          <w:szCs w:val="32"/>
        </w:rPr>
        <w:t xml:space="preserve">, including those who died 42.0 patients, which is 44.4% of the total lethality. Of these patients, 19.0 patients had dementia, and 23.0 patients had residual events after brain infarction. , and out of 23.0 patients with cardiovascular profile, 2.0 patients died (5.9%), and in general, those 341.0 patients who were kept alive in the clinic spent 11,445.0 bed-days. Among them, 15 were in the clinic. There were 181.0 (46.6%) until today, 101.0 (26.3%) before one month, 46.0 (11.6%) before 3 months. and up to 6 months, 13.0 (3.3%) patients. From the latter, more or less pronounced disability was present in almost all patients. However, among them, all patients were able to move and take care of themselves. It is significant that the cost of treatment of critically ill patients corresponded to 600.0 GEL per day, which finally amounted to 5,058,000.0 GEL per day for all critically ill patients. As for the cost of treating patients under palliative treatment, it amounted to 75.0 GEL per day for each patient, which is the cost of treatment for all patients. In the calculation, it corresponded to 858,375.0 GEL. So, the cost of treatment of critically ill patients exceeded the cost of treatment of patients undergoing palliative treatment by 6.0 times, while the lethality rate was almost equal in each group and amounted to 22.8% in critically ill patients. and in patients under palliative treatment -12.1%. It corresponded and was 1.9 times less compared to critically ill patients. Therefore, it is difficult to conclude that the solution of treatment in the groups of critically ill patients </w:t>
      </w:r>
      <w:r w:rsidRPr="00F6798C">
        <w:rPr>
          <w:rFonts w:ascii="Sylfaen" w:hAnsi="Sylfaen" w:cs="Sylfaen"/>
          <w:sz w:val="32"/>
          <w:szCs w:val="32"/>
        </w:rPr>
        <w:lastRenderedPageBreak/>
        <w:t>and patients under palliative treatment is drastically different from each other, although the appropriate standard treatment of patients For the majority, it gives an almost equal chance of prolonging life and postponing death.</w:t>
      </w:r>
    </w:p>
    <w:p w14:paraId="57CCDDE9" w14:textId="77777777" w:rsidR="0046667B" w:rsidRPr="00F6798C" w:rsidRDefault="0046667B" w:rsidP="00BE248A">
      <w:pPr>
        <w:rPr>
          <w:rFonts w:ascii="Sylfaen" w:hAnsi="Sylfaen" w:cs="Sylfaen"/>
          <w:sz w:val="32"/>
          <w:szCs w:val="32"/>
        </w:rPr>
      </w:pPr>
    </w:p>
    <w:p w14:paraId="27B05BE6" w14:textId="77777777" w:rsidR="0046667B" w:rsidRPr="00F6798C" w:rsidRDefault="0046667B" w:rsidP="00BE248A">
      <w:pPr>
        <w:rPr>
          <w:rFonts w:ascii="Sylfaen" w:hAnsi="Sylfaen" w:cs="Sylfaen"/>
          <w:sz w:val="32"/>
          <w:szCs w:val="32"/>
        </w:rPr>
      </w:pPr>
    </w:p>
    <w:p w14:paraId="5B240233" w14:textId="458453E2" w:rsidR="0046667B" w:rsidRPr="00F6798C" w:rsidRDefault="0046667B" w:rsidP="00BE248A">
      <w:pPr>
        <w:rPr>
          <w:rFonts w:ascii="Sylfaen" w:hAnsi="Sylfaen" w:cs="Sylfaen"/>
          <w:sz w:val="32"/>
          <w:szCs w:val="32"/>
        </w:rPr>
      </w:pPr>
      <w:r w:rsidRPr="00F6798C">
        <w:rPr>
          <w:rFonts w:ascii="Sylfaen" w:hAnsi="Sylfaen" w:cs="Sylfaen"/>
          <w:b/>
          <w:bCs/>
          <w:sz w:val="32"/>
          <w:szCs w:val="32"/>
        </w:rPr>
        <w:t>Key Words:</w:t>
      </w:r>
      <w:r w:rsidRPr="00F6798C">
        <w:rPr>
          <w:rFonts w:ascii="Sylfaen" w:hAnsi="Sylfaen" w:cs="Sylfaen"/>
          <w:b/>
          <w:bCs/>
          <w:sz w:val="32"/>
          <w:szCs w:val="32"/>
          <w:lang w:val="ka-GE"/>
        </w:rPr>
        <w:t xml:space="preserve"> </w:t>
      </w:r>
      <w:r w:rsidR="004E5CDA" w:rsidRPr="00F6798C">
        <w:rPr>
          <w:rFonts w:ascii="Sylfaen" w:hAnsi="Sylfaen" w:cs="Sylfaen"/>
          <w:sz w:val="32"/>
          <w:szCs w:val="32"/>
        </w:rPr>
        <w:t>P</w:t>
      </w:r>
      <w:r w:rsidRPr="00F6798C">
        <w:rPr>
          <w:rFonts w:ascii="Sylfaen" w:hAnsi="Sylfaen" w:cs="Sylfaen"/>
          <w:sz w:val="32"/>
          <w:szCs w:val="32"/>
          <w:lang w:val="ka-GE"/>
        </w:rPr>
        <w:t>remorbid medi</w:t>
      </w:r>
      <w:r w:rsidRPr="00F6798C">
        <w:rPr>
          <w:rFonts w:ascii="Sylfaen" w:hAnsi="Sylfaen" w:cs="Sylfaen"/>
          <w:sz w:val="32"/>
          <w:szCs w:val="32"/>
        </w:rPr>
        <w:t>cine,</w:t>
      </w:r>
      <w:r w:rsidR="00F90E13" w:rsidRPr="00F6798C">
        <w:rPr>
          <w:rFonts w:ascii="Sylfaen" w:hAnsi="Sylfaen" w:cs="Sylfaen"/>
          <w:sz w:val="32"/>
          <w:szCs w:val="32"/>
        </w:rPr>
        <w:t xml:space="preserve"> </w:t>
      </w:r>
      <w:r w:rsidR="004E5CDA" w:rsidRPr="00F6798C">
        <w:rPr>
          <w:rFonts w:ascii="Sylfaen" w:hAnsi="Sylfaen" w:cs="Sylfaen"/>
          <w:sz w:val="32"/>
          <w:szCs w:val="32"/>
        </w:rPr>
        <w:t>Critical Care Medi</w:t>
      </w:r>
      <w:r w:rsidR="00F90E13" w:rsidRPr="00F6798C">
        <w:rPr>
          <w:rFonts w:ascii="Sylfaen" w:hAnsi="Sylfaen" w:cs="Sylfaen"/>
          <w:sz w:val="32"/>
          <w:szCs w:val="32"/>
        </w:rPr>
        <w:t>ci</w:t>
      </w:r>
      <w:r w:rsidR="004E5CDA" w:rsidRPr="00F6798C">
        <w:rPr>
          <w:rFonts w:ascii="Sylfaen" w:hAnsi="Sylfaen" w:cs="Sylfaen"/>
          <w:sz w:val="32"/>
          <w:szCs w:val="32"/>
        </w:rPr>
        <w:t>ne,</w:t>
      </w:r>
      <w:r w:rsidR="00F90E13" w:rsidRPr="00F6798C">
        <w:rPr>
          <w:rFonts w:ascii="Sylfaen" w:hAnsi="Sylfaen" w:cs="Sylfaen"/>
          <w:sz w:val="32"/>
          <w:szCs w:val="32"/>
        </w:rPr>
        <w:t xml:space="preserve"> </w:t>
      </w:r>
      <w:r w:rsidR="004E5CDA" w:rsidRPr="00F6798C">
        <w:rPr>
          <w:rFonts w:ascii="Sylfaen" w:hAnsi="Sylfaen" w:cs="Sylfaen"/>
          <w:sz w:val="32"/>
          <w:szCs w:val="32"/>
        </w:rPr>
        <w:t>Palliative Care Medicine</w:t>
      </w:r>
    </w:p>
    <w:p w14:paraId="2D8B4128" w14:textId="77777777" w:rsidR="00EE2869" w:rsidRPr="00F6798C" w:rsidRDefault="00EE2869" w:rsidP="00BE248A">
      <w:pPr>
        <w:rPr>
          <w:rFonts w:ascii="Sylfaen" w:hAnsi="Sylfaen" w:cs="Sylfaen"/>
          <w:b/>
          <w:bCs/>
          <w:sz w:val="32"/>
          <w:szCs w:val="32"/>
        </w:rPr>
      </w:pPr>
    </w:p>
    <w:p w14:paraId="7A14574D" w14:textId="59C6E1A2" w:rsidR="00BE248A" w:rsidRPr="00F6798C" w:rsidRDefault="00F90E13" w:rsidP="00BE248A">
      <w:pPr>
        <w:rPr>
          <w:rFonts w:ascii="Sylfaen" w:hAnsi="Sylfaen" w:cs="Sylfaen"/>
          <w:b/>
          <w:bCs/>
          <w:sz w:val="32"/>
          <w:szCs w:val="32"/>
        </w:rPr>
      </w:pPr>
      <w:r w:rsidRPr="00F6798C">
        <w:rPr>
          <w:rFonts w:ascii="Sylfaen" w:hAnsi="Sylfaen" w:cs="Sylfaen"/>
          <w:b/>
          <w:bCs/>
          <w:sz w:val="32"/>
          <w:szCs w:val="32"/>
        </w:rPr>
        <w:t>Introduction</w:t>
      </w:r>
    </w:p>
    <w:p w14:paraId="79660CE5" w14:textId="3DCADCCB"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 xml:space="preserve">human activities known as medicine can be divided into several directions: among them, the most important are the works that include the processes of prevention and treatment of certain diseases. Also important are the efforts aimed at rejuvenating the old age and the acts of treatment of conditions before death, which can be baptized as pre-morbid conditions. It is significant that this is the first act to use the term "pre-morbid conditions" and it refers to conditions before death in the form of a service for patients in critical condition and undergoing palliative care. Among them, critical conditions are presented in the form of an act that is sharply limited in time, and the main direction of the treatment of such patients is the monitoring of vital functions and the replacement of vital functions with mechanical means. beyond capacity. In addition, in both types of pre-morbid conditions, the main condition for maintaining the life of patients is the care process along with the treatment. That is why the service of critical conditions is represented by the name of critical care medicine in the countries of the American continent, intensive care medicine in the area of the EU countries, and resuscitation in the countries of the post-communist regime. Among these names, the term "critical" is a Greek word and means an end with a beginning. It is also a Greek word "intense" and means supranormative works limited in time. As for the term "reanimation", it was used in the Middle Ages to denote the act of returning a person who had been cut off from the Catholic Church back to the bosom of the Church, since the twentieth century. With this term, this information was made more specific and "re" was used to denote the renewed condition, and </w:t>
      </w:r>
      <w:r w:rsidRPr="00F6798C">
        <w:rPr>
          <w:rFonts w:ascii="Sylfaen" w:hAnsi="Sylfaen" w:cs="Sylfaen"/>
          <w:sz w:val="32"/>
          <w:szCs w:val="32"/>
          <w:lang w:val="ka-GE"/>
        </w:rPr>
        <w:lastRenderedPageBreak/>
        <w:t>"anima" was used to denote the soul, which in general means the return of the soul to the body and the confirmation of the act of bringing the dead back to life. with the results.</w:t>
      </w:r>
    </w:p>
    <w:p w14:paraId="5B09AAFF" w14:textId="1AE902AF" w:rsidR="00BE248A" w:rsidRPr="00F6798C" w:rsidRDefault="00BE248A" w:rsidP="00BE248A">
      <w:pPr>
        <w:rPr>
          <w:rFonts w:ascii="Sylfaen" w:hAnsi="Sylfaen"/>
          <w:b/>
          <w:bCs/>
          <w:sz w:val="32"/>
          <w:szCs w:val="32"/>
          <w:lang w:val="ka-GE"/>
        </w:rPr>
      </w:pPr>
      <w:r w:rsidRPr="00F6798C">
        <w:rPr>
          <w:b/>
          <w:bCs/>
          <w:sz w:val="32"/>
          <w:szCs w:val="32"/>
          <w:lang w:val="ka-GE"/>
        </w:rPr>
        <w:t>​</w:t>
      </w:r>
      <w:r w:rsidRPr="00F6798C">
        <w:rPr>
          <w:rFonts w:ascii="Sylfaen" w:hAnsi="Sylfaen"/>
          <w:b/>
          <w:bCs/>
          <w:sz w:val="32"/>
          <w:szCs w:val="32"/>
          <w:lang w:val="ka-GE"/>
        </w:rPr>
        <w:t>Material and methods:</w:t>
      </w:r>
    </w:p>
    <w:p w14:paraId="1CF1D194" w14:textId="71F42E7A" w:rsidR="00BE248A" w:rsidRPr="00F6798C" w:rsidRDefault="00BE248A" w:rsidP="00BE248A">
      <w:pPr>
        <w:rPr>
          <w:rFonts w:ascii="Sylfaen" w:hAnsi="Sylfaen"/>
          <w:sz w:val="32"/>
          <w:szCs w:val="32"/>
          <w:lang w:val="ka-GE"/>
        </w:rPr>
      </w:pPr>
      <w:r w:rsidRPr="00F6798C">
        <w:rPr>
          <w:rFonts w:ascii="Sylfaen" w:hAnsi="Sylfaen"/>
          <w:sz w:val="32"/>
          <w:szCs w:val="32"/>
          <w:lang w:val="ka-GE"/>
        </w:rPr>
        <w:t xml:space="preserve">The results of the treatment of 412.0 (1000.%) critically ill patients who are in the process of dying are presented. Among them, 225.0 (54.6%) were women, and 187.0 (45.4%) were men. Out of them, from 31 to 60 years old age was 107.0 (44.1 %), from 60 to 80 years - 181.0 (43.9 %) and from 80 to 94 years 124.0 (30.10 %) patients. Among these patients in critical condition caused by polytrauma 57.0 (138.3%) were present. Patients. 35.0 (8.5%) patients had severe skull-brain trauma. </w:t>
      </w:r>
      <w:r w:rsidR="00B10E87" w:rsidRPr="00F6798C">
        <w:rPr>
          <w:rFonts w:ascii="Sylfaen" w:hAnsi="Sylfaen"/>
          <w:sz w:val="32"/>
          <w:szCs w:val="32"/>
        </w:rPr>
        <w:t>A critical</w:t>
      </w:r>
      <w:r w:rsidRPr="00F6798C">
        <w:rPr>
          <w:rFonts w:ascii="Sylfaen" w:hAnsi="Sylfaen"/>
          <w:sz w:val="32"/>
          <w:szCs w:val="32"/>
          <w:lang w:val="ka-GE"/>
        </w:rPr>
        <w:t xml:space="preserve"> condition caused by heart failure developed in the post-infarction period was registered in 49.0 (11.9%) patients. In addition, 136.0 (33.0%) patients had acute respiratory failure caused by exacerbation of chronic inflammation of the lungs. In addition, hepatargia developed on the background of liver cirrhosis was observed in 35.0 (8.5%) patients, while the diagnosis of uremic coma associated with chronic kidney disease was made. In 28.0 (6.8%) cases, profuse gastro-duodenal bleeding was registered in 56.0 (6.3%) patients. Sepsis was diagnosed in 64.0 (15.5%) patients. There were 358.0 (86.9%) patients. Among them, 67.0 (16.3%) had diabetes, 89.0 (21.6%) had chronic heart diseases, and 77.0 (77.0) had chronic lung diseases. 18.7%) patients. All patients in critical condition were in a state of coma, the depth of which was from 3.0 to 8.0 points according to the Glasgow scale.</w:t>
      </w:r>
    </w:p>
    <w:p w14:paraId="0401E58C" w14:textId="77777777" w:rsidR="00BE248A" w:rsidRPr="00F6798C" w:rsidRDefault="00BE248A" w:rsidP="00BE248A">
      <w:pPr>
        <w:rPr>
          <w:rFonts w:ascii="Sylfaen" w:hAnsi="Sylfaen"/>
          <w:sz w:val="32"/>
          <w:szCs w:val="32"/>
          <w:lang w:val="ka-GE"/>
        </w:rPr>
      </w:pPr>
      <w:r w:rsidRPr="00F6798C">
        <w:rPr>
          <w:rFonts w:ascii="Sylfaen" w:hAnsi="Sylfaen"/>
          <w:sz w:val="32"/>
          <w:szCs w:val="32"/>
          <w:lang w:val="ka-GE"/>
        </w:rPr>
        <w:t xml:space="preserve">*Also presented are the results of treatment of 388.0 (1000.%) patients undergoing palliative treatment in the process of dying. Among them, 217.0 (55.9%) were women, and 171.0 (44.1%) were men. Out of them, 42 There were 92.0 (15.5%) patients under the age of 60, 175.0 (45.1%) from 60 to 80 years, and 121.0 (-39.4%) from 80 to 104 years. Among these patients, 167 had stage four malignant tumors. 0 (100.0%) patients, including breast cancer 17.0 (-8.0%) patients, Sashvilisino malignant tumor 25.0 (6.4%) patients, lung cancer 13.0 (- 3.4% (patient, malignant rectal tumor) 17.0 (4.4%) patient, prostate malignant tumor 21.0 (5.4%) patient, malignant liver tumor 37.0 (- 9.5%) patient, bladder malignancy tumor 7.0 (1.8%) patients and malignant brain tumor in 1.0 (2.8%) patients. Most of the other </w:t>
      </w:r>
      <w:r w:rsidRPr="00F6798C">
        <w:rPr>
          <w:rFonts w:ascii="Sylfaen" w:hAnsi="Sylfaen"/>
          <w:sz w:val="32"/>
          <w:szCs w:val="32"/>
          <w:lang w:val="ka-GE"/>
        </w:rPr>
        <w:lastRenderedPageBreak/>
        <w:t>patients were of neurological profile and included 203.0 (-52.3%) patients. Among them residual events after cerebral infarction It was present in 106.0-(27.3%) patients, and clinical signs of dementia were registered in 97.0 (25.0%) patients. The remaining 23.0 (5.9%) patients had chronic diseases of the cardiovascular system in the form of various types of arrhythmias and chronic heart failure in the background of blockades. In addition, before entering the clinic, all (100.0%) patients undergoing palliative treatment had similar diseases. Among them, there were 67.0 (17.3%) patients with diabetes, 183.0 (47.2%) with chronic heart diseases, 87.0 (22.4%) with chronic lung diseases, and 77.0 (77.0%) patients with cirrhosis of the liver. 0 (19.8%), and chronic kidney diseases in 54.0 (13.9%) patients.</w:t>
      </w:r>
    </w:p>
    <w:p w14:paraId="57CFE9F9" w14:textId="24AF5C8C" w:rsidR="00BE248A" w:rsidRPr="00F6798C" w:rsidRDefault="00BE248A" w:rsidP="00BE248A">
      <w:pPr>
        <w:rPr>
          <w:rFonts w:ascii="Sylfaen" w:hAnsi="Sylfaen" w:cs="Sylfaen"/>
          <w:sz w:val="32"/>
          <w:szCs w:val="32"/>
          <w:lang w:val="ka-GE"/>
        </w:rPr>
      </w:pPr>
      <w:r w:rsidRPr="00F6798C">
        <w:rPr>
          <w:rFonts w:ascii="Sylfaen" w:hAnsi="Sylfaen"/>
          <w:sz w:val="32"/>
          <w:szCs w:val="32"/>
          <w:lang w:val="ka-GE"/>
        </w:rPr>
        <w:t xml:space="preserve"> The treatment tactics included artificial ventilation of the lungs by periodically creating positive pressure on exhalation (+5-+8 cm.</w:t>
      </w:r>
      <w:r w:rsidR="00B10E87" w:rsidRPr="00F6798C">
        <w:rPr>
          <w:rFonts w:ascii="Sylfaen" w:hAnsi="Sylfaen"/>
          <w:sz w:val="32"/>
          <w:szCs w:val="32"/>
        </w:rPr>
        <w:t xml:space="preserve"> </w:t>
      </w:r>
      <w:r w:rsidRPr="00F6798C">
        <w:rPr>
          <w:rFonts w:ascii="Sylfaen" w:hAnsi="Sylfaen"/>
          <w:sz w:val="32"/>
          <w:szCs w:val="32"/>
          <w:lang w:val="ka-GE"/>
        </w:rPr>
        <w:t>water column), correction of water and electrolyte exchange, restoration of the systolic volume of the heart, parenteral and enteral nutrition, extracorporeal detoxification in the form of plasmapheresis or immunosorption, antibacterial therapy and generally Other known treatment methods. As for palliative treatment patients, they were given symptomatic therapy to regulate gas exchange and blood circulation, which included oxygen treatment, infusion therapy, androgen receptor stimulation, correction of water and electrolyte balance, parenteral and enteral nutrition</w:t>
      </w:r>
      <w:r w:rsidR="00B10E87" w:rsidRPr="00F6798C">
        <w:rPr>
          <w:rFonts w:ascii="Sylfaen" w:hAnsi="Sylfaen"/>
          <w:sz w:val="32"/>
          <w:szCs w:val="32"/>
        </w:rPr>
        <w:t>, and</w:t>
      </w:r>
      <w:r w:rsidRPr="00F6798C">
        <w:rPr>
          <w:rFonts w:ascii="Sylfaen" w:hAnsi="Sylfaen"/>
          <w:sz w:val="32"/>
          <w:szCs w:val="32"/>
          <w:lang w:val="ka-GE"/>
        </w:rPr>
        <w:t xml:space="preserve"> pain relief. anti-epileptic therapy</w:t>
      </w:r>
      <w:r w:rsidR="00B10E87" w:rsidRPr="00F6798C">
        <w:rPr>
          <w:rFonts w:ascii="Sylfaen" w:hAnsi="Sylfaen"/>
          <w:sz w:val="32"/>
          <w:szCs w:val="32"/>
        </w:rPr>
        <w:t>,</w:t>
      </w:r>
      <w:r w:rsidRPr="00F6798C">
        <w:rPr>
          <w:rFonts w:ascii="Sylfaen" w:hAnsi="Sylfaen"/>
          <w:sz w:val="32"/>
          <w:szCs w:val="32"/>
          <w:lang w:val="ka-GE"/>
        </w:rPr>
        <w:t xml:space="preserve"> and other standard measures (Z. Kheladze, Zv. Kheladze--2012, 2018).</w:t>
      </w:r>
    </w:p>
    <w:p w14:paraId="5E4FE58C" w14:textId="605BAD0F" w:rsidR="00BE248A" w:rsidRPr="00F6798C" w:rsidRDefault="00BE248A" w:rsidP="00BE248A">
      <w:pPr>
        <w:rPr>
          <w:rFonts w:ascii="Sylfaen" w:hAnsi="Sylfaen" w:cs="Sylfaen"/>
          <w:b/>
          <w:bCs/>
          <w:sz w:val="32"/>
          <w:szCs w:val="32"/>
        </w:rPr>
      </w:pPr>
      <w:r w:rsidRPr="00F6798C">
        <w:rPr>
          <w:rFonts w:ascii="Sylfaen" w:hAnsi="Sylfaen" w:cs="Sylfaen"/>
          <w:b/>
          <w:bCs/>
          <w:sz w:val="32"/>
          <w:szCs w:val="32"/>
          <w:lang w:val="ka-GE"/>
        </w:rPr>
        <w:t xml:space="preserve">Results and </w:t>
      </w:r>
      <w:r w:rsidRPr="00F6798C">
        <w:rPr>
          <w:rFonts w:ascii="Sylfaen" w:hAnsi="Sylfaen" w:cs="Sylfaen"/>
          <w:b/>
          <w:bCs/>
          <w:sz w:val="32"/>
          <w:szCs w:val="32"/>
        </w:rPr>
        <w:t>Discussion:</w:t>
      </w:r>
    </w:p>
    <w:p w14:paraId="526445E8" w14:textId="77777777" w:rsidR="00E545C0" w:rsidRDefault="00BE248A" w:rsidP="00B94E5C">
      <w:pPr>
        <w:rPr>
          <w:rFonts w:ascii="Sylfaen" w:hAnsi="Sylfaen"/>
          <w:b/>
          <w:sz w:val="28"/>
          <w:szCs w:val="28"/>
        </w:rPr>
      </w:pPr>
      <w:r w:rsidRPr="00F6798C">
        <w:rPr>
          <w:rFonts w:ascii="Sylfaen" w:hAnsi="Sylfaen" w:cs="Sylfaen"/>
          <w:sz w:val="32"/>
          <w:szCs w:val="32"/>
          <w:lang w:val="ka-GE"/>
        </w:rPr>
        <w:t xml:space="preserve">Critically ill patients spent 8430.0 bed days in the clinic, which was an average of -20.5 bed days for each patient. Among these patients with a critical profile, 94.0 patients died during the first three months of their stay in the clinic, which corresponded to 22.8% of the lethality. 318.0 patients survived, which was 77.2% of the total number of patients. Among them, 262.0 stayed in the clinic for up to 15 days. (-63.6%), before one month 129.0 (31.3%) and before 3 months 21.0 (5.1%). Although 162.0 (39.3%) of them could take care of themselves, their consciousness was preserved, but 112.0 (27.1%) patients could not move, which is why this contingent of </w:t>
      </w:r>
      <w:r w:rsidRPr="00F6798C">
        <w:rPr>
          <w:rFonts w:ascii="Sylfaen" w:hAnsi="Sylfaen" w:cs="Sylfaen"/>
          <w:sz w:val="32"/>
          <w:szCs w:val="32"/>
          <w:lang w:val="ka-GE"/>
        </w:rPr>
        <w:lastRenderedPageBreak/>
        <w:t>patients needed to be cared for permanently by other persons. He was unconscious and . 44.0 (10.7%) patients were bedridden and could not take care of themselves.</w:t>
      </w:r>
      <w:r w:rsidR="00B94E5C" w:rsidRPr="00B94E5C">
        <w:rPr>
          <w:rFonts w:ascii="Sylfaen" w:hAnsi="Sylfaen"/>
          <w:b/>
          <w:sz w:val="28"/>
          <w:szCs w:val="28"/>
        </w:rPr>
        <w:t xml:space="preserve"> </w:t>
      </w:r>
    </w:p>
    <w:p w14:paraId="6ACFA768" w14:textId="0A7555AB" w:rsidR="00B94E5C" w:rsidRPr="00E85305" w:rsidRDefault="00B94E5C" w:rsidP="00B94E5C">
      <w:pPr>
        <w:rPr>
          <w:rFonts w:ascii="Sylfaen" w:hAnsi="Sylfaen"/>
          <w:b/>
          <w:sz w:val="28"/>
          <w:szCs w:val="28"/>
        </w:rPr>
      </w:pPr>
      <w:r w:rsidRPr="000C46BC">
        <w:rPr>
          <w:rFonts w:ascii="Sylfaen" w:hAnsi="Sylfaen"/>
          <w:b/>
          <w:sz w:val="28"/>
          <w:szCs w:val="28"/>
        </w:rPr>
        <w:t>Table</w:t>
      </w:r>
    </w:p>
    <w:p w14:paraId="3B56384B" w14:textId="77777777" w:rsidR="00B94E5C" w:rsidRPr="00E85305" w:rsidRDefault="00B94E5C" w:rsidP="00B94E5C">
      <w:pPr>
        <w:rPr>
          <w:rFonts w:ascii="Sylfaen" w:hAnsi="Sylfaen"/>
          <w:b/>
          <w:i/>
          <w:iCs/>
          <w:sz w:val="28"/>
          <w:szCs w:val="28"/>
        </w:rPr>
      </w:pPr>
      <w:r w:rsidRPr="000C46BC">
        <w:rPr>
          <w:rFonts w:ascii="Sylfaen" w:hAnsi="Sylfaen"/>
          <w:b/>
          <w:sz w:val="28"/>
          <w:szCs w:val="28"/>
        </w:rPr>
        <w:t xml:space="preserve">Clinical signs of different types of </w:t>
      </w:r>
      <w:r>
        <w:rPr>
          <w:rFonts w:ascii="Sylfaen" w:hAnsi="Sylfaen"/>
          <w:b/>
          <w:sz w:val="28"/>
          <w:szCs w:val="28"/>
        </w:rPr>
        <w:t>Premorbid condition</w:t>
      </w:r>
    </w:p>
    <w:p w14:paraId="75BA644B" w14:textId="77777777" w:rsidR="00B94E5C" w:rsidRDefault="00B94E5C" w:rsidP="00B94E5C">
      <w:pPr>
        <w:rPr>
          <w:rFonts w:ascii="Verdana" w:hAnsi="Verdana"/>
          <w:color w:val="000000"/>
          <w:sz w:val="20"/>
          <w:szCs w:val="20"/>
        </w:rPr>
      </w:pPr>
      <w:r>
        <w:rPr>
          <w:rFonts w:ascii="Sylfaen" w:hAnsi="Sylfaen"/>
          <w:b/>
          <w:bCs/>
          <w:color w:val="000000"/>
          <w:sz w:val="28"/>
          <w:szCs w:val="28"/>
        </w:rPr>
        <w:t> </w:t>
      </w:r>
    </w:p>
    <w:tbl>
      <w:tblPr>
        <w:tblW w:w="14300" w:type="dxa"/>
        <w:tblLayout w:type="fixed"/>
        <w:tblCellMar>
          <w:left w:w="0" w:type="dxa"/>
          <w:right w:w="0" w:type="dxa"/>
        </w:tblCellMar>
        <w:tblLook w:val="0000" w:firstRow="0" w:lastRow="0" w:firstColumn="0" w:lastColumn="0" w:noHBand="0" w:noVBand="0"/>
      </w:tblPr>
      <w:tblGrid>
        <w:gridCol w:w="467"/>
        <w:gridCol w:w="1683"/>
        <w:gridCol w:w="1260"/>
        <w:gridCol w:w="1440"/>
        <w:gridCol w:w="1080"/>
        <w:gridCol w:w="1350"/>
        <w:gridCol w:w="1890"/>
        <w:gridCol w:w="2880"/>
        <w:gridCol w:w="2250"/>
      </w:tblGrid>
      <w:tr w:rsidR="00B94E5C" w14:paraId="2EA2564E" w14:textId="77777777" w:rsidTr="00E545C0">
        <w:trPr>
          <w:trHeight w:val="850"/>
        </w:trPr>
        <w:tc>
          <w:tcPr>
            <w:tcW w:w="4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AA6834A" w14:textId="77777777" w:rsidR="00B94E5C" w:rsidRDefault="00B94E5C" w:rsidP="00B94E5C">
            <w:pPr>
              <w:rPr>
                <w:rFonts w:ascii="Arial" w:hAnsi="Arial" w:cs="Arial"/>
                <w:color w:val="000000"/>
                <w:sz w:val="20"/>
                <w:szCs w:val="20"/>
              </w:rPr>
            </w:pPr>
            <w:r>
              <w:rPr>
                <w:rFonts w:ascii="Sylfaen" w:hAnsi="Sylfaen" w:cs="Arial"/>
                <w:b/>
                <w:bCs/>
                <w:color w:val="000000"/>
                <w:sz w:val="28"/>
                <w:szCs w:val="28"/>
              </w:rPr>
              <w:t> №</w:t>
            </w:r>
          </w:p>
        </w:tc>
        <w:tc>
          <w:tcPr>
            <w:tcW w:w="1683"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3107730B" w14:textId="77777777" w:rsidR="00B94E5C" w:rsidRPr="001249E4" w:rsidRDefault="00B94E5C" w:rsidP="00B94E5C">
            <w:pPr>
              <w:rPr>
                <w:rFonts w:ascii="Sylfaen" w:hAnsi="Sylfaen" w:cs="Arial"/>
                <w:color w:val="000000"/>
                <w:sz w:val="24"/>
                <w:szCs w:val="24"/>
                <w:lang w:val="ka-GE"/>
              </w:rPr>
            </w:pPr>
          </w:p>
          <w:p w14:paraId="05D53994" w14:textId="77777777" w:rsidR="00B94E5C" w:rsidRPr="005A4A68" w:rsidRDefault="00B94E5C" w:rsidP="00B94E5C">
            <w:pPr>
              <w:rPr>
                <w:rFonts w:ascii="Sylfaen" w:hAnsi="Sylfaen"/>
                <w:sz w:val="24"/>
                <w:szCs w:val="24"/>
              </w:rPr>
            </w:pPr>
            <w:r w:rsidRPr="005C6D99">
              <w:rPr>
                <w:rFonts w:ascii="Sylfaen" w:hAnsi="Sylfaen"/>
                <w:b/>
                <w:bCs/>
                <w:sz w:val="24"/>
                <w:szCs w:val="24"/>
              </w:rPr>
              <w:t>Faces of</w:t>
            </w:r>
            <w:r w:rsidRPr="005C6D99">
              <w:rPr>
                <w:rFonts w:ascii="Sylfaen" w:hAnsi="Sylfaen"/>
                <w:sz w:val="24"/>
                <w:szCs w:val="24"/>
              </w:rPr>
              <w:t xml:space="preserve"> </w:t>
            </w:r>
            <w:r w:rsidRPr="005C6D99">
              <w:rPr>
                <w:rFonts w:ascii="Sylfaen" w:hAnsi="Sylfaen"/>
                <w:b/>
                <w:sz w:val="24"/>
                <w:szCs w:val="24"/>
              </w:rPr>
              <w:t>Premorbid condition</w:t>
            </w:r>
            <w:r>
              <w:rPr>
                <w:rFonts w:ascii="Sylfaen" w:hAnsi="Sylfaen"/>
                <w:b/>
                <w:sz w:val="24"/>
                <w:szCs w:val="24"/>
                <w:lang w:val="ka-GE"/>
              </w:rPr>
              <w:t xml:space="preserve">ს </w:t>
            </w:r>
            <w:r>
              <w:rPr>
                <w:rFonts w:ascii="Sylfaen" w:hAnsi="Sylfaen"/>
                <w:b/>
                <w:sz w:val="24"/>
                <w:szCs w:val="24"/>
              </w:rPr>
              <w:t xml:space="preserve">pacients </w:t>
            </w:r>
            <w:r>
              <w:rPr>
                <w:rFonts w:ascii="Sylfaen" w:hAnsi="Sylfaen"/>
                <w:b/>
                <w:sz w:val="24"/>
                <w:szCs w:val="24"/>
                <w:lang w:val="ka-GE"/>
              </w:rPr>
              <w:t xml:space="preserve"> </w:t>
            </w:r>
          </w:p>
          <w:p w14:paraId="600E884E" w14:textId="77777777" w:rsidR="00B94E5C" w:rsidRPr="001249E4" w:rsidRDefault="00B94E5C" w:rsidP="00B94E5C">
            <w:pPr>
              <w:rPr>
                <w:rFonts w:ascii="Arial" w:hAnsi="Arial" w:cs="Arial"/>
                <w:color w:val="000000"/>
                <w:sz w:val="24"/>
                <w:szCs w:val="24"/>
              </w:rPr>
            </w:pPr>
            <w:r w:rsidRPr="001249E4">
              <w:rPr>
                <w:rFonts w:ascii="Sylfaen" w:hAnsi="Sylfaen" w:cs="Arial"/>
                <w:color w:val="000000"/>
                <w:sz w:val="24"/>
                <w:szCs w:val="24"/>
              </w:rPr>
              <w:t> </w:t>
            </w:r>
          </w:p>
        </w:tc>
        <w:tc>
          <w:tcPr>
            <w:tcW w:w="126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42484049" w14:textId="77777777" w:rsidR="00E545C0" w:rsidRDefault="00B94E5C" w:rsidP="00B94E5C">
            <w:pPr>
              <w:rPr>
                <w:rFonts w:ascii="Sylfaen" w:hAnsi="Sylfaen"/>
                <w:sz w:val="24"/>
                <w:szCs w:val="24"/>
              </w:rPr>
            </w:pPr>
            <w:r>
              <w:rPr>
                <w:rFonts w:ascii="Sylfaen" w:hAnsi="Sylfaen"/>
                <w:sz w:val="24"/>
                <w:szCs w:val="24"/>
              </w:rPr>
              <w:t>All</w:t>
            </w:r>
          </w:p>
          <w:p w14:paraId="288FF240" w14:textId="04797348" w:rsidR="00B94E5C" w:rsidRPr="001249E4" w:rsidRDefault="00B94E5C" w:rsidP="00B94E5C">
            <w:pPr>
              <w:rPr>
                <w:rFonts w:ascii="Sylfaen" w:hAnsi="Sylfaen" w:cs="Arial"/>
                <w:color w:val="000000"/>
                <w:sz w:val="24"/>
                <w:szCs w:val="24"/>
                <w:lang w:val="ka-GE"/>
              </w:rPr>
            </w:pPr>
            <w:r>
              <w:rPr>
                <w:rFonts w:ascii="Sylfaen" w:hAnsi="Sylfaen"/>
                <w:sz w:val="24"/>
                <w:szCs w:val="24"/>
              </w:rPr>
              <w:t xml:space="preserve"> pacients</w:t>
            </w:r>
          </w:p>
        </w:tc>
        <w:tc>
          <w:tcPr>
            <w:tcW w:w="144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74C1D74D" w14:textId="77777777" w:rsidR="00E545C0" w:rsidRDefault="00B94E5C" w:rsidP="00B94E5C">
            <w:pPr>
              <w:rPr>
                <w:rFonts w:ascii="Sylfaen" w:hAnsi="Sylfaen"/>
                <w:bCs/>
                <w:sz w:val="28"/>
                <w:szCs w:val="28"/>
              </w:rPr>
            </w:pPr>
            <w:r w:rsidRPr="00E85305">
              <w:rPr>
                <w:rFonts w:ascii="Sylfaen" w:hAnsi="Sylfaen"/>
                <w:bCs/>
                <w:sz w:val="28"/>
                <w:szCs w:val="28"/>
              </w:rPr>
              <w:t xml:space="preserve">Woman, </w:t>
            </w:r>
          </w:p>
          <w:p w14:paraId="354D59E4" w14:textId="5A366B5E" w:rsidR="00B94E5C" w:rsidRPr="00E85305" w:rsidRDefault="00B94E5C" w:rsidP="00B94E5C">
            <w:pPr>
              <w:rPr>
                <w:rFonts w:ascii="Sylfaen" w:hAnsi="Sylfaen"/>
                <w:bCs/>
                <w:sz w:val="28"/>
                <w:szCs w:val="28"/>
              </w:rPr>
            </w:pPr>
            <w:r w:rsidRPr="00E85305">
              <w:rPr>
                <w:rFonts w:ascii="Sylfaen" w:hAnsi="Sylfaen"/>
                <w:bCs/>
                <w:sz w:val="28"/>
                <w:szCs w:val="28"/>
              </w:rPr>
              <w:t>Man</w:t>
            </w:r>
          </w:p>
          <w:p w14:paraId="737E5518" w14:textId="77777777" w:rsidR="00B94E5C" w:rsidRPr="00E85305" w:rsidRDefault="00B94E5C" w:rsidP="00B94E5C">
            <w:pPr>
              <w:rPr>
                <w:rFonts w:ascii="Sylfaen" w:hAnsi="Sylfaen" w:cs="Arial"/>
                <w:bCs/>
                <w:color w:val="000000"/>
                <w:sz w:val="24"/>
                <w:szCs w:val="24"/>
                <w:lang w:val="ka-GE"/>
              </w:rPr>
            </w:pPr>
          </w:p>
        </w:tc>
        <w:tc>
          <w:tcPr>
            <w:tcW w:w="108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50936EAE" w14:textId="77777777" w:rsidR="00B94E5C" w:rsidRPr="00E85305" w:rsidRDefault="00B94E5C" w:rsidP="00B94E5C">
            <w:pPr>
              <w:rPr>
                <w:rFonts w:ascii="Sylfaen" w:hAnsi="Sylfaen"/>
                <w:bCs/>
                <w:sz w:val="28"/>
                <w:szCs w:val="28"/>
              </w:rPr>
            </w:pPr>
            <w:r w:rsidRPr="00E85305">
              <w:rPr>
                <w:rFonts w:ascii="Sylfaen" w:hAnsi="Sylfaen"/>
                <w:bCs/>
                <w:sz w:val="28"/>
                <w:szCs w:val="28"/>
              </w:rPr>
              <w:t>Age</w:t>
            </w:r>
          </w:p>
          <w:p w14:paraId="4309F7E1" w14:textId="77777777" w:rsidR="00B94E5C" w:rsidRPr="00E85305" w:rsidRDefault="00B94E5C" w:rsidP="00B94E5C">
            <w:pPr>
              <w:rPr>
                <w:rFonts w:ascii="Sylfaen" w:hAnsi="Sylfaen" w:cs="Arial"/>
                <w:bCs/>
                <w:color w:val="000000"/>
                <w:sz w:val="24"/>
                <w:szCs w:val="24"/>
                <w:lang w:val="ka-GE"/>
              </w:rPr>
            </w:pPr>
          </w:p>
        </w:tc>
        <w:tc>
          <w:tcPr>
            <w:tcW w:w="135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7BBEA89B" w14:textId="77777777" w:rsidR="00E545C0" w:rsidRDefault="00B94E5C" w:rsidP="00B94E5C">
            <w:pPr>
              <w:rPr>
                <w:rFonts w:ascii="Sylfaen" w:hAnsi="Sylfaen"/>
                <w:bCs/>
                <w:sz w:val="28"/>
                <w:szCs w:val="28"/>
              </w:rPr>
            </w:pPr>
            <w:r w:rsidRPr="00E85305">
              <w:rPr>
                <w:rFonts w:ascii="Sylfaen" w:hAnsi="Sylfaen"/>
                <w:bCs/>
                <w:sz w:val="28"/>
                <w:szCs w:val="28"/>
              </w:rPr>
              <w:t>Total number</w:t>
            </w:r>
          </w:p>
          <w:p w14:paraId="186926E4" w14:textId="77777777" w:rsidR="00E545C0" w:rsidRDefault="00B94E5C" w:rsidP="00B94E5C">
            <w:pPr>
              <w:rPr>
                <w:rFonts w:ascii="Sylfaen" w:hAnsi="Sylfaen"/>
                <w:bCs/>
                <w:sz w:val="28"/>
                <w:szCs w:val="28"/>
              </w:rPr>
            </w:pPr>
            <w:r w:rsidRPr="00E85305">
              <w:rPr>
                <w:rFonts w:ascii="Sylfaen" w:hAnsi="Sylfaen"/>
                <w:bCs/>
                <w:sz w:val="28"/>
                <w:szCs w:val="28"/>
              </w:rPr>
              <w:t xml:space="preserve"> of bed-</w:t>
            </w:r>
          </w:p>
          <w:p w14:paraId="70775770" w14:textId="5C5733C0" w:rsidR="00B94E5C" w:rsidRPr="00E85305" w:rsidRDefault="00B94E5C" w:rsidP="00B94E5C">
            <w:pPr>
              <w:rPr>
                <w:rFonts w:ascii="Sylfaen" w:hAnsi="Sylfaen" w:cs="Arial"/>
                <w:bCs/>
                <w:color w:val="000000"/>
                <w:sz w:val="24"/>
                <w:szCs w:val="24"/>
                <w:lang w:val="ka-GE"/>
              </w:rPr>
            </w:pPr>
            <w:r w:rsidRPr="00E85305">
              <w:rPr>
                <w:rFonts w:ascii="Sylfaen" w:hAnsi="Sylfaen"/>
                <w:bCs/>
                <w:sz w:val="28"/>
                <w:szCs w:val="28"/>
              </w:rPr>
              <w:t xml:space="preserve">days </w:t>
            </w:r>
          </w:p>
        </w:tc>
        <w:tc>
          <w:tcPr>
            <w:tcW w:w="189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2D6268B0" w14:textId="77777777" w:rsidR="00B94E5C" w:rsidRPr="00E85305" w:rsidRDefault="00B94E5C" w:rsidP="00B94E5C">
            <w:pPr>
              <w:rPr>
                <w:rFonts w:ascii="Sylfaen" w:hAnsi="Sylfaen"/>
                <w:bCs/>
                <w:sz w:val="28"/>
                <w:szCs w:val="28"/>
              </w:rPr>
            </w:pPr>
            <w:r w:rsidRPr="00E85305">
              <w:rPr>
                <w:rFonts w:ascii="Sylfaen" w:hAnsi="Sylfaen"/>
                <w:bCs/>
                <w:sz w:val="28"/>
                <w:szCs w:val="28"/>
              </w:rPr>
              <w:t>Number of patients who died during the first three months</w:t>
            </w:r>
          </w:p>
          <w:p w14:paraId="3356EB4D" w14:textId="77777777" w:rsidR="00B94E5C" w:rsidRPr="005A4A68" w:rsidRDefault="00B94E5C" w:rsidP="00B94E5C">
            <w:pPr>
              <w:rPr>
                <w:rFonts w:ascii="Sylfaen" w:hAnsi="Sylfaen"/>
                <w:sz w:val="24"/>
                <w:szCs w:val="24"/>
                <w:lang w:val="ka-GE"/>
              </w:rPr>
            </w:pPr>
            <w:r>
              <w:rPr>
                <w:rFonts w:ascii="Sylfaen" w:hAnsi="Sylfaen"/>
                <w:sz w:val="24"/>
                <w:szCs w:val="24"/>
                <w:lang w:val="ka-GE"/>
              </w:rPr>
              <w:t xml:space="preserve"> </w:t>
            </w:r>
          </w:p>
          <w:p w14:paraId="288DA7C4" w14:textId="77777777" w:rsidR="00B94E5C" w:rsidRPr="001249E4" w:rsidRDefault="00B94E5C" w:rsidP="00B94E5C">
            <w:pPr>
              <w:rPr>
                <w:rFonts w:ascii="Sylfaen" w:hAnsi="Sylfaen" w:cs="Arial"/>
                <w:color w:val="000000"/>
                <w:sz w:val="24"/>
                <w:szCs w:val="24"/>
                <w:lang w:val="ka-GE"/>
              </w:rPr>
            </w:pPr>
          </w:p>
        </w:tc>
        <w:tc>
          <w:tcPr>
            <w:tcW w:w="288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02403E18" w14:textId="759AD470" w:rsidR="00E545C0" w:rsidRDefault="00B94E5C" w:rsidP="00B94E5C">
            <w:pPr>
              <w:rPr>
                <w:rFonts w:ascii="Sylfaen" w:hAnsi="Sylfaen"/>
                <w:bCs/>
                <w:sz w:val="28"/>
                <w:szCs w:val="28"/>
              </w:rPr>
            </w:pPr>
            <w:r w:rsidRPr="00E85305">
              <w:rPr>
                <w:rFonts w:ascii="Sylfaen" w:hAnsi="Sylfaen"/>
                <w:bCs/>
                <w:sz w:val="28"/>
                <w:szCs w:val="28"/>
              </w:rPr>
              <w:t xml:space="preserve">Number </w:t>
            </w:r>
          </w:p>
          <w:p w14:paraId="3E5FF377" w14:textId="72961212" w:rsidR="00E545C0" w:rsidRDefault="00B94E5C" w:rsidP="00B94E5C">
            <w:pPr>
              <w:rPr>
                <w:rFonts w:ascii="Sylfaen" w:hAnsi="Sylfaen"/>
                <w:bCs/>
                <w:sz w:val="28"/>
                <w:szCs w:val="28"/>
              </w:rPr>
            </w:pPr>
            <w:r w:rsidRPr="00E85305">
              <w:rPr>
                <w:rFonts w:ascii="Sylfaen" w:hAnsi="Sylfaen"/>
                <w:bCs/>
                <w:sz w:val="28"/>
                <w:szCs w:val="28"/>
              </w:rPr>
              <w:t>of</w:t>
            </w:r>
          </w:p>
          <w:p w14:paraId="1F33EA7D" w14:textId="0E6923FB" w:rsidR="00E545C0" w:rsidRDefault="00B94E5C" w:rsidP="00B94E5C">
            <w:pPr>
              <w:rPr>
                <w:rFonts w:ascii="Sylfaen" w:hAnsi="Sylfaen"/>
                <w:bCs/>
                <w:sz w:val="28"/>
                <w:szCs w:val="28"/>
              </w:rPr>
            </w:pPr>
            <w:r w:rsidRPr="00E85305">
              <w:rPr>
                <w:rFonts w:ascii="Sylfaen" w:hAnsi="Sylfaen"/>
                <w:bCs/>
                <w:sz w:val="28"/>
                <w:szCs w:val="28"/>
              </w:rPr>
              <w:t xml:space="preserve"> </w:t>
            </w:r>
            <w:r w:rsidR="00E545C0" w:rsidRPr="00E85305">
              <w:rPr>
                <w:rFonts w:ascii="Sylfaen" w:hAnsi="Sylfaen"/>
                <w:bCs/>
                <w:sz w:val="28"/>
                <w:szCs w:val="28"/>
              </w:rPr>
              <w:t>D</w:t>
            </w:r>
            <w:r w:rsidRPr="00E85305">
              <w:rPr>
                <w:rFonts w:ascii="Sylfaen" w:hAnsi="Sylfaen"/>
                <w:bCs/>
                <w:sz w:val="28"/>
                <w:szCs w:val="28"/>
              </w:rPr>
              <w:t>isabled</w:t>
            </w:r>
          </w:p>
          <w:p w14:paraId="5D69C5EB" w14:textId="020BF147" w:rsidR="00B94E5C" w:rsidRPr="00E85305" w:rsidRDefault="00B94E5C" w:rsidP="00B94E5C">
            <w:pPr>
              <w:rPr>
                <w:rFonts w:ascii="Sylfaen" w:hAnsi="Sylfaen"/>
                <w:b/>
                <w:sz w:val="28"/>
                <w:szCs w:val="28"/>
              </w:rPr>
            </w:pPr>
            <w:r w:rsidRPr="00E85305">
              <w:rPr>
                <w:rFonts w:ascii="Sylfaen" w:hAnsi="Sylfaen"/>
                <w:bCs/>
                <w:sz w:val="28"/>
                <w:szCs w:val="28"/>
              </w:rPr>
              <w:t xml:space="preserve"> patients </w:t>
            </w:r>
          </w:p>
          <w:p w14:paraId="3DDABFA8" w14:textId="77777777" w:rsidR="00B94E5C" w:rsidRPr="001249E4" w:rsidRDefault="00B94E5C" w:rsidP="00B94E5C">
            <w:pPr>
              <w:rPr>
                <w:rFonts w:ascii="Sylfaen" w:hAnsi="Sylfaen" w:cs="Arial"/>
                <w:color w:val="000000"/>
                <w:sz w:val="24"/>
                <w:szCs w:val="24"/>
                <w:lang w:val="ka-GE"/>
              </w:rPr>
            </w:pPr>
            <w:r>
              <w:rPr>
                <w:rFonts w:ascii="Sylfaen" w:hAnsi="Sylfaen" w:cs="Arial"/>
                <w:color w:val="000000"/>
                <w:sz w:val="24"/>
                <w:szCs w:val="24"/>
                <w:lang w:val="ka-GE"/>
              </w:rPr>
              <w:t xml:space="preserve"> </w:t>
            </w:r>
          </w:p>
        </w:tc>
        <w:tc>
          <w:tcPr>
            <w:tcW w:w="225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14:paraId="0BF77078" w14:textId="77777777" w:rsidR="00B94E5C" w:rsidRPr="00E85305" w:rsidRDefault="00B94E5C" w:rsidP="00B94E5C">
            <w:pPr>
              <w:rPr>
                <w:rFonts w:ascii="Sylfaen" w:hAnsi="Sylfaen" w:cs="Arial"/>
                <w:bCs/>
                <w:color w:val="000000"/>
                <w:sz w:val="24"/>
                <w:szCs w:val="24"/>
                <w:lang w:val="ka-GE"/>
              </w:rPr>
            </w:pPr>
            <w:r w:rsidRPr="00E85305">
              <w:rPr>
                <w:rFonts w:ascii="Sylfaen" w:hAnsi="Sylfaen"/>
                <w:bCs/>
                <w:sz w:val="28"/>
                <w:szCs w:val="28"/>
              </w:rPr>
              <w:t>Total cost of treatment</w:t>
            </w:r>
          </w:p>
        </w:tc>
      </w:tr>
      <w:tr w:rsidR="00B94E5C" w14:paraId="12139D9A" w14:textId="77777777" w:rsidTr="00E545C0">
        <w:trPr>
          <w:trHeight w:val="869"/>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4D5B658" w14:textId="77777777" w:rsidR="00B94E5C" w:rsidRPr="005E31D7" w:rsidRDefault="00B94E5C" w:rsidP="00B94E5C">
            <w:pPr>
              <w:rPr>
                <w:rFonts w:ascii="Sylfaen" w:hAnsi="Sylfaen" w:cs="Arial"/>
                <w:color w:val="000000"/>
                <w:sz w:val="20"/>
                <w:szCs w:val="20"/>
                <w:lang w:val="ka-GE"/>
              </w:rPr>
            </w:pPr>
            <w:r>
              <w:rPr>
                <w:rFonts w:ascii="Sylfaen" w:hAnsi="Sylfaen" w:cs="Arial"/>
                <w:b/>
                <w:bCs/>
                <w:color w:val="000000"/>
                <w:sz w:val="28"/>
                <w:szCs w:val="28"/>
              </w:rPr>
              <w:t> </w:t>
            </w:r>
            <w:r>
              <w:rPr>
                <w:rFonts w:ascii="Sylfaen" w:hAnsi="Sylfaen" w:cs="Arial"/>
                <w:b/>
                <w:bCs/>
                <w:color w:val="000000"/>
                <w:sz w:val="28"/>
                <w:szCs w:val="28"/>
                <w:lang w:val="ka-GE"/>
              </w:rPr>
              <w:t>1</w:t>
            </w:r>
          </w:p>
        </w:tc>
        <w:tc>
          <w:tcPr>
            <w:tcW w:w="1683" w:type="dxa"/>
            <w:tcBorders>
              <w:top w:val="nil"/>
              <w:left w:val="nil"/>
              <w:bottom w:val="single" w:sz="8" w:space="0" w:color="000000"/>
              <w:right w:val="single" w:sz="8" w:space="0" w:color="000000"/>
            </w:tcBorders>
            <w:tcMar>
              <w:top w:w="0" w:type="dxa"/>
              <w:left w:w="108" w:type="dxa"/>
              <w:bottom w:w="0" w:type="dxa"/>
              <w:right w:w="108" w:type="dxa"/>
            </w:tcMar>
          </w:tcPr>
          <w:p w14:paraId="35C116CD" w14:textId="77777777" w:rsidR="00B94E5C" w:rsidRPr="001249E4" w:rsidRDefault="00B94E5C" w:rsidP="00B94E5C">
            <w:pPr>
              <w:rPr>
                <w:rFonts w:ascii="Sylfaen" w:hAnsi="Sylfaen"/>
                <w:sz w:val="24"/>
                <w:szCs w:val="24"/>
              </w:rPr>
            </w:pPr>
            <w:r w:rsidRPr="001249E4">
              <w:rPr>
                <w:rFonts w:ascii="Sylfaen" w:hAnsi="Sylfaen" w:cs="Arial"/>
                <w:color w:val="000000"/>
                <w:sz w:val="24"/>
                <w:szCs w:val="24"/>
              </w:rPr>
              <w:t> </w:t>
            </w:r>
            <w:r>
              <w:rPr>
                <w:rFonts w:ascii="Sylfaen" w:hAnsi="Sylfaen"/>
                <w:sz w:val="24"/>
                <w:szCs w:val="24"/>
              </w:rPr>
              <w:t>Critical Care condition</w:t>
            </w:r>
          </w:p>
          <w:p w14:paraId="4B947F3A" w14:textId="77777777" w:rsidR="00B94E5C" w:rsidRPr="001249E4" w:rsidRDefault="00B94E5C" w:rsidP="00B94E5C">
            <w:pPr>
              <w:rPr>
                <w:rFonts w:ascii="Sylfaen" w:hAnsi="Sylfaen" w:cs="Arial"/>
                <w:color w:val="000000"/>
                <w:sz w:val="24"/>
                <w:szCs w:val="24"/>
                <w:lang w:val="ka-GE"/>
              </w:rPr>
            </w:pP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1AE1BC39"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p>
          <w:p w14:paraId="2F82BC81" w14:textId="77777777" w:rsidR="00E545C0" w:rsidRDefault="00B94E5C" w:rsidP="00B94E5C">
            <w:pPr>
              <w:rPr>
                <w:rFonts w:ascii="Sylfaen" w:hAnsi="Sylfaen" w:cs="Arial"/>
                <w:color w:val="000000"/>
                <w:sz w:val="24"/>
                <w:szCs w:val="24"/>
              </w:rPr>
            </w:pPr>
            <w:r>
              <w:rPr>
                <w:rFonts w:ascii="Sylfaen" w:hAnsi="Sylfaen" w:cs="Arial"/>
                <w:color w:val="000000"/>
                <w:sz w:val="24"/>
                <w:szCs w:val="24"/>
              </w:rPr>
              <w:t>412,0</w:t>
            </w:r>
          </w:p>
          <w:p w14:paraId="60FE9C9D" w14:textId="412B26F8" w:rsidR="00B94E5C" w:rsidRPr="005A4A68" w:rsidRDefault="00B94E5C" w:rsidP="00B94E5C">
            <w:pPr>
              <w:rPr>
                <w:rFonts w:ascii="Sylfaen" w:hAnsi="Sylfaen" w:cs="Arial"/>
                <w:color w:val="000000"/>
                <w:sz w:val="24"/>
                <w:szCs w:val="24"/>
                <w:lang w:val="ka-GE"/>
              </w:rPr>
            </w:pPr>
            <w:r>
              <w:rPr>
                <w:rFonts w:ascii="Sylfaen" w:hAnsi="Sylfaen" w:cs="Arial"/>
                <w:color w:val="000000"/>
                <w:sz w:val="24"/>
                <w:szCs w:val="24"/>
                <w:lang w:val="ka-GE"/>
              </w:rPr>
              <w:t>(100,0%))</w:t>
            </w:r>
          </w:p>
        </w:tc>
        <w:tc>
          <w:tcPr>
            <w:tcW w:w="1440" w:type="dxa"/>
            <w:tcBorders>
              <w:top w:val="nil"/>
              <w:left w:val="nil"/>
              <w:bottom w:val="single" w:sz="8" w:space="0" w:color="000000"/>
              <w:right w:val="single" w:sz="8" w:space="0" w:color="000000"/>
            </w:tcBorders>
            <w:tcMar>
              <w:top w:w="0" w:type="dxa"/>
              <w:left w:w="108" w:type="dxa"/>
              <w:bottom w:w="0" w:type="dxa"/>
              <w:right w:w="108" w:type="dxa"/>
            </w:tcMar>
          </w:tcPr>
          <w:p w14:paraId="22CB1EEF" w14:textId="77777777" w:rsidR="00B94E5C" w:rsidRPr="00D15BBA" w:rsidRDefault="00B94E5C" w:rsidP="00B94E5C">
            <w:pPr>
              <w:rPr>
                <w:rFonts w:ascii="Sylfaen" w:hAnsi="Sylfaen" w:cs="Arial"/>
                <w:color w:val="000000"/>
                <w:sz w:val="28"/>
                <w:szCs w:val="28"/>
                <w:lang w:val="ka-GE"/>
              </w:rPr>
            </w:pPr>
            <w:r w:rsidRPr="00D15BBA">
              <w:rPr>
                <w:rFonts w:ascii="AcadNusx" w:hAnsi="AcadNusx"/>
                <w:sz w:val="28"/>
                <w:szCs w:val="28"/>
                <w:lang w:val="ka-GE"/>
              </w:rPr>
              <w:t>225,0</w:t>
            </w:r>
            <w:r w:rsidRPr="00D15BBA">
              <w:rPr>
                <w:rFonts w:ascii="AcadNusx" w:hAnsi="AcadNusx"/>
                <w:sz w:val="28"/>
                <w:szCs w:val="28"/>
              </w:rPr>
              <w:t xml:space="preserve">            </w:t>
            </w:r>
            <w:r w:rsidRPr="00D15BBA">
              <w:rPr>
                <w:rFonts w:ascii="AcadNusx" w:hAnsi="AcadNusx"/>
                <w:sz w:val="28"/>
                <w:szCs w:val="28"/>
                <w:lang w:val="ka-GE"/>
              </w:rPr>
              <w:t xml:space="preserve">(54,6%) 187,0 (45,4%) </w:t>
            </w:r>
            <w:r w:rsidRPr="00D15BBA">
              <w:rPr>
                <w:rFonts w:ascii="Sylfaen" w:hAnsi="Sylfaen" w:cs="Arial"/>
                <w:color w:val="000000"/>
                <w:sz w:val="28"/>
                <w:szCs w:val="28"/>
              </w:rPr>
              <w:t xml:space="preserve"> </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656E7FE1" w14:textId="77777777" w:rsidR="00B94E5C" w:rsidRPr="001249E4" w:rsidRDefault="00B94E5C" w:rsidP="00B94E5C">
            <w:pPr>
              <w:rPr>
                <w:rFonts w:ascii="Arial" w:hAnsi="Arial" w:cs="Arial"/>
                <w:color w:val="000000"/>
                <w:sz w:val="24"/>
                <w:szCs w:val="24"/>
              </w:rPr>
            </w:pPr>
            <w:r>
              <w:rPr>
                <w:rFonts w:ascii="Sylfaen" w:hAnsi="Sylfaen" w:cs="Arial"/>
                <w:color w:val="000000"/>
                <w:sz w:val="24"/>
                <w:szCs w:val="24"/>
              </w:rPr>
              <w:t>31,0-94,0</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5B2CB866" w14:textId="77777777" w:rsidR="00B94E5C" w:rsidRPr="00A3621F" w:rsidRDefault="00B94E5C" w:rsidP="00B94E5C">
            <w:pPr>
              <w:rPr>
                <w:rFonts w:ascii="Sylfaen" w:hAnsi="Sylfaen" w:cs="Arial"/>
                <w:color w:val="000000"/>
                <w:sz w:val="24"/>
                <w:szCs w:val="24"/>
              </w:rPr>
            </w:pPr>
            <w:r>
              <w:rPr>
                <w:rFonts w:ascii="Sylfaen" w:hAnsi="Sylfaen" w:cs="Arial"/>
                <w:color w:val="000000"/>
                <w:sz w:val="24"/>
                <w:szCs w:val="24"/>
              </w:rPr>
              <w:t>8432,0</w:t>
            </w:r>
          </w:p>
          <w:p w14:paraId="5DAAFCD7" w14:textId="77777777" w:rsidR="00B94E5C" w:rsidRPr="001249E4" w:rsidRDefault="00B94E5C" w:rsidP="00B94E5C">
            <w:pPr>
              <w:rPr>
                <w:rFonts w:ascii="Arial" w:hAnsi="Arial" w:cs="Arial"/>
                <w:color w:val="000000"/>
                <w:sz w:val="24"/>
                <w:szCs w:val="24"/>
              </w:rPr>
            </w:pPr>
            <w:r w:rsidRPr="001249E4">
              <w:rPr>
                <w:rFonts w:ascii="Sylfaen" w:hAnsi="Sylfaen" w:cs="Arial"/>
                <w:color w:val="000000"/>
                <w:sz w:val="24"/>
                <w:szCs w:val="24"/>
              </w:rPr>
              <w:t xml:space="preserve">  </w:t>
            </w:r>
          </w:p>
        </w:tc>
        <w:tc>
          <w:tcPr>
            <w:tcW w:w="1890" w:type="dxa"/>
            <w:tcBorders>
              <w:top w:val="nil"/>
              <w:left w:val="nil"/>
              <w:bottom w:val="single" w:sz="8" w:space="0" w:color="000000"/>
              <w:right w:val="single" w:sz="8" w:space="0" w:color="000000"/>
            </w:tcBorders>
            <w:tcMar>
              <w:top w:w="0" w:type="dxa"/>
              <w:left w:w="108" w:type="dxa"/>
              <w:bottom w:w="0" w:type="dxa"/>
              <w:right w:w="108" w:type="dxa"/>
            </w:tcMar>
          </w:tcPr>
          <w:p w14:paraId="03B2B181" w14:textId="77777777" w:rsidR="00B94E5C" w:rsidRPr="001249E4" w:rsidRDefault="00B94E5C" w:rsidP="00B94E5C">
            <w:pPr>
              <w:rPr>
                <w:rFonts w:ascii="Sylfaen" w:hAnsi="Sylfaen" w:cs="Arial"/>
                <w:color w:val="000000"/>
                <w:sz w:val="24"/>
                <w:szCs w:val="24"/>
              </w:rPr>
            </w:pPr>
            <w:r>
              <w:rPr>
                <w:rFonts w:ascii="Sylfaen" w:hAnsi="Sylfaen" w:cs="Arial"/>
                <w:color w:val="000000"/>
                <w:sz w:val="24"/>
                <w:szCs w:val="24"/>
                <w:lang w:val="ka-GE"/>
              </w:rPr>
              <w:t>94,0 (22,8%)</w:t>
            </w:r>
            <w:r w:rsidRPr="001249E4">
              <w:rPr>
                <w:rFonts w:ascii="Sylfaen" w:hAnsi="Sylfaen" w:cs="Arial"/>
                <w:color w:val="000000"/>
                <w:sz w:val="24"/>
                <w:szCs w:val="24"/>
              </w:rPr>
              <w:t> </w:t>
            </w:r>
          </w:p>
          <w:p w14:paraId="79505CD4" w14:textId="77777777" w:rsidR="00B94E5C" w:rsidRPr="001249E4" w:rsidRDefault="00B94E5C" w:rsidP="00B94E5C">
            <w:pPr>
              <w:rPr>
                <w:rFonts w:ascii="Sylfaen" w:hAnsi="Sylfaen" w:cs="Arial"/>
                <w:color w:val="000000"/>
                <w:sz w:val="24"/>
                <w:szCs w:val="24"/>
                <w:lang w:val="ka-GE"/>
              </w:rPr>
            </w:pPr>
          </w:p>
        </w:tc>
        <w:tc>
          <w:tcPr>
            <w:tcW w:w="2880" w:type="dxa"/>
            <w:tcBorders>
              <w:top w:val="nil"/>
              <w:left w:val="nil"/>
              <w:bottom w:val="single" w:sz="8" w:space="0" w:color="000000"/>
              <w:right w:val="single" w:sz="8" w:space="0" w:color="000000"/>
            </w:tcBorders>
            <w:tcMar>
              <w:top w:w="0" w:type="dxa"/>
              <w:left w:w="108" w:type="dxa"/>
              <w:bottom w:w="0" w:type="dxa"/>
              <w:right w:w="108" w:type="dxa"/>
            </w:tcMar>
          </w:tcPr>
          <w:p w14:paraId="1B062F59" w14:textId="77777777" w:rsidR="00B94E5C" w:rsidRPr="001249E4" w:rsidRDefault="00B94E5C" w:rsidP="00B94E5C">
            <w:pPr>
              <w:rPr>
                <w:rFonts w:ascii="Sylfaen" w:hAnsi="Sylfaen" w:cs="Arial"/>
                <w:color w:val="000000"/>
                <w:sz w:val="24"/>
                <w:szCs w:val="24"/>
                <w:lang w:val="ka-GE"/>
              </w:rPr>
            </w:pPr>
            <w:r>
              <w:rPr>
                <w:rFonts w:ascii="Sylfaen" w:hAnsi="Sylfaen"/>
                <w:sz w:val="24"/>
                <w:szCs w:val="24"/>
              </w:rPr>
              <w:t>All pacients</w:t>
            </w:r>
          </w:p>
          <w:p w14:paraId="57532666" w14:textId="77777777" w:rsidR="00B94E5C" w:rsidRPr="001249E4" w:rsidRDefault="00B94E5C" w:rsidP="00B94E5C">
            <w:pPr>
              <w:rPr>
                <w:rFonts w:ascii="Arial" w:hAnsi="Arial" w:cs="Arial"/>
                <w:color w:val="000000"/>
                <w:sz w:val="24"/>
                <w:szCs w:val="24"/>
              </w:rPr>
            </w:pPr>
            <w:r w:rsidRPr="001249E4">
              <w:rPr>
                <w:rFonts w:ascii="Sylfaen" w:hAnsi="Sylfaen" w:cs="Arial"/>
                <w:color w:val="000000"/>
                <w:sz w:val="24"/>
                <w:szCs w:val="24"/>
              </w:rPr>
              <w:t> </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14:paraId="2BF4F252" w14:textId="77777777" w:rsidR="00B94E5C" w:rsidRPr="00D15BBA" w:rsidRDefault="00B94E5C" w:rsidP="00B94E5C">
            <w:pPr>
              <w:rPr>
                <w:rFonts w:ascii="Sylfaen" w:hAnsi="Sylfaen" w:cs="Arial"/>
                <w:color w:val="000000"/>
                <w:sz w:val="28"/>
                <w:szCs w:val="28"/>
              </w:rPr>
            </w:pPr>
            <w:r w:rsidRPr="00D15BBA">
              <w:rPr>
                <w:rFonts w:ascii="AcadNusx" w:hAnsi="AcadNusx"/>
                <w:sz w:val="28"/>
                <w:szCs w:val="28"/>
                <w:lang w:val="ka-GE"/>
              </w:rPr>
              <w:t>5058000,</w:t>
            </w:r>
            <w:r w:rsidRPr="00D15BBA">
              <w:rPr>
                <w:rFonts w:ascii="AcadNusx" w:hAnsi="AcadNusx"/>
                <w:sz w:val="28"/>
                <w:szCs w:val="28"/>
              </w:rPr>
              <w:t>0</w:t>
            </w:r>
            <w:r>
              <w:rPr>
                <w:rFonts w:asciiTheme="minorHAnsi" w:hAnsiTheme="minorHAnsi" w:cstheme="minorHAnsi"/>
                <w:sz w:val="28"/>
                <w:szCs w:val="28"/>
              </w:rPr>
              <w:t>Gefl</w:t>
            </w:r>
            <w:r w:rsidRPr="00D15BBA">
              <w:rPr>
                <w:rFonts w:ascii="AcadNusx" w:hAnsi="AcadNusx"/>
                <w:sz w:val="28"/>
                <w:szCs w:val="28"/>
              </w:rPr>
              <w:t>L</w:t>
            </w:r>
          </w:p>
          <w:p w14:paraId="6F00F067" w14:textId="77777777" w:rsidR="00B94E5C" w:rsidRPr="00D15BBA" w:rsidRDefault="00B94E5C" w:rsidP="00B94E5C">
            <w:pPr>
              <w:rPr>
                <w:rFonts w:ascii="Arial" w:hAnsi="Arial" w:cs="Arial"/>
                <w:color w:val="000000"/>
                <w:sz w:val="28"/>
                <w:szCs w:val="28"/>
              </w:rPr>
            </w:pPr>
          </w:p>
        </w:tc>
      </w:tr>
      <w:tr w:rsidR="00B94E5C" w:rsidRPr="00BD2584" w14:paraId="384B44A0" w14:textId="77777777" w:rsidTr="00E545C0">
        <w:trPr>
          <w:trHeight w:val="2077"/>
        </w:trPr>
        <w:tc>
          <w:tcPr>
            <w:tcW w:w="46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1591CBEE" w14:textId="77777777" w:rsidR="00B94E5C" w:rsidRDefault="00B94E5C" w:rsidP="00B94E5C">
            <w:pPr>
              <w:rPr>
                <w:rFonts w:ascii="Sylfaen" w:hAnsi="Sylfaen" w:cs="Arial"/>
                <w:b/>
                <w:bCs/>
                <w:color w:val="000000"/>
                <w:sz w:val="28"/>
                <w:szCs w:val="28"/>
                <w:lang w:val="ka-GE"/>
              </w:rPr>
            </w:pPr>
          </w:p>
          <w:p w14:paraId="154918AB" w14:textId="77777777" w:rsidR="00B94E5C" w:rsidRPr="005E31D7" w:rsidRDefault="00B94E5C" w:rsidP="00B94E5C">
            <w:pPr>
              <w:rPr>
                <w:rFonts w:ascii="Sylfaen" w:hAnsi="Sylfaen" w:cs="Arial"/>
                <w:color w:val="000000"/>
                <w:sz w:val="20"/>
                <w:szCs w:val="20"/>
                <w:lang w:val="ka-GE"/>
              </w:rPr>
            </w:pPr>
            <w:r>
              <w:rPr>
                <w:rFonts w:ascii="Sylfaen" w:hAnsi="Sylfaen" w:cs="Arial"/>
                <w:b/>
                <w:bCs/>
                <w:color w:val="000000"/>
                <w:sz w:val="28"/>
                <w:szCs w:val="28"/>
                <w:lang w:val="ka-GE"/>
              </w:rPr>
              <w:t>2</w:t>
            </w:r>
          </w:p>
        </w:tc>
        <w:tc>
          <w:tcPr>
            <w:tcW w:w="1683" w:type="dxa"/>
            <w:tcBorders>
              <w:top w:val="nil"/>
              <w:left w:val="nil"/>
              <w:bottom w:val="single" w:sz="8" w:space="0" w:color="000000"/>
              <w:right w:val="single" w:sz="8" w:space="0" w:color="000000"/>
            </w:tcBorders>
            <w:tcMar>
              <w:top w:w="0" w:type="dxa"/>
              <w:left w:w="108" w:type="dxa"/>
              <w:bottom w:w="0" w:type="dxa"/>
              <w:right w:w="108" w:type="dxa"/>
            </w:tcMar>
          </w:tcPr>
          <w:p w14:paraId="30441C3B"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r>
              <w:rPr>
                <w:rFonts w:ascii="Sylfaen" w:hAnsi="Sylfaen"/>
                <w:sz w:val="24"/>
                <w:szCs w:val="24"/>
              </w:rPr>
              <w:t>Paliativ Care condition</w:t>
            </w:r>
          </w:p>
        </w:tc>
        <w:tc>
          <w:tcPr>
            <w:tcW w:w="1260" w:type="dxa"/>
            <w:tcBorders>
              <w:top w:val="nil"/>
              <w:left w:val="nil"/>
              <w:bottom w:val="single" w:sz="8" w:space="0" w:color="000000"/>
              <w:right w:val="single" w:sz="8" w:space="0" w:color="000000"/>
            </w:tcBorders>
            <w:tcMar>
              <w:top w:w="0" w:type="dxa"/>
              <w:left w:w="108" w:type="dxa"/>
              <w:bottom w:w="0" w:type="dxa"/>
              <w:right w:w="108" w:type="dxa"/>
            </w:tcMar>
          </w:tcPr>
          <w:p w14:paraId="3FFBE18B"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p>
          <w:p w14:paraId="522F87CC" w14:textId="77777777" w:rsidR="00E545C0" w:rsidRDefault="00B94E5C" w:rsidP="00B94E5C">
            <w:pPr>
              <w:rPr>
                <w:rFonts w:ascii="Sylfaen" w:hAnsi="Sylfaen" w:cs="Arial"/>
                <w:color w:val="000000"/>
                <w:sz w:val="24"/>
                <w:szCs w:val="24"/>
              </w:rPr>
            </w:pPr>
            <w:r>
              <w:rPr>
                <w:rFonts w:ascii="Sylfaen" w:hAnsi="Sylfaen" w:cs="Arial"/>
                <w:color w:val="000000"/>
                <w:sz w:val="24"/>
                <w:szCs w:val="24"/>
              </w:rPr>
              <w:t>388,0</w:t>
            </w:r>
          </w:p>
          <w:p w14:paraId="3D0870BB" w14:textId="4586747C" w:rsidR="00B94E5C" w:rsidRPr="00D15BBA" w:rsidRDefault="00B94E5C" w:rsidP="00B94E5C">
            <w:pPr>
              <w:rPr>
                <w:rFonts w:ascii="Sylfaen" w:hAnsi="Sylfaen" w:cs="Arial"/>
                <w:color w:val="000000"/>
                <w:sz w:val="24"/>
                <w:szCs w:val="24"/>
              </w:rPr>
            </w:pPr>
            <w:r>
              <w:rPr>
                <w:rFonts w:ascii="Sylfaen" w:hAnsi="Sylfaen" w:cs="Arial"/>
                <w:color w:val="000000"/>
                <w:sz w:val="24"/>
                <w:szCs w:val="24"/>
              </w:rPr>
              <w:t>(100,0%)</w:t>
            </w:r>
          </w:p>
        </w:tc>
        <w:tc>
          <w:tcPr>
            <w:tcW w:w="1440" w:type="dxa"/>
            <w:tcBorders>
              <w:top w:val="nil"/>
              <w:left w:val="nil"/>
              <w:bottom w:val="single" w:sz="8" w:space="0" w:color="000000"/>
              <w:right w:val="single" w:sz="8" w:space="0" w:color="000000"/>
            </w:tcBorders>
            <w:tcMar>
              <w:top w:w="0" w:type="dxa"/>
              <w:left w:w="108" w:type="dxa"/>
              <w:bottom w:w="0" w:type="dxa"/>
              <w:right w:w="108" w:type="dxa"/>
            </w:tcMar>
          </w:tcPr>
          <w:p w14:paraId="07D98A9B" w14:textId="77777777" w:rsidR="00B94E5C" w:rsidRPr="00D15BBA" w:rsidRDefault="00B94E5C" w:rsidP="00B94E5C">
            <w:pPr>
              <w:rPr>
                <w:rFonts w:ascii="Sylfaen" w:hAnsi="Sylfaen" w:cs="Arial"/>
                <w:color w:val="000000"/>
                <w:sz w:val="28"/>
                <w:szCs w:val="28"/>
                <w:lang w:val="ka-GE"/>
              </w:rPr>
            </w:pPr>
          </w:p>
          <w:p w14:paraId="7E8483D8" w14:textId="77777777" w:rsidR="00E545C0" w:rsidRDefault="00B94E5C" w:rsidP="00B94E5C">
            <w:pPr>
              <w:rPr>
                <w:rFonts w:ascii="Sylfaen" w:hAnsi="Sylfaen" w:cs="Arial"/>
                <w:color w:val="000000"/>
                <w:sz w:val="28"/>
                <w:szCs w:val="28"/>
              </w:rPr>
            </w:pPr>
            <w:r w:rsidRPr="00D15BBA">
              <w:rPr>
                <w:rFonts w:ascii="Sylfaen" w:hAnsi="Sylfaen" w:cs="Arial"/>
                <w:color w:val="000000"/>
                <w:sz w:val="28"/>
                <w:szCs w:val="28"/>
              </w:rPr>
              <w:t>217,0</w:t>
            </w:r>
          </w:p>
          <w:p w14:paraId="3FA71986" w14:textId="0874A903" w:rsidR="00B94E5C" w:rsidRPr="00D15BBA" w:rsidRDefault="00B94E5C" w:rsidP="00B94E5C">
            <w:pPr>
              <w:rPr>
                <w:rFonts w:ascii="Sylfaen" w:hAnsi="Sylfaen" w:cs="Arial"/>
                <w:color w:val="000000"/>
                <w:sz w:val="28"/>
                <w:szCs w:val="28"/>
              </w:rPr>
            </w:pPr>
            <w:r w:rsidRPr="00D15BBA">
              <w:rPr>
                <w:rFonts w:ascii="Sylfaen" w:hAnsi="Sylfaen" w:cs="Arial"/>
                <w:color w:val="000000"/>
                <w:sz w:val="28"/>
                <w:szCs w:val="28"/>
              </w:rPr>
              <w:t>(55,9%)                         171,0</w:t>
            </w:r>
          </w:p>
          <w:p w14:paraId="088B12E2" w14:textId="77777777" w:rsidR="00B94E5C" w:rsidRPr="00D15BBA" w:rsidRDefault="00B94E5C" w:rsidP="00B94E5C">
            <w:pPr>
              <w:rPr>
                <w:rFonts w:ascii="Sylfaen" w:hAnsi="Sylfaen" w:cs="Arial"/>
                <w:color w:val="000000"/>
                <w:sz w:val="28"/>
                <w:szCs w:val="28"/>
                <w:lang w:val="ka-GE"/>
              </w:rPr>
            </w:pPr>
            <w:r w:rsidRPr="00D15BBA">
              <w:rPr>
                <w:rFonts w:ascii="Sylfaen" w:hAnsi="Sylfaen" w:cs="Arial"/>
                <w:color w:val="000000"/>
                <w:sz w:val="28"/>
                <w:szCs w:val="28"/>
              </w:rPr>
              <w:t>(44,1%) </w:t>
            </w:r>
          </w:p>
        </w:tc>
        <w:tc>
          <w:tcPr>
            <w:tcW w:w="1080" w:type="dxa"/>
            <w:tcBorders>
              <w:top w:val="nil"/>
              <w:left w:val="nil"/>
              <w:bottom w:val="single" w:sz="8" w:space="0" w:color="000000"/>
              <w:right w:val="single" w:sz="8" w:space="0" w:color="000000"/>
            </w:tcBorders>
            <w:tcMar>
              <w:top w:w="0" w:type="dxa"/>
              <w:left w:w="108" w:type="dxa"/>
              <w:bottom w:w="0" w:type="dxa"/>
              <w:right w:w="108" w:type="dxa"/>
            </w:tcMar>
          </w:tcPr>
          <w:p w14:paraId="5A601C7A"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p>
          <w:p w14:paraId="34314CE3" w14:textId="77777777" w:rsidR="00B94E5C" w:rsidRPr="00D15BBA" w:rsidRDefault="00B94E5C" w:rsidP="00B94E5C">
            <w:pPr>
              <w:rPr>
                <w:rFonts w:ascii="Sylfaen" w:hAnsi="Sylfaen" w:cs="Arial"/>
                <w:color w:val="000000"/>
                <w:sz w:val="24"/>
                <w:szCs w:val="24"/>
              </w:rPr>
            </w:pPr>
            <w:r>
              <w:rPr>
                <w:rFonts w:ascii="Sylfaen" w:hAnsi="Sylfaen" w:cs="Arial"/>
                <w:color w:val="000000"/>
                <w:sz w:val="24"/>
                <w:szCs w:val="24"/>
              </w:rPr>
              <w:t>42,0-104,0</w:t>
            </w:r>
          </w:p>
        </w:tc>
        <w:tc>
          <w:tcPr>
            <w:tcW w:w="1350" w:type="dxa"/>
            <w:tcBorders>
              <w:top w:val="nil"/>
              <w:left w:val="nil"/>
              <w:bottom w:val="single" w:sz="8" w:space="0" w:color="000000"/>
              <w:right w:val="single" w:sz="8" w:space="0" w:color="000000"/>
            </w:tcBorders>
            <w:tcMar>
              <w:top w:w="0" w:type="dxa"/>
              <w:left w:w="108" w:type="dxa"/>
              <w:bottom w:w="0" w:type="dxa"/>
              <w:right w:w="108" w:type="dxa"/>
            </w:tcMar>
          </w:tcPr>
          <w:p w14:paraId="625F6EC3" w14:textId="77777777" w:rsidR="00B94E5C" w:rsidRPr="001249E4" w:rsidRDefault="00B94E5C" w:rsidP="00B94E5C">
            <w:pPr>
              <w:rPr>
                <w:rFonts w:ascii="Sylfaen" w:hAnsi="Sylfaen" w:cs="Arial"/>
                <w:color w:val="000000"/>
                <w:sz w:val="24"/>
                <w:szCs w:val="24"/>
              </w:rPr>
            </w:pPr>
          </w:p>
          <w:p w14:paraId="022927EE"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r>
              <w:rPr>
                <w:rFonts w:ascii="Sylfaen" w:hAnsi="Sylfaen" w:cs="Arial"/>
                <w:color w:val="000000"/>
                <w:sz w:val="24"/>
                <w:szCs w:val="24"/>
              </w:rPr>
              <w:t>11449,0</w:t>
            </w:r>
          </w:p>
        </w:tc>
        <w:tc>
          <w:tcPr>
            <w:tcW w:w="1890" w:type="dxa"/>
            <w:tcBorders>
              <w:top w:val="nil"/>
              <w:left w:val="nil"/>
              <w:bottom w:val="single" w:sz="8" w:space="0" w:color="000000"/>
              <w:right w:val="single" w:sz="8" w:space="0" w:color="000000"/>
            </w:tcBorders>
            <w:tcMar>
              <w:top w:w="0" w:type="dxa"/>
              <w:left w:w="108" w:type="dxa"/>
              <w:bottom w:w="0" w:type="dxa"/>
              <w:right w:w="108" w:type="dxa"/>
            </w:tcMar>
          </w:tcPr>
          <w:p w14:paraId="7FED76F3" w14:textId="77777777" w:rsidR="00B94E5C" w:rsidRPr="001249E4" w:rsidRDefault="00B94E5C" w:rsidP="00B94E5C">
            <w:pPr>
              <w:rPr>
                <w:rFonts w:ascii="Sylfaen" w:hAnsi="Sylfaen" w:cs="Arial"/>
                <w:color w:val="000000"/>
                <w:sz w:val="24"/>
                <w:szCs w:val="24"/>
                <w:lang w:val="ka-GE"/>
              </w:rPr>
            </w:pPr>
            <w:r w:rsidRPr="001249E4">
              <w:rPr>
                <w:rFonts w:ascii="Sylfaen" w:hAnsi="Sylfaen" w:cs="Arial"/>
                <w:color w:val="000000"/>
                <w:sz w:val="24"/>
                <w:szCs w:val="24"/>
              </w:rPr>
              <w:t> </w:t>
            </w:r>
          </w:p>
          <w:p w14:paraId="53F94FE6" w14:textId="77777777" w:rsidR="00B94E5C" w:rsidRPr="00D15BBA" w:rsidRDefault="00B94E5C" w:rsidP="00B94E5C">
            <w:pPr>
              <w:rPr>
                <w:rFonts w:ascii="Sylfaen" w:hAnsi="Sylfaen" w:cs="Arial"/>
                <w:color w:val="000000"/>
                <w:sz w:val="24"/>
                <w:szCs w:val="24"/>
              </w:rPr>
            </w:pPr>
            <w:r>
              <w:rPr>
                <w:rFonts w:ascii="Sylfaen" w:hAnsi="Sylfaen" w:cs="Arial"/>
                <w:color w:val="000000"/>
                <w:sz w:val="24"/>
                <w:szCs w:val="24"/>
              </w:rPr>
              <w:t>47,0 (12,1%)</w:t>
            </w:r>
          </w:p>
        </w:tc>
        <w:tc>
          <w:tcPr>
            <w:tcW w:w="2880" w:type="dxa"/>
            <w:tcBorders>
              <w:top w:val="nil"/>
              <w:left w:val="nil"/>
              <w:bottom w:val="single" w:sz="8" w:space="0" w:color="000000"/>
              <w:right w:val="single" w:sz="8" w:space="0" w:color="000000"/>
            </w:tcBorders>
            <w:tcMar>
              <w:top w:w="0" w:type="dxa"/>
              <w:left w:w="108" w:type="dxa"/>
              <w:bottom w:w="0" w:type="dxa"/>
              <w:right w:w="108" w:type="dxa"/>
            </w:tcMar>
          </w:tcPr>
          <w:p w14:paraId="1E7B12A2" w14:textId="77777777" w:rsidR="00B94E5C" w:rsidRPr="001249E4" w:rsidRDefault="00B94E5C" w:rsidP="00B94E5C">
            <w:pPr>
              <w:rPr>
                <w:rFonts w:ascii="Sylfaen" w:hAnsi="Sylfaen"/>
                <w:sz w:val="24"/>
                <w:szCs w:val="24"/>
                <w:lang w:val="ka-GE"/>
              </w:rPr>
            </w:pPr>
            <w:r w:rsidRPr="001249E4">
              <w:rPr>
                <w:rFonts w:ascii="Sylfaen" w:hAnsi="Sylfaen"/>
                <w:sz w:val="24"/>
                <w:szCs w:val="24"/>
                <w:lang w:val="ka-GE"/>
              </w:rPr>
              <w:t xml:space="preserve"> </w:t>
            </w:r>
          </w:p>
          <w:p w14:paraId="72868FCA" w14:textId="77777777" w:rsidR="00B94E5C" w:rsidRPr="00D15BBA" w:rsidRDefault="00B94E5C" w:rsidP="00B94E5C">
            <w:pPr>
              <w:rPr>
                <w:rFonts w:ascii="Sylfaen" w:hAnsi="Sylfaen" w:cs="Arial"/>
                <w:color w:val="000000"/>
                <w:sz w:val="24"/>
                <w:szCs w:val="24"/>
              </w:rPr>
            </w:pPr>
            <w:r>
              <w:rPr>
                <w:rFonts w:ascii="Sylfaen" w:hAnsi="Sylfaen" w:cs="Arial"/>
                <w:color w:val="000000"/>
                <w:sz w:val="24"/>
                <w:szCs w:val="24"/>
              </w:rPr>
              <w:t>79,0(36,4%)</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14:paraId="2F472867" w14:textId="77777777" w:rsidR="00B94E5C" w:rsidRDefault="00B94E5C" w:rsidP="00B94E5C">
            <w:pPr>
              <w:rPr>
                <w:rFonts w:ascii="Sylfaen" w:hAnsi="Sylfaen" w:cs="Arial"/>
                <w:color w:val="000000"/>
                <w:sz w:val="28"/>
                <w:szCs w:val="28"/>
              </w:rPr>
            </w:pPr>
            <w:r w:rsidRPr="00D15BBA">
              <w:rPr>
                <w:rFonts w:ascii="Sylfaen" w:hAnsi="Sylfaen" w:cs="Arial"/>
                <w:color w:val="000000"/>
                <w:sz w:val="28"/>
                <w:szCs w:val="28"/>
              </w:rPr>
              <w:t> </w:t>
            </w:r>
          </w:p>
          <w:p w14:paraId="57E5C02C" w14:textId="77777777" w:rsidR="00B94E5C" w:rsidRPr="00D15BBA" w:rsidRDefault="00B94E5C" w:rsidP="00B94E5C">
            <w:pPr>
              <w:rPr>
                <w:rFonts w:ascii="Sylfaen" w:hAnsi="Sylfaen" w:cs="Sylfaen"/>
                <w:sz w:val="28"/>
                <w:szCs w:val="28"/>
                <w:lang w:val="ka-GE"/>
              </w:rPr>
            </w:pPr>
            <w:r w:rsidRPr="00D15BBA">
              <w:rPr>
                <w:rFonts w:ascii="Sylfaen" w:hAnsi="Sylfaen" w:cs="Sylfaen"/>
                <w:sz w:val="28"/>
                <w:szCs w:val="28"/>
                <w:lang w:val="ka-GE"/>
              </w:rPr>
              <w:t>858,375.0 G</w:t>
            </w:r>
            <w:r>
              <w:rPr>
                <w:rFonts w:ascii="Sylfaen" w:hAnsi="Sylfaen" w:cs="Sylfaen"/>
                <w:sz w:val="28"/>
                <w:szCs w:val="28"/>
              </w:rPr>
              <w:t>e</w:t>
            </w:r>
            <w:r w:rsidRPr="00D15BBA">
              <w:rPr>
                <w:rFonts w:ascii="Sylfaen" w:hAnsi="Sylfaen" w:cs="Sylfaen"/>
                <w:sz w:val="28"/>
                <w:szCs w:val="28"/>
                <w:lang w:val="ka-GE"/>
              </w:rPr>
              <w:t xml:space="preserve">L. </w:t>
            </w:r>
          </w:p>
          <w:p w14:paraId="240A4023" w14:textId="77777777" w:rsidR="00B94E5C" w:rsidRPr="00D15BBA" w:rsidRDefault="00B94E5C" w:rsidP="00B94E5C">
            <w:pPr>
              <w:rPr>
                <w:rFonts w:ascii="Arial" w:hAnsi="Arial" w:cs="Arial"/>
                <w:color w:val="000000"/>
                <w:sz w:val="28"/>
                <w:szCs w:val="28"/>
              </w:rPr>
            </w:pPr>
          </w:p>
        </w:tc>
      </w:tr>
    </w:tbl>
    <w:p w14:paraId="3A2621DF" w14:textId="77777777" w:rsidR="00BE248A" w:rsidRPr="00F6798C" w:rsidRDefault="00BE248A" w:rsidP="00BE248A">
      <w:pPr>
        <w:rPr>
          <w:rFonts w:ascii="Sylfaen" w:hAnsi="Sylfaen" w:cs="Sylfaen"/>
          <w:sz w:val="32"/>
          <w:szCs w:val="32"/>
          <w:lang w:val="ka-GE"/>
        </w:rPr>
      </w:pPr>
    </w:p>
    <w:p w14:paraId="63EE4512"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 xml:space="preserve">* Out of 399.0 patients undergoing palliative treatment, 47.0 patients died during the first three months of their stay in the clinic, which is 12.1% of the lethality. Among them, 72.0 of the 162.0 patients with an oncological profile died, which corresponds to 41.7% of the lethality. 7.0 patients died from mammary gland cancer, 9.0 from uterine cancer, 11.0 from lung cancer, and 11.0 from rectal cancer. 7.0 patients with cancer, 13.0 patients with malignant prostate cancer, 37.0 patients with malignant liver cancer, 1.0 patients with malignant bladder tumor and 3.0 patients with malignant brain tumor. As for 203.0 patients with neurological profile, including those who died 42.0 patients, which is 44.4% of the total lethality. Of these patients, 19.0 patients had dementia, and 23.0 patients had residual events after brain infarction. , and out of 23.0 patients with cardiovascular profile, 2.0 patients died (5.9%), and in general, those 341.0 patients who were kept </w:t>
      </w:r>
      <w:r w:rsidRPr="00F6798C">
        <w:rPr>
          <w:rFonts w:ascii="Sylfaen" w:hAnsi="Sylfaen" w:cs="Sylfaen"/>
          <w:sz w:val="32"/>
          <w:szCs w:val="32"/>
          <w:lang w:val="ka-GE"/>
        </w:rPr>
        <w:lastRenderedPageBreak/>
        <w:t>alive in the clinic spent 11,445.0 bed-days. Among them, 15 were in the clinic. There were 181.0 (46.6%) until today, 101.0 (26.3%) before one month, 46.0 (11.6%) before 3 months. and 13.0 (3.3%) patients up to 6 months. Of the latter, almost all patients had more or less pronounced disability. However, among them, all patients were able to move and take care of themselves. It is significant that the cost of treatment of critically ill patients corresponded to 600.0 GEL per day, which finally amounted to 5,058,000.0 GEL per day for all critically ill patients. As for the cost of treating patients subject to palliative treatment, it amounted to 75.0 GEL per day for each patient, which is the cost of treatment for all patients. In the calculation, it corresponded to 858,375.0 GEL. So, the cost of treatment of critically ill patients exceeded the cost of treatment of patients undergoing palliative treatment by 6.0 times, while the lethality rate was almost equal in each group and amounted to 22.8% in critically ill patients. And in patients undergoing palliative treatment -12.1% and was 1.9 times less compared to critically ill patients.</w:t>
      </w:r>
    </w:p>
    <w:p w14:paraId="46DCB44E"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Conclusion:</w:t>
      </w:r>
    </w:p>
    <w:p w14:paraId="1BFDFC57"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The composition of the contingent of pre-morbid patients and the peculiarities of the course of pre-morbid conditions, as well as the cost of treatment and the final outcome of this treatment differ sharply from each other in the groups of critically ill patients and patients subject to palliative treatment, although the production of appropriate standard treatment for the majority of patients provides an almost equal opportunity to prolong life and postpone death.</w:t>
      </w:r>
    </w:p>
    <w:p w14:paraId="79C64D93" w14:textId="79F60F2F" w:rsidR="00BE248A" w:rsidRPr="00F6798C" w:rsidRDefault="00084E2A" w:rsidP="00BE248A">
      <w:pPr>
        <w:rPr>
          <w:rFonts w:ascii="Sylfaen" w:hAnsi="Sylfaen" w:cs="Sylfaen"/>
          <w:b/>
          <w:bCs/>
          <w:sz w:val="32"/>
          <w:szCs w:val="32"/>
          <w:lang w:val="ka-GE"/>
        </w:rPr>
      </w:pPr>
      <w:r>
        <w:rPr>
          <w:rFonts w:ascii="Sylfaen" w:hAnsi="Sylfaen" w:cs="Sylfaen"/>
          <w:b/>
          <w:bCs/>
          <w:sz w:val="32"/>
          <w:szCs w:val="32"/>
        </w:rPr>
        <w:t>References</w:t>
      </w:r>
      <w:r w:rsidR="00BE248A" w:rsidRPr="00F6798C">
        <w:rPr>
          <w:rFonts w:ascii="Sylfaen" w:hAnsi="Sylfaen" w:cs="Sylfaen"/>
          <w:b/>
          <w:bCs/>
          <w:sz w:val="32"/>
          <w:szCs w:val="32"/>
          <w:lang w:val="ka-GE"/>
        </w:rPr>
        <w:t>:</w:t>
      </w:r>
    </w:p>
    <w:p w14:paraId="479AF48B"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1. Z. Kheladze, ZV. Kheladze "Critical Care Medicine". First books, 2015, 2018, 302pp. Tbilisi, Georgia</w:t>
      </w:r>
    </w:p>
    <w:p w14:paraId="1EA440F4" w14:textId="77777777" w:rsidR="00BE248A" w:rsidRPr="00F6798C" w:rsidRDefault="00BE248A" w:rsidP="00BE248A">
      <w:pPr>
        <w:rPr>
          <w:rFonts w:ascii="Sylfaen" w:hAnsi="Sylfaen" w:cs="Sylfaen"/>
          <w:sz w:val="32"/>
          <w:szCs w:val="32"/>
          <w:lang w:val="ka-GE"/>
        </w:rPr>
      </w:pPr>
      <w:r w:rsidRPr="00F6798C">
        <w:rPr>
          <w:rFonts w:ascii="Sylfaen" w:hAnsi="Sylfaen" w:cs="Sylfaen"/>
          <w:sz w:val="32"/>
          <w:szCs w:val="32"/>
          <w:lang w:val="ka-GE"/>
        </w:rPr>
        <w:t>2. Z. Kheladze, ZV. Kheladze "Critical Care Medicine". Second books, 2018, 416 pp. Tbilisi, Georgia</w:t>
      </w:r>
    </w:p>
    <w:p w14:paraId="1E5C9CEC" w14:textId="77777777" w:rsidR="00BE248A" w:rsidRPr="00F6798C" w:rsidRDefault="00BE248A" w:rsidP="00BE248A">
      <w:pPr>
        <w:rPr>
          <w:rFonts w:ascii="Sylfaen" w:hAnsi="Sylfaen" w:cs="Sylfaen"/>
          <w:b/>
          <w:bCs/>
          <w:sz w:val="32"/>
          <w:szCs w:val="32"/>
          <w:lang w:val="ka-GE"/>
        </w:rPr>
      </w:pPr>
    </w:p>
    <w:p w14:paraId="22A2FAE5" w14:textId="77777777" w:rsidR="00281CFE" w:rsidRDefault="00281CFE" w:rsidP="00BE248A">
      <w:pPr>
        <w:rPr>
          <w:rFonts w:ascii="Sylfaen" w:hAnsi="Sylfaen" w:cs="Sylfaen"/>
          <w:b/>
          <w:bCs/>
          <w:sz w:val="32"/>
          <w:szCs w:val="32"/>
          <w:lang w:val="ka-GE"/>
        </w:rPr>
      </w:pPr>
    </w:p>
    <w:p w14:paraId="030FF0A1" w14:textId="77777777" w:rsidR="00281CFE" w:rsidRDefault="00281CFE" w:rsidP="00BE248A">
      <w:pPr>
        <w:rPr>
          <w:rFonts w:ascii="Sylfaen" w:hAnsi="Sylfaen" w:cs="Sylfaen"/>
          <w:b/>
          <w:bCs/>
          <w:sz w:val="32"/>
          <w:szCs w:val="32"/>
          <w:lang w:val="ka-GE"/>
        </w:rPr>
      </w:pPr>
    </w:p>
    <w:p w14:paraId="2B2A85D0" w14:textId="77777777" w:rsidR="00281CFE" w:rsidRDefault="00281CFE" w:rsidP="00BE248A">
      <w:pPr>
        <w:rPr>
          <w:rFonts w:ascii="Sylfaen" w:hAnsi="Sylfaen" w:cs="Sylfaen"/>
          <w:b/>
          <w:bCs/>
          <w:sz w:val="32"/>
          <w:szCs w:val="32"/>
          <w:lang w:val="ka-GE"/>
        </w:rPr>
      </w:pPr>
    </w:p>
    <w:p w14:paraId="014CBA11" w14:textId="77777777" w:rsidR="00281CFE" w:rsidRDefault="00281CFE" w:rsidP="00BE248A">
      <w:pPr>
        <w:rPr>
          <w:rFonts w:ascii="Sylfaen" w:hAnsi="Sylfaen" w:cs="Sylfaen"/>
          <w:b/>
          <w:bCs/>
          <w:sz w:val="32"/>
          <w:szCs w:val="32"/>
          <w:lang w:val="ka-GE"/>
        </w:rPr>
      </w:pPr>
    </w:p>
    <w:p w14:paraId="17BAB455" w14:textId="195C343D" w:rsidR="00BE248A" w:rsidRPr="003C274E" w:rsidRDefault="00BE248A" w:rsidP="00BE248A">
      <w:pPr>
        <w:rPr>
          <w:rFonts w:ascii="Sylfaen" w:hAnsi="Sylfaen" w:cs="Sylfaen"/>
          <w:b/>
          <w:bCs/>
          <w:sz w:val="32"/>
          <w:szCs w:val="32"/>
          <w:lang w:val="ka-GE"/>
        </w:rPr>
      </w:pPr>
      <w:r w:rsidRPr="003C274E">
        <w:rPr>
          <w:rFonts w:ascii="Sylfaen" w:hAnsi="Sylfaen" w:cs="Sylfaen"/>
          <w:b/>
          <w:bCs/>
          <w:sz w:val="32"/>
          <w:szCs w:val="32"/>
          <w:lang w:val="ka-GE"/>
        </w:rPr>
        <w:lastRenderedPageBreak/>
        <w:t>ზ</w:t>
      </w:r>
      <w:r w:rsidRPr="00E160D5">
        <w:rPr>
          <w:rFonts w:ascii="Sylfaen" w:hAnsi="Sylfaen" w:cs="Sylfaen"/>
          <w:b/>
          <w:bCs/>
          <w:sz w:val="32"/>
          <w:szCs w:val="32"/>
          <w:lang w:val="ka-GE"/>
        </w:rPr>
        <w:t>.</w:t>
      </w:r>
      <w:r w:rsidRPr="003C274E">
        <w:rPr>
          <w:rFonts w:ascii="Sylfaen" w:hAnsi="Sylfaen" w:cs="Sylfaen"/>
          <w:b/>
          <w:bCs/>
          <w:sz w:val="32"/>
          <w:szCs w:val="32"/>
          <w:lang w:val="ka-GE"/>
        </w:rPr>
        <w:t xml:space="preserve"> </w:t>
      </w:r>
      <w:r w:rsidRPr="00E160D5">
        <w:rPr>
          <w:rFonts w:ascii="Sylfaen" w:hAnsi="Sylfaen" w:cs="Sylfaen"/>
          <w:b/>
          <w:bCs/>
          <w:sz w:val="32"/>
          <w:szCs w:val="32"/>
          <w:lang w:val="ka-GE"/>
        </w:rPr>
        <w:t xml:space="preserve"> </w:t>
      </w:r>
      <w:r w:rsidRPr="003C274E">
        <w:rPr>
          <w:rFonts w:ascii="Sylfaen" w:hAnsi="Sylfaen" w:cs="Sylfaen"/>
          <w:b/>
          <w:bCs/>
          <w:sz w:val="32"/>
          <w:szCs w:val="32"/>
          <w:lang w:val="ka-GE"/>
        </w:rPr>
        <w:t>ხელაძე,</w:t>
      </w:r>
      <w:r w:rsidRPr="00E160D5">
        <w:rPr>
          <w:rFonts w:ascii="Sylfaen" w:hAnsi="Sylfaen" w:cs="Sylfaen"/>
          <w:b/>
          <w:bCs/>
          <w:sz w:val="32"/>
          <w:szCs w:val="32"/>
          <w:lang w:val="ka-GE"/>
        </w:rPr>
        <w:t xml:space="preserve"> </w:t>
      </w:r>
      <w:r w:rsidRPr="003C274E">
        <w:rPr>
          <w:rFonts w:ascii="Sylfaen" w:hAnsi="Sylfaen" w:cs="Sylfaen"/>
          <w:b/>
          <w:bCs/>
          <w:sz w:val="32"/>
          <w:szCs w:val="32"/>
          <w:lang w:val="ka-GE"/>
        </w:rPr>
        <w:t>ზვ</w:t>
      </w:r>
      <w:r w:rsidRPr="00E160D5">
        <w:rPr>
          <w:rFonts w:ascii="Sylfaen" w:hAnsi="Sylfaen" w:cs="Sylfaen"/>
          <w:b/>
          <w:bCs/>
          <w:sz w:val="32"/>
          <w:szCs w:val="32"/>
          <w:lang w:val="ka-GE"/>
        </w:rPr>
        <w:t>.</w:t>
      </w:r>
      <w:r w:rsidRPr="003C274E">
        <w:rPr>
          <w:rFonts w:ascii="Sylfaen" w:hAnsi="Sylfaen" w:cs="Sylfaen"/>
          <w:b/>
          <w:bCs/>
          <w:sz w:val="32"/>
          <w:szCs w:val="32"/>
          <w:lang w:val="ka-GE"/>
        </w:rPr>
        <w:t xml:space="preserve"> ხელაძე, </w:t>
      </w:r>
      <w:r w:rsidR="00D575C0">
        <w:rPr>
          <w:rFonts w:ascii="Sylfaen" w:hAnsi="Sylfaen" w:cs="Sylfaen"/>
          <w:b/>
          <w:bCs/>
          <w:sz w:val="32"/>
          <w:szCs w:val="32"/>
          <w:lang w:val="ka-GE"/>
        </w:rPr>
        <w:t>ლ.ბაბუხარდია,</w:t>
      </w:r>
      <w:r w:rsidRPr="003C274E">
        <w:rPr>
          <w:rFonts w:ascii="Sylfaen" w:hAnsi="Sylfaen" w:cs="Sylfaen"/>
          <w:b/>
          <w:bCs/>
          <w:sz w:val="32"/>
          <w:szCs w:val="32"/>
          <w:lang w:val="ka-GE"/>
        </w:rPr>
        <w:t>თ.მაზმიშვილი</w:t>
      </w:r>
      <w:r w:rsidR="004D71EA">
        <w:rPr>
          <w:rFonts w:ascii="Sylfaen" w:hAnsi="Sylfaen" w:cs="Sylfaen"/>
          <w:b/>
          <w:bCs/>
          <w:sz w:val="32"/>
          <w:szCs w:val="32"/>
          <w:lang w:val="ka-GE"/>
        </w:rPr>
        <w:t>,თ.ქათამაძე</w:t>
      </w:r>
    </w:p>
    <w:p w14:paraId="70A4CECF" w14:textId="77777777" w:rsidR="00BE248A" w:rsidRPr="003C274E" w:rsidRDefault="00BE248A" w:rsidP="00BE248A">
      <w:pPr>
        <w:rPr>
          <w:rFonts w:ascii="AcadNusx" w:hAnsi="AcadNusx"/>
          <w:b/>
          <w:bCs/>
          <w:sz w:val="32"/>
          <w:szCs w:val="32"/>
          <w:lang w:val="ka-GE"/>
        </w:rPr>
      </w:pPr>
      <w:r w:rsidRPr="003C274E">
        <w:rPr>
          <w:rFonts w:ascii="Sylfaen" w:hAnsi="Sylfaen" w:cs="Sylfaen"/>
          <w:b/>
          <w:bCs/>
          <w:sz w:val="32"/>
          <w:szCs w:val="32"/>
          <w:lang w:val="ka-GE"/>
        </w:rPr>
        <w:t>პრემორბიდულ</w:t>
      </w:r>
      <w:r w:rsidRPr="003C274E">
        <w:rPr>
          <w:rFonts w:ascii="AcadNusx" w:hAnsi="AcadNusx"/>
          <w:b/>
          <w:bCs/>
          <w:sz w:val="32"/>
          <w:szCs w:val="32"/>
          <w:lang w:val="ka-GE"/>
        </w:rPr>
        <w:t xml:space="preserve"> </w:t>
      </w:r>
      <w:r w:rsidRPr="003C274E">
        <w:rPr>
          <w:rFonts w:ascii="Sylfaen" w:hAnsi="Sylfaen" w:cs="Sylfaen"/>
          <w:b/>
          <w:bCs/>
          <w:sz w:val="32"/>
          <w:szCs w:val="32"/>
          <w:lang w:val="ka-GE"/>
        </w:rPr>
        <w:t>მედიცინის ავადმყოფთა მკურნალობის შედეგები საქართველოს კრიტიკული მედიცინის ინსტიტუტში.</w:t>
      </w:r>
    </w:p>
    <w:p w14:paraId="7D9EC24C" w14:textId="254F38C3" w:rsidR="00BE248A" w:rsidRPr="003C274E" w:rsidRDefault="00BE248A" w:rsidP="00BE248A">
      <w:pPr>
        <w:rPr>
          <w:rFonts w:ascii="AcadNusx" w:hAnsi="AcadNusx"/>
          <w:b/>
          <w:bCs/>
          <w:sz w:val="32"/>
          <w:szCs w:val="32"/>
          <w:lang w:val="ka-GE"/>
        </w:rPr>
      </w:pPr>
      <w:r w:rsidRPr="003C274E">
        <w:rPr>
          <w:rFonts w:ascii="Sylfaen" w:hAnsi="Sylfaen" w:cs="Sylfaen"/>
          <w:b/>
          <w:bCs/>
          <w:sz w:val="32"/>
          <w:szCs w:val="32"/>
          <w:lang w:val="ka-GE"/>
        </w:rPr>
        <w:t>კრიტიკული მედიცინის ინსტიტუტი</w:t>
      </w:r>
      <w:r w:rsidR="004D71EA">
        <w:rPr>
          <w:rFonts w:ascii="Sylfaen" w:hAnsi="Sylfaen" w:cs="Sylfaen"/>
          <w:b/>
          <w:bCs/>
          <w:sz w:val="32"/>
          <w:szCs w:val="32"/>
          <w:lang w:val="ka-GE"/>
        </w:rPr>
        <w:t xml:space="preserve"> (</w:t>
      </w:r>
      <w:r w:rsidRPr="003C274E">
        <w:rPr>
          <w:rFonts w:ascii="Sylfaen" w:hAnsi="Sylfaen" w:cs="Sylfaen"/>
          <w:b/>
          <w:bCs/>
          <w:sz w:val="32"/>
          <w:szCs w:val="32"/>
          <w:lang w:val="ka-GE"/>
        </w:rPr>
        <w:t>თბილისი, საქართველო</w:t>
      </w:r>
      <w:r w:rsidR="004D71EA">
        <w:rPr>
          <w:rFonts w:ascii="Sylfaen" w:hAnsi="Sylfaen" w:cs="Sylfaen"/>
          <w:b/>
          <w:bCs/>
          <w:sz w:val="32"/>
          <w:szCs w:val="32"/>
          <w:lang w:val="ka-GE"/>
        </w:rPr>
        <w:t>)</w:t>
      </w:r>
      <w:r w:rsidRPr="003C274E">
        <w:rPr>
          <w:rFonts w:ascii="Sylfaen" w:hAnsi="Sylfaen" w:cs="Sylfaen"/>
          <w:b/>
          <w:bCs/>
          <w:sz w:val="32"/>
          <w:szCs w:val="32"/>
          <w:lang w:val="ka-GE"/>
        </w:rPr>
        <w:t>.</w:t>
      </w:r>
    </w:p>
    <w:p w14:paraId="6586E511" w14:textId="77777777" w:rsidR="00212EB1" w:rsidRPr="003C274E" w:rsidRDefault="00212EB1" w:rsidP="00BE248A">
      <w:pPr>
        <w:rPr>
          <w:rFonts w:ascii="Sylfaen" w:hAnsi="Sylfaen"/>
          <w:b/>
          <w:bCs/>
          <w:sz w:val="32"/>
          <w:szCs w:val="32"/>
          <w:lang w:val="ka-GE"/>
        </w:rPr>
      </w:pPr>
    </w:p>
    <w:p w14:paraId="4E90DB6A" w14:textId="71BD4617" w:rsidR="00BE248A" w:rsidRPr="00B9241F" w:rsidRDefault="00BE248A" w:rsidP="00BE248A">
      <w:pPr>
        <w:rPr>
          <w:rFonts w:ascii="AcadNusx" w:hAnsi="AcadNusx" w:cs="Sylfaen"/>
          <w:sz w:val="32"/>
          <w:szCs w:val="32"/>
          <w:lang w:val="ka-GE"/>
        </w:rPr>
      </w:pPr>
      <w:r w:rsidRPr="00B9241F">
        <w:rPr>
          <w:rFonts w:ascii="Sylfaen" w:hAnsi="Sylfaen" w:cs="Sylfaen"/>
          <w:sz w:val="32"/>
          <w:szCs w:val="32"/>
          <w:lang w:val="ka-GE"/>
        </w:rPr>
        <w:t>ეს</w:t>
      </w:r>
      <w:r w:rsidRPr="00B9241F">
        <w:rPr>
          <w:rFonts w:ascii="AcadNusx" w:hAnsi="AcadNusx" w:cs="Sylfaen"/>
          <w:sz w:val="32"/>
          <w:szCs w:val="32"/>
          <w:lang w:val="ka-GE"/>
        </w:rPr>
        <w:t xml:space="preserve">  </w:t>
      </w:r>
      <w:r w:rsidRPr="00B9241F">
        <w:rPr>
          <w:rFonts w:ascii="Sylfaen" w:hAnsi="Sylfaen" w:cs="Sylfaen"/>
          <w:sz w:val="32"/>
          <w:szCs w:val="32"/>
          <w:lang w:val="ka-GE"/>
        </w:rPr>
        <w:t>არის</w:t>
      </w:r>
      <w:r w:rsidRPr="00B9241F">
        <w:rPr>
          <w:rFonts w:ascii="AcadNusx" w:hAnsi="AcadNusx" w:cs="Sylfaen"/>
          <w:sz w:val="32"/>
          <w:szCs w:val="32"/>
          <w:lang w:val="ka-GE"/>
        </w:rPr>
        <w:t xml:space="preserve"> </w:t>
      </w:r>
      <w:r w:rsidRPr="00B9241F">
        <w:rPr>
          <w:rFonts w:ascii="AcadNusx" w:hAnsi="AcadNusx" w:cs="AcadNusx"/>
          <w:sz w:val="32"/>
          <w:szCs w:val="32"/>
          <w:lang w:val="ka-GE"/>
        </w:rPr>
        <w:t>„</w:t>
      </w:r>
      <w:r w:rsidRPr="00B9241F">
        <w:rPr>
          <w:rFonts w:ascii="Sylfaen" w:hAnsi="Sylfaen" w:cs="Sylfaen"/>
          <w:sz w:val="32"/>
          <w:szCs w:val="32"/>
          <w:lang w:val="ka-GE"/>
        </w:rPr>
        <w:t>პრემორბიდული</w:t>
      </w:r>
      <w:r w:rsidRPr="00B9241F">
        <w:rPr>
          <w:rFonts w:ascii="AcadNusx" w:hAnsi="AcadNusx" w:cs="Sylfaen"/>
          <w:sz w:val="32"/>
          <w:szCs w:val="32"/>
          <w:lang w:val="ka-GE"/>
        </w:rPr>
        <w:t xml:space="preserve"> </w:t>
      </w:r>
      <w:r w:rsidRPr="00B9241F">
        <w:rPr>
          <w:rFonts w:ascii="Sylfaen" w:hAnsi="Sylfaen" w:cs="Sylfaen"/>
          <w:sz w:val="32"/>
          <w:szCs w:val="32"/>
          <w:lang w:val="ka-GE"/>
        </w:rPr>
        <w:t>მდგომარეობათა</w:t>
      </w:r>
      <w:r w:rsidRPr="00B9241F">
        <w:rPr>
          <w:rFonts w:ascii="AcadNusx" w:hAnsi="AcadNusx" w:cs="AcadNusx"/>
          <w:sz w:val="32"/>
          <w:szCs w:val="32"/>
          <w:lang w:val="ka-GE"/>
        </w:rPr>
        <w:t>“</w:t>
      </w:r>
      <w:r w:rsidRPr="00B9241F">
        <w:rPr>
          <w:rFonts w:ascii="AcadNusx" w:hAnsi="AcadNusx" w:cs="Sylfaen"/>
          <w:sz w:val="32"/>
          <w:szCs w:val="32"/>
          <w:lang w:val="ka-GE"/>
        </w:rPr>
        <w:t xml:space="preserve"> </w:t>
      </w:r>
      <w:r w:rsidRPr="00B9241F">
        <w:rPr>
          <w:rFonts w:ascii="Sylfaen" w:hAnsi="Sylfaen" w:cs="Sylfaen"/>
          <w:sz w:val="32"/>
          <w:szCs w:val="32"/>
          <w:lang w:val="ka-GE"/>
        </w:rPr>
        <w:t>ტერმინის</w:t>
      </w:r>
      <w:r w:rsidRPr="00B9241F">
        <w:rPr>
          <w:rFonts w:ascii="AcadNusx" w:hAnsi="AcadNusx" w:cs="Sylfaen"/>
          <w:sz w:val="32"/>
          <w:szCs w:val="32"/>
          <w:lang w:val="ka-GE"/>
        </w:rPr>
        <w:t xml:space="preserve">  </w:t>
      </w:r>
      <w:r w:rsidRPr="00B9241F">
        <w:rPr>
          <w:rFonts w:ascii="Sylfaen" w:hAnsi="Sylfaen" w:cs="Sylfaen"/>
          <w:sz w:val="32"/>
          <w:szCs w:val="32"/>
          <w:lang w:val="ka-GE"/>
        </w:rPr>
        <w:t>ხმარების</w:t>
      </w:r>
      <w:r w:rsidRPr="00B9241F">
        <w:rPr>
          <w:rFonts w:ascii="AcadNusx" w:hAnsi="AcadNusx" w:cs="Sylfaen"/>
          <w:sz w:val="32"/>
          <w:szCs w:val="32"/>
          <w:lang w:val="ka-GE"/>
        </w:rPr>
        <w:t xml:space="preserve"> </w:t>
      </w:r>
      <w:r w:rsidRPr="00B9241F">
        <w:rPr>
          <w:rFonts w:ascii="Sylfaen" w:hAnsi="Sylfaen" w:cs="Sylfaen"/>
          <w:sz w:val="32"/>
          <w:szCs w:val="32"/>
          <w:lang w:val="ka-GE"/>
        </w:rPr>
        <w:t>პირველი</w:t>
      </w:r>
      <w:r w:rsidRPr="00B9241F">
        <w:rPr>
          <w:rFonts w:ascii="AcadNusx" w:hAnsi="AcadNusx" w:cs="Sylfaen"/>
          <w:sz w:val="32"/>
          <w:szCs w:val="32"/>
          <w:lang w:val="ka-GE"/>
        </w:rPr>
        <w:t xml:space="preserve"> </w:t>
      </w:r>
      <w:r w:rsidRPr="00B9241F">
        <w:rPr>
          <w:rFonts w:ascii="Sylfaen" w:hAnsi="Sylfaen" w:cs="Sylfaen"/>
          <w:sz w:val="32"/>
          <w:szCs w:val="32"/>
          <w:lang w:val="ka-GE"/>
        </w:rPr>
        <w:t>აქტი</w:t>
      </w:r>
      <w:r w:rsidRPr="00B9241F">
        <w:rPr>
          <w:rFonts w:ascii="AcadNusx" w:hAnsi="AcadNusx" w:cs="Sylfaen"/>
          <w:sz w:val="32"/>
          <w:szCs w:val="32"/>
          <w:lang w:val="ka-GE"/>
        </w:rPr>
        <w:t xml:space="preserve"> </w:t>
      </w:r>
      <w:r w:rsidRPr="00B9241F">
        <w:rPr>
          <w:rFonts w:ascii="Sylfaen" w:hAnsi="Sylfaen" w:cs="Sylfaen"/>
          <w:sz w:val="32"/>
          <w:szCs w:val="32"/>
          <w:lang w:val="ka-GE"/>
        </w:rPr>
        <w:t>და</w:t>
      </w:r>
      <w:r w:rsidRPr="00B9241F">
        <w:rPr>
          <w:rFonts w:ascii="AcadNusx" w:hAnsi="AcadNusx" w:cs="Sylfaen"/>
          <w:sz w:val="32"/>
          <w:szCs w:val="32"/>
          <w:lang w:val="ka-GE"/>
        </w:rPr>
        <w:t xml:space="preserve">  </w:t>
      </w:r>
      <w:r w:rsidRPr="00B9241F">
        <w:rPr>
          <w:rFonts w:ascii="Sylfaen" w:hAnsi="Sylfaen" w:cs="Sylfaen"/>
          <w:sz w:val="32"/>
          <w:szCs w:val="32"/>
          <w:lang w:val="ka-GE"/>
        </w:rPr>
        <w:t>და</w:t>
      </w:r>
      <w:r w:rsidRPr="00B9241F">
        <w:rPr>
          <w:rFonts w:ascii="AcadNusx" w:hAnsi="AcadNusx" w:cs="Sylfaen"/>
          <w:sz w:val="32"/>
          <w:szCs w:val="32"/>
          <w:lang w:val="ka-GE"/>
        </w:rPr>
        <w:t xml:space="preserve"> </w:t>
      </w:r>
      <w:r w:rsidRPr="00B9241F">
        <w:rPr>
          <w:rFonts w:ascii="Sylfaen" w:hAnsi="Sylfaen" w:cs="Sylfaen"/>
          <w:sz w:val="32"/>
          <w:szCs w:val="32"/>
          <w:lang w:val="ka-GE"/>
        </w:rPr>
        <w:t>ის</w:t>
      </w:r>
      <w:r w:rsidRPr="00B9241F">
        <w:rPr>
          <w:rFonts w:ascii="AcadNusx" w:hAnsi="AcadNusx" w:cs="Sylfaen"/>
          <w:sz w:val="32"/>
          <w:szCs w:val="32"/>
          <w:lang w:val="ka-GE"/>
        </w:rPr>
        <w:t xml:space="preserve"> </w:t>
      </w:r>
      <w:r w:rsidRPr="00B9241F">
        <w:rPr>
          <w:rFonts w:ascii="Sylfaen" w:hAnsi="Sylfaen" w:cs="Sylfaen"/>
          <w:sz w:val="32"/>
          <w:szCs w:val="32"/>
          <w:lang w:val="ka-GE"/>
        </w:rPr>
        <w:t>გულისხმობს</w:t>
      </w:r>
      <w:r w:rsidRPr="00B9241F">
        <w:rPr>
          <w:rFonts w:ascii="AcadNusx" w:hAnsi="AcadNusx" w:cs="Sylfaen"/>
          <w:sz w:val="32"/>
          <w:szCs w:val="32"/>
          <w:lang w:val="ka-GE"/>
        </w:rPr>
        <w:t xml:space="preserve"> </w:t>
      </w:r>
      <w:r w:rsidRPr="00B9241F">
        <w:rPr>
          <w:rFonts w:ascii="Sylfaen" w:hAnsi="Sylfaen" w:cs="Sylfaen"/>
          <w:sz w:val="32"/>
          <w:szCs w:val="32"/>
          <w:lang w:val="ka-GE"/>
        </w:rPr>
        <w:t>სიკვდილის</w:t>
      </w:r>
      <w:r w:rsidRPr="00B9241F">
        <w:rPr>
          <w:rFonts w:ascii="AcadNusx" w:hAnsi="AcadNusx" w:cs="Sylfaen"/>
          <w:sz w:val="32"/>
          <w:szCs w:val="32"/>
          <w:lang w:val="ka-GE"/>
        </w:rPr>
        <w:t xml:space="preserve"> </w:t>
      </w:r>
      <w:r w:rsidRPr="00B9241F">
        <w:rPr>
          <w:rFonts w:ascii="Sylfaen" w:hAnsi="Sylfaen" w:cs="Sylfaen"/>
          <w:sz w:val="32"/>
          <w:szCs w:val="32"/>
          <w:lang w:val="ka-GE"/>
        </w:rPr>
        <w:t>წინარე</w:t>
      </w:r>
      <w:r w:rsidRPr="00B9241F">
        <w:rPr>
          <w:rFonts w:ascii="AcadNusx" w:hAnsi="AcadNusx" w:cs="Sylfaen"/>
          <w:sz w:val="32"/>
          <w:szCs w:val="32"/>
          <w:lang w:val="ka-GE"/>
        </w:rPr>
        <w:t xml:space="preserve"> </w:t>
      </w:r>
      <w:r w:rsidRPr="00B9241F">
        <w:rPr>
          <w:rFonts w:ascii="Sylfaen" w:hAnsi="Sylfaen" w:cs="Sylfaen"/>
          <w:sz w:val="32"/>
          <w:szCs w:val="32"/>
          <w:lang w:val="ka-GE"/>
        </w:rPr>
        <w:t>მდგომარეობებს</w:t>
      </w:r>
      <w:r w:rsidRPr="00B9241F">
        <w:rPr>
          <w:rFonts w:ascii="AcadNusx" w:hAnsi="AcadNusx" w:cs="Sylfaen"/>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cs="Sylfaen"/>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cs="Sylfaen"/>
          <w:sz w:val="32"/>
          <w:szCs w:val="32"/>
          <w:lang w:val="ka-GE"/>
        </w:rPr>
        <w:t xml:space="preserve"> </w:t>
      </w:r>
      <w:r w:rsidRPr="00B9241F">
        <w:rPr>
          <w:rFonts w:ascii="Sylfaen" w:hAnsi="Sylfaen" w:cs="Sylfaen"/>
          <w:sz w:val="32"/>
          <w:szCs w:val="32"/>
          <w:lang w:val="ka-GE"/>
        </w:rPr>
        <w:t>მყოფ</w:t>
      </w:r>
      <w:r w:rsidRPr="00B9241F">
        <w:rPr>
          <w:rFonts w:ascii="AcadNusx" w:hAnsi="AcadNusx" w:cs="Sylfaen"/>
          <w:sz w:val="32"/>
          <w:szCs w:val="32"/>
          <w:lang w:val="ka-GE"/>
        </w:rPr>
        <w:t xml:space="preserve"> </w:t>
      </w:r>
      <w:r w:rsidRPr="00B9241F">
        <w:rPr>
          <w:rFonts w:ascii="Sylfaen" w:hAnsi="Sylfaen" w:cs="Sylfaen"/>
          <w:sz w:val="32"/>
          <w:szCs w:val="32"/>
          <w:lang w:val="ka-GE"/>
        </w:rPr>
        <w:t>და</w:t>
      </w:r>
      <w:r w:rsidRPr="00B9241F">
        <w:rPr>
          <w:rFonts w:ascii="AcadNusx" w:hAnsi="AcadNusx" w:cs="Sylfaen"/>
          <w:sz w:val="32"/>
          <w:szCs w:val="32"/>
          <w:lang w:val="ka-GE"/>
        </w:rPr>
        <w:t xml:space="preserve"> </w:t>
      </w:r>
      <w:r w:rsidRPr="00B9241F">
        <w:rPr>
          <w:rFonts w:ascii="Sylfaen" w:hAnsi="Sylfaen" w:cs="Sylfaen"/>
          <w:sz w:val="32"/>
          <w:szCs w:val="32"/>
          <w:lang w:val="ka-GE"/>
        </w:rPr>
        <w:t>პალიატურ</w:t>
      </w:r>
      <w:r w:rsidRPr="00B9241F">
        <w:rPr>
          <w:rFonts w:ascii="AcadNusx" w:hAnsi="AcadNusx" w:cs="Sylfaen"/>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cs="Sylfaen"/>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cs="Sylfaen"/>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cs="Sylfaen"/>
          <w:sz w:val="32"/>
          <w:szCs w:val="32"/>
          <w:lang w:val="ka-GE"/>
        </w:rPr>
        <w:t xml:space="preserve"> </w:t>
      </w:r>
      <w:r w:rsidRPr="00B9241F">
        <w:rPr>
          <w:rFonts w:ascii="Sylfaen" w:hAnsi="Sylfaen" w:cs="Sylfaen"/>
          <w:sz w:val="32"/>
          <w:szCs w:val="32"/>
          <w:lang w:val="ka-GE"/>
        </w:rPr>
        <w:t>სერვიზული</w:t>
      </w:r>
      <w:r w:rsidRPr="00B9241F">
        <w:rPr>
          <w:rFonts w:ascii="AcadNusx" w:hAnsi="AcadNusx" w:cs="Sylfaen"/>
          <w:sz w:val="32"/>
          <w:szCs w:val="32"/>
          <w:lang w:val="ka-GE"/>
        </w:rPr>
        <w:t xml:space="preserve"> </w:t>
      </w:r>
      <w:r w:rsidRPr="00B9241F">
        <w:rPr>
          <w:rFonts w:ascii="Sylfaen" w:hAnsi="Sylfaen" w:cs="Sylfaen"/>
          <w:sz w:val="32"/>
          <w:szCs w:val="32"/>
          <w:lang w:val="ka-GE"/>
        </w:rPr>
        <w:t>სამსახურის</w:t>
      </w:r>
      <w:r w:rsidRPr="00B9241F">
        <w:rPr>
          <w:rFonts w:ascii="AcadNusx" w:hAnsi="AcadNusx" w:cs="Sylfaen"/>
          <w:sz w:val="32"/>
          <w:szCs w:val="32"/>
          <w:lang w:val="ka-GE"/>
        </w:rPr>
        <w:t xml:space="preserve"> </w:t>
      </w:r>
      <w:r w:rsidRPr="00B9241F">
        <w:rPr>
          <w:rFonts w:ascii="Sylfaen" w:hAnsi="Sylfaen" w:cs="Sylfaen"/>
          <w:sz w:val="32"/>
          <w:szCs w:val="32"/>
          <w:lang w:val="ka-GE"/>
        </w:rPr>
        <w:t>სახით</w:t>
      </w:r>
      <w:r w:rsidRPr="00B9241F">
        <w:rPr>
          <w:rFonts w:ascii="AcadNusx" w:hAnsi="AcadNusx" w:cs="Sylfaen"/>
          <w:sz w:val="32"/>
          <w:szCs w:val="32"/>
          <w:lang w:val="ka-GE"/>
        </w:rPr>
        <w:t>.</w:t>
      </w:r>
      <w:r w:rsidRPr="00B9241F">
        <w:rPr>
          <w:rFonts w:ascii="AcadNusx" w:hAnsi="AcadNusx" w:cs="Sylfaen"/>
          <w:b/>
          <w:bCs/>
          <w:sz w:val="32"/>
          <w:szCs w:val="32"/>
          <w:lang w:val="ka-GE"/>
        </w:rPr>
        <w:t xml:space="preserve"> </w:t>
      </w:r>
    </w:p>
    <w:p w14:paraId="23787411" w14:textId="6E4957AC" w:rsidR="00BE248A" w:rsidRPr="00B9241F" w:rsidRDefault="00BE248A" w:rsidP="00BE248A">
      <w:pPr>
        <w:rPr>
          <w:rFonts w:ascii="AcadNusx" w:hAnsi="AcadNusx"/>
          <w:sz w:val="32"/>
          <w:szCs w:val="32"/>
          <w:lang w:val="ka-GE"/>
        </w:rPr>
      </w:pPr>
      <w:r w:rsidRPr="00B9241F">
        <w:rPr>
          <w:rFonts w:ascii="Sylfaen" w:hAnsi="Sylfaen" w:cs="Sylfaen"/>
          <w:sz w:val="32"/>
          <w:szCs w:val="32"/>
          <w:lang w:val="ka-GE"/>
        </w:rPr>
        <w:t>მოტანილია</w:t>
      </w:r>
      <w:r w:rsidRPr="00B9241F">
        <w:rPr>
          <w:rFonts w:ascii="AcadNusx" w:hAnsi="AcadNusx"/>
          <w:sz w:val="32"/>
          <w:szCs w:val="32"/>
          <w:lang w:val="ka-GE"/>
        </w:rPr>
        <w:t xml:space="preserve"> </w:t>
      </w:r>
      <w:r w:rsidRPr="00B9241F">
        <w:rPr>
          <w:rFonts w:ascii="Sylfaen" w:hAnsi="Sylfaen" w:cs="Sylfaen"/>
          <w:sz w:val="32"/>
          <w:szCs w:val="32"/>
          <w:lang w:val="ka-GE"/>
        </w:rPr>
        <w:t>კვდომის</w:t>
      </w:r>
      <w:r w:rsidRPr="00B9241F">
        <w:rPr>
          <w:rFonts w:ascii="AcadNusx" w:hAnsi="AcadNusx"/>
          <w:sz w:val="32"/>
          <w:szCs w:val="32"/>
          <w:lang w:val="ka-GE"/>
        </w:rPr>
        <w:t xml:space="preserve"> </w:t>
      </w:r>
      <w:r w:rsidRPr="00B9241F">
        <w:rPr>
          <w:rFonts w:ascii="Sylfaen" w:hAnsi="Sylfaen" w:cs="Sylfaen"/>
          <w:sz w:val="32"/>
          <w:szCs w:val="32"/>
          <w:lang w:val="ka-GE"/>
        </w:rPr>
        <w:t>პროცესში</w:t>
      </w:r>
      <w:r w:rsidRPr="00B9241F">
        <w:rPr>
          <w:rFonts w:ascii="AcadNusx" w:hAnsi="AcadNusx"/>
          <w:sz w:val="32"/>
          <w:szCs w:val="32"/>
          <w:lang w:val="ka-GE"/>
        </w:rPr>
        <w:t xml:space="preserve"> </w:t>
      </w:r>
      <w:r w:rsidRPr="00B9241F">
        <w:rPr>
          <w:rFonts w:ascii="Sylfaen" w:hAnsi="Sylfaen" w:cs="Sylfaen"/>
          <w:sz w:val="32"/>
          <w:szCs w:val="32"/>
          <w:lang w:val="ka-GE"/>
        </w:rPr>
        <w:t>მყოფი</w:t>
      </w:r>
      <w:r w:rsidRPr="00B9241F">
        <w:rPr>
          <w:rFonts w:ascii="AcadNusx" w:hAnsi="AcadNusx"/>
          <w:sz w:val="32"/>
          <w:szCs w:val="32"/>
          <w:lang w:val="ka-GE"/>
        </w:rPr>
        <w:t xml:space="preserve"> </w:t>
      </w:r>
      <w:r w:rsidRPr="00B9241F">
        <w:rPr>
          <w:rFonts w:ascii="AcadNusx" w:hAnsi="AcadNusx" w:cs="Sylfaen"/>
          <w:sz w:val="32"/>
          <w:szCs w:val="32"/>
          <w:lang w:val="ka-GE"/>
        </w:rPr>
        <w:t xml:space="preserve"> </w:t>
      </w:r>
      <w:r w:rsidRPr="00B9241F">
        <w:rPr>
          <w:rFonts w:ascii="AcadNusx" w:hAnsi="AcadNusx"/>
          <w:sz w:val="32"/>
          <w:szCs w:val="32"/>
          <w:lang w:val="ka-GE"/>
        </w:rPr>
        <w:t xml:space="preserve">412,0 (1000,%) </w:t>
      </w:r>
      <w:r w:rsidRPr="00B9241F">
        <w:rPr>
          <w:rFonts w:ascii="Sylfaen" w:hAnsi="Sylfaen" w:cs="Sylfaen"/>
          <w:sz w:val="32"/>
          <w:szCs w:val="32"/>
          <w:lang w:val="ka-GE"/>
        </w:rPr>
        <w:t>კრიტიკული</w:t>
      </w:r>
      <w:r w:rsidRPr="00B9241F">
        <w:rPr>
          <w:rFonts w:ascii="AcadNusx" w:hAnsi="AcadNusx" w:cs="Sylfaen"/>
          <w:sz w:val="32"/>
          <w:szCs w:val="32"/>
          <w:lang w:val="ka-GE"/>
        </w:rPr>
        <w:t xml:space="preserve"> </w:t>
      </w:r>
      <w:r w:rsidRPr="00B9241F">
        <w:rPr>
          <w:rFonts w:ascii="Sylfaen" w:hAnsi="Sylfaen" w:cs="Sylfaen"/>
          <w:sz w:val="32"/>
          <w:szCs w:val="32"/>
          <w:lang w:val="ka-GE"/>
        </w:rPr>
        <w:t>ავადმყოფის</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შედეგები</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ქალი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225,0( 54,6%) ,</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კაცი</w:t>
      </w:r>
      <w:r w:rsidRPr="00B9241F">
        <w:rPr>
          <w:rFonts w:ascii="AcadNusx" w:hAnsi="AcadNusx"/>
          <w:sz w:val="32"/>
          <w:szCs w:val="32"/>
          <w:lang w:val="ka-GE"/>
        </w:rPr>
        <w:t xml:space="preserve"> 187,0 (45,4 %)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აქედან</w:t>
      </w:r>
      <w:r w:rsidRPr="00B9241F">
        <w:rPr>
          <w:rFonts w:ascii="AcadNusx" w:hAnsi="AcadNusx"/>
          <w:sz w:val="32"/>
          <w:szCs w:val="32"/>
          <w:lang w:val="ka-GE"/>
        </w:rPr>
        <w:t xml:space="preserve"> 31 </w:t>
      </w:r>
      <w:r w:rsidRPr="00B9241F">
        <w:rPr>
          <w:rFonts w:ascii="Sylfaen" w:hAnsi="Sylfaen" w:cs="Sylfaen"/>
          <w:sz w:val="32"/>
          <w:szCs w:val="32"/>
          <w:lang w:val="ka-GE"/>
        </w:rPr>
        <w:t>წლიდან</w:t>
      </w:r>
      <w:r w:rsidRPr="00B9241F">
        <w:rPr>
          <w:rFonts w:ascii="AcadNusx" w:hAnsi="AcadNusx"/>
          <w:sz w:val="32"/>
          <w:szCs w:val="32"/>
          <w:lang w:val="ka-GE"/>
        </w:rPr>
        <w:t xml:space="preserve"> 60 </w:t>
      </w:r>
      <w:r w:rsidRPr="00B9241F">
        <w:rPr>
          <w:rFonts w:ascii="Sylfaen" w:hAnsi="Sylfaen" w:cs="Sylfaen"/>
          <w:sz w:val="32"/>
          <w:szCs w:val="32"/>
          <w:lang w:val="ka-GE"/>
        </w:rPr>
        <w:t>წლამდე</w:t>
      </w:r>
      <w:r w:rsidRPr="00B9241F">
        <w:rPr>
          <w:rFonts w:ascii="AcadNusx" w:hAnsi="AcadNusx"/>
          <w:sz w:val="32"/>
          <w:szCs w:val="32"/>
          <w:lang w:val="ka-GE"/>
        </w:rPr>
        <w:t xml:space="preserve"> </w:t>
      </w:r>
      <w:r w:rsidRPr="00B9241F">
        <w:rPr>
          <w:rFonts w:ascii="Sylfaen" w:hAnsi="Sylfaen" w:cs="Sylfaen"/>
          <w:sz w:val="32"/>
          <w:szCs w:val="32"/>
          <w:lang w:val="ka-GE"/>
        </w:rPr>
        <w:t>ასაკის</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107,0(44,1 %), 60 </w:t>
      </w:r>
      <w:r w:rsidRPr="00B9241F">
        <w:rPr>
          <w:rFonts w:ascii="Sylfaen" w:hAnsi="Sylfaen" w:cs="Sylfaen"/>
          <w:sz w:val="32"/>
          <w:szCs w:val="32"/>
          <w:lang w:val="ka-GE"/>
        </w:rPr>
        <w:t>წლიდან</w:t>
      </w:r>
      <w:r w:rsidRPr="00B9241F">
        <w:rPr>
          <w:rFonts w:ascii="AcadNusx" w:hAnsi="AcadNusx"/>
          <w:sz w:val="32"/>
          <w:szCs w:val="32"/>
          <w:lang w:val="ka-GE"/>
        </w:rPr>
        <w:t xml:space="preserve"> 80 </w:t>
      </w:r>
      <w:r w:rsidRPr="00B9241F">
        <w:rPr>
          <w:rFonts w:ascii="Sylfaen" w:hAnsi="Sylfaen" w:cs="Sylfaen"/>
          <w:sz w:val="32"/>
          <w:szCs w:val="32"/>
          <w:lang w:val="ka-GE"/>
        </w:rPr>
        <w:t>წლამდე</w:t>
      </w:r>
      <w:r w:rsidRPr="00B9241F">
        <w:rPr>
          <w:rFonts w:ascii="AcadNusx" w:hAnsi="AcadNusx"/>
          <w:sz w:val="32"/>
          <w:szCs w:val="32"/>
          <w:lang w:val="ka-GE"/>
        </w:rPr>
        <w:t xml:space="preserve">- 181,0 ( 43,9 %) </w:t>
      </w:r>
      <w:r w:rsidRPr="00B9241F">
        <w:rPr>
          <w:rFonts w:ascii="Sylfaen" w:hAnsi="Sylfaen" w:cs="Sylfaen"/>
          <w:sz w:val="32"/>
          <w:szCs w:val="32"/>
          <w:lang w:val="ka-GE"/>
        </w:rPr>
        <w:t>და</w:t>
      </w:r>
      <w:r w:rsidRPr="00B9241F">
        <w:rPr>
          <w:rFonts w:ascii="AcadNusx" w:hAnsi="AcadNusx"/>
          <w:sz w:val="32"/>
          <w:szCs w:val="32"/>
          <w:lang w:val="ka-GE"/>
        </w:rPr>
        <w:t xml:space="preserve"> 80-</w:t>
      </w:r>
      <w:r w:rsidRPr="00B9241F">
        <w:rPr>
          <w:rFonts w:ascii="Sylfaen" w:hAnsi="Sylfaen" w:cs="Sylfaen"/>
          <w:sz w:val="32"/>
          <w:szCs w:val="32"/>
          <w:lang w:val="ka-GE"/>
        </w:rPr>
        <w:t>წლიდან</w:t>
      </w:r>
      <w:r w:rsidRPr="00B9241F">
        <w:rPr>
          <w:rFonts w:ascii="AcadNusx" w:hAnsi="AcadNusx"/>
          <w:sz w:val="32"/>
          <w:szCs w:val="32"/>
          <w:lang w:val="ka-GE"/>
        </w:rPr>
        <w:t xml:space="preserve"> 94 </w:t>
      </w:r>
      <w:r w:rsidRPr="00B9241F">
        <w:rPr>
          <w:rFonts w:ascii="Sylfaen" w:hAnsi="Sylfaen" w:cs="Sylfaen"/>
          <w:sz w:val="32"/>
          <w:szCs w:val="32"/>
          <w:lang w:val="ka-GE"/>
        </w:rPr>
        <w:t>წლამდე</w:t>
      </w:r>
      <w:r w:rsidRPr="00B9241F">
        <w:rPr>
          <w:rFonts w:ascii="AcadNusx" w:hAnsi="AcadNusx"/>
          <w:sz w:val="32"/>
          <w:szCs w:val="32"/>
          <w:lang w:val="ka-GE"/>
        </w:rPr>
        <w:t xml:space="preserve"> 124,0(30,10%)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AcadNusx" w:hAnsi="AcadNusx"/>
          <w:b/>
          <w:bCs/>
          <w:sz w:val="32"/>
          <w:szCs w:val="32"/>
          <w:lang w:val="ka-GE"/>
        </w:rPr>
        <w:t>.</w:t>
      </w:r>
      <w:r w:rsidRPr="00B9241F">
        <w:rPr>
          <w:rFonts w:ascii="Sylfaen" w:hAnsi="Sylfaen" w:cs="Sylfaen"/>
          <w:b/>
          <w:bCs/>
          <w:sz w:val="32"/>
          <w:szCs w:val="32"/>
          <w:lang w:val="ka-GE"/>
        </w:rPr>
        <w:t>ა</w:t>
      </w:r>
      <w:r w:rsidRPr="00B9241F">
        <w:rPr>
          <w:rFonts w:ascii="Sylfaen" w:hAnsi="Sylfaen" w:cs="Sylfaen"/>
          <w:sz w:val="32"/>
          <w:szCs w:val="32"/>
          <w:lang w:val="ka-GE"/>
        </w:rPr>
        <w:t>მ</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ავადმყოფებიდან</w:t>
      </w:r>
      <w:r w:rsidRPr="00B9241F">
        <w:rPr>
          <w:rFonts w:ascii="AcadNusx" w:hAnsi="AcadNusx"/>
          <w:sz w:val="32"/>
          <w:szCs w:val="32"/>
          <w:lang w:val="ka-GE"/>
        </w:rPr>
        <w:t xml:space="preserve"> </w:t>
      </w:r>
      <w:r w:rsidRPr="00B9241F">
        <w:rPr>
          <w:rFonts w:ascii="Sylfaen" w:hAnsi="Sylfaen" w:cs="Sylfaen"/>
          <w:sz w:val="32"/>
          <w:szCs w:val="32"/>
          <w:lang w:val="ka-GE"/>
        </w:rPr>
        <w:t>პოლიტრავმით</w:t>
      </w:r>
      <w:r w:rsidRPr="00B9241F">
        <w:rPr>
          <w:rFonts w:ascii="AcadNusx" w:hAnsi="AcadNusx"/>
          <w:sz w:val="32"/>
          <w:szCs w:val="32"/>
          <w:lang w:val="ka-GE"/>
        </w:rPr>
        <w:t xml:space="preserve"> </w:t>
      </w:r>
      <w:r w:rsidRPr="00B9241F">
        <w:rPr>
          <w:rFonts w:ascii="Sylfaen" w:hAnsi="Sylfaen" w:cs="Sylfaen"/>
          <w:sz w:val="32"/>
          <w:szCs w:val="32"/>
          <w:lang w:val="ka-GE"/>
        </w:rPr>
        <w:t>გამოწვეულ</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იმყოფებოდა</w:t>
      </w:r>
      <w:r w:rsidRPr="00B9241F">
        <w:rPr>
          <w:rFonts w:ascii="AcadNusx" w:hAnsi="AcadNusx"/>
          <w:sz w:val="32"/>
          <w:szCs w:val="32"/>
          <w:lang w:val="ka-GE"/>
        </w:rPr>
        <w:t xml:space="preserve">  57,0 (138,3 %). </w:t>
      </w:r>
      <w:r w:rsidRPr="00B9241F">
        <w:rPr>
          <w:rFonts w:ascii="Sylfaen" w:hAnsi="Sylfaen" w:cs="Sylfaen"/>
          <w:sz w:val="32"/>
          <w:szCs w:val="32"/>
          <w:lang w:val="ka-GE"/>
        </w:rPr>
        <w:t>პაციენტი</w:t>
      </w:r>
      <w:r w:rsidRPr="00B9241F">
        <w:rPr>
          <w:rFonts w:ascii="AcadNusx" w:hAnsi="AcadNusx"/>
          <w:sz w:val="32"/>
          <w:szCs w:val="32"/>
          <w:lang w:val="ka-GE"/>
        </w:rPr>
        <w:t xml:space="preserve">.35,0  ( 8,5 %)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bookmarkStart w:id="9" w:name="_Hlk146104525"/>
      <w:r w:rsidRPr="00B9241F">
        <w:rPr>
          <w:rFonts w:ascii="Sylfaen" w:hAnsi="Sylfaen" w:cs="Sylfaen"/>
          <w:sz w:val="32"/>
          <w:szCs w:val="32"/>
          <w:lang w:val="ka-GE"/>
        </w:rPr>
        <w:t>ქალა</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მძიმე</w:t>
      </w:r>
      <w:r w:rsidRPr="00B9241F">
        <w:rPr>
          <w:rFonts w:ascii="AcadNusx" w:hAnsi="AcadNusx"/>
          <w:sz w:val="32"/>
          <w:szCs w:val="32"/>
          <w:lang w:val="ka-GE"/>
        </w:rPr>
        <w:t xml:space="preserve"> </w:t>
      </w:r>
      <w:r w:rsidRPr="00B9241F">
        <w:rPr>
          <w:rFonts w:ascii="Sylfaen" w:hAnsi="Sylfaen" w:cs="Sylfaen"/>
          <w:sz w:val="32"/>
          <w:szCs w:val="32"/>
          <w:lang w:val="ka-GE"/>
        </w:rPr>
        <w:t>ტრავმა</w:t>
      </w:r>
      <w:r w:rsidRPr="00B9241F">
        <w:rPr>
          <w:rFonts w:ascii="AcadNusx" w:hAnsi="AcadNusx"/>
          <w:sz w:val="32"/>
          <w:szCs w:val="32"/>
          <w:lang w:val="ka-GE"/>
        </w:rPr>
        <w:t>.</w:t>
      </w:r>
      <w:r w:rsidRPr="00B9241F">
        <w:rPr>
          <w:rFonts w:ascii="Sylfaen" w:hAnsi="Sylfaen" w:cs="Sylfaen"/>
          <w:sz w:val="32"/>
          <w:szCs w:val="32"/>
          <w:lang w:val="ka-GE"/>
        </w:rPr>
        <w:t>პოსტინფარქტულ</w:t>
      </w:r>
      <w:r w:rsidRPr="00B9241F">
        <w:rPr>
          <w:rFonts w:ascii="AcadNusx" w:hAnsi="AcadNusx"/>
          <w:sz w:val="32"/>
          <w:szCs w:val="32"/>
          <w:lang w:val="ka-GE"/>
        </w:rPr>
        <w:t xml:space="preserve"> </w:t>
      </w:r>
      <w:r w:rsidRPr="00B9241F">
        <w:rPr>
          <w:rFonts w:ascii="Sylfaen" w:hAnsi="Sylfaen" w:cs="Sylfaen"/>
          <w:sz w:val="32"/>
          <w:szCs w:val="32"/>
          <w:lang w:val="ka-GE"/>
        </w:rPr>
        <w:t>პერიოდში</w:t>
      </w:r>
      <w:r w:rsidRPr="00B9241F">
        <w:rPr>
          <w:rFonts w:ascii="AcadNusx" w:hAnsi="AcadNusx"/>
          <w:sz w:val="32"/>
          <w:szCs w:val="32"/>
          <w:lang w:val="ka-GE"/>
        </w:rPr>
        <w:t xml:space="preserve"> </w:t>
      </w:r>
      <w:r w:rsidRPr="00B9241F">
        <w:rPr>
          <w:rFonts w:ascii="Sylfaen" w:hAnsi="Sylfaen" w:cs="Sylfaen"/>
          <w:sz w:val="32"/>
          <w:szCs w:val="32"/>
          <w:lang w:val="ka-GE"/>
        </w:rPr>
        <w:t>განვითარებული</w:t>
      </w:r>
      <w:r w:rsidRPr="00B9241F">
        <w:rPr>
          <w:rFonts w:ascii="AcadNusx" w:hAnsi="AcadNusx"/>
          <w:sz w:val="32"/>
          <w:szCs w:val="32"/>
          <w:lang w:val="ka-GE"/>
        </w:rPr>
        <w:t xml:space="preserve"> </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უკმარისბით</w:t>
      </w:r>
      <w:r w:rsidRPr="00B9241F">
        <w:rPr>
          <w:rFonts w:ascii="AcadNusx" w:hAnsi="AcadNusx"/>
          <w:sz w:val="32"/>
          <w:szCs w:val="32"/>
          <w:lang w:val="ka-GE"/>
        </w:rPr>
        <w:t xml:space="preserve"> </w:t>
      </w:r>
      <w:r w:rsidRPr="00B9241F">
        <w:rPr>
          <w:rFonts w:ascii="Sylfaen" w:hAnsi="Sylfaen" w:cs="Sylfaen"/>
          <w:sz w:val="32"/>
          <w:szCs w:val="32"/>
          <w:lang w:val="ka-GE"/>
        </w:rPr>
        <w:t>გამოწვეული</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w:t>
      </w:r>
      <w:r w:rsidRPr="00B9241F">
        <w:rPr>
          <w:rFonts w:ascii="AcadNusx" w:hAnsi="AcadNusx"/>
          <w:sz w:val="32"/>
          <w:szCs w:val="32"/>
          <w:lang w:val="ka-GE"/>
        </w:rPr>
        <w:t xml:space="preserve"> </w:t>
      </w:r>
      <w:r w:rsidRPr="00B9241F">
        <w:rPr>
          <w:rFonts w:ascii="Sylfaen" w:hAnsi="Sylfaen" w:cs="Sylfaen"/>
          <w:sz w:val="32"/>
          <w:szCs w:val="32"/>
          <w:lang w:val="ka-GE"/>
        </w:rPr>
        <w:t>რეგისტრირდებოდა</w:t>
      </w:r>
      <w:r w:rsidRPr="00B9241F">
        <w:rPr>
          <w:rFonts w:ascii="AcadNusx" w:hAnsi="AcadNusx"/>
          <w:sz w:val="32"/>
          <w:szCs w:val="32"/>
          <w:lang w:val="ka-GE"/>
        </w:rPr>
        <w:t xml:space="preserve"> 49,0 (11,9 %) </w:t>
      </w:r>
      <w:r w:rsidRPr="00B9241F">
        <w:rPr>
          <w:rFonts w:ascii="Sylfaen" w:hAnsi="Sylfaen" w:cs="Sylfaen"/>
          <w:sz w:val="32"/>
          <w:szCs w:val="32"/>
          <w:lang w:val="ka-GE"/>
        </w:rPr>
        <w:t>პაციენტში</w:t>
      </w:r>
      <w:r w:rsidRPr="00B9241F">
        <w:rPr>
          <w:rFonts w:ascii="AcadNusx" w:hAnsi="AcadNusx"/>
          <w:sz w:val="32"/>
          <w:szCs w:val="32"/>
          <w:lang w:val="ka-GE"/>
        </w:rPr>
        <w:t xml:space="preserve">. </w:t>
      </w:r>
      <w:r w:rsidRPr="00B9241F">
        <w:rPr>
          <w:rFonts w:ascii="Sylfaen" w:hAnsi="Sylfaen" w:cs="Sylfaen"/>
          <w:sz w:val="32"/>
          <w:szCs w:val="32"/>
          <w:lang w:val="ka-GE"/>
        </w:rPr>
        <w:t>ამასთან</w:t>
      </w:r>
      <w:r w:rsidRPr="00B9241F">
        <w:rPr>
          <w:rFonts w:ascii="AcadNusx" w:hAnsi="AcadNusx"/>
          <w:sz w:val="32"/>
          <w:szCs w:val="32"/>
          <w:lang w:val="ka-GE"/>
        </w:rPr>
        <w:t xml:space="preserve"> 136,0 (33,0%)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ანთების</w:t>
      </w:r>
      <w:r w:rsidRPr="00B9241F">
        <w:rPr>
          <w:rFonts w:ascii="AcadNusx" w:hAnsi="AcadNusx"/>
          <w:sz w:val="32"/>
          <w:szCs w:val="32"/>
          <w:lang w:val="ka-GE"/>
        </w:rPr>
        <w:t xml:space="preserve"> </w:t>
      </w:r>
      <w:r w:rsidRPr="00B9241F">
        <w:rPr>
          <w:rFonts w:ascii="Sylfaen" w:hAnsi="Sylfaen" w:cs="Sylfaen"/>
          <w:sz w:val="32"/>
          <w:szCs w:val="32"/>
          <w:lang w:val="ka-GE"/>
        </w:rPr>
        <w:t>გამწვავებით</w:t>
      </w:r>
      <w:r w:rsidRPr="00B9241F">
        <w:rPr>
          <w:rFonts w:ascii="AcadNusx" w:hAnsi="AcadNusx"/>
          <w:sz w:val="32"/>
          <w:szCs w:val="32"/>
          <w:lang w:val="ka-GE"/>
        </w:rPr>
        <w:t xml:space="preserve"> </w:t>
      </w:r>
      <w:r w:rsidRPr="00B9241F">
        <w:rPr>
          <w:rFonts w:ascii="Sylfaen" w:hAnsi="Sylfaen" w:cs="Sylfaen"/>
          <w:sz w:val="32"/>
          <w:szCs w:val="32"/>
          <w:lang w:val="ka-GE"/>
        </w:rPr>
        <w:t>გამოწვეული</w:t>
      </w:r>
      <w:r w:rsidRPr="00B9241F">
        <w:rPr>
          <w:rFonts w:ascii="AcadNusx" w:hAnsi="AcadNusx"/>
          <w:sz w:val="32"/>
          <w:szCs w:val="32"/>
          <w:lang w:val="ka-GE"/>
        </w:rPr>
        <w:t xml:space="preserve"> </w:t>
      </w:r>
      <w:r w:rsidRPr="00B9241F">
        <w:rPr>
          <w:rFonts w:ascii="Sylfaen" w:hAnsi="Sylfaen" w:cs="Sylfaen"/>
          <w:sz w:val="32"/>
          <w:szCs w:val="32"/>
          <w:lang w:val="ka-GE"/>
        </w:rPr>
        <w:t>სუნთქვის</w:t>
      </w:r>
      <w:r w:rsidRPr="00B9241F">
        <w:rPr>
          <w:rFonts w:ascii="AcadNusx" w:hAnsi="AcadNusx"/>
          <w:sz w:val="32"/>
          <w:szCs w:val="32"/>
          <w:lang w:val="ka-GE"/>
        </w:rPr>
        <w:t xml:space="preserve"> </w:t>
      </w:r>
      <w:r w:rsidRPr="00B9241F">
        <w:rPr>
          <w:rFonts w:ascii="Sylfaen" w:hAnsi="Sylfaen" w:cs="Sylfaen"/>
          <w:sz w:val="32"/>
          <w:szCs w:val="32"/>
          <w:lang w:val="ka-GE"/>
        </w:rPr>
        <w:t>მწვავე</w:t>
      </w:r>
      <w:r w:rsidRPr="00B9241F">
        <w:rPr>
          <w:rFonts w:ascii="AcadNusx" w:hAnsi="AcadNusx"/>
          <w:sz w:val="32"/>
          <w:szCs w:val="32"/>
          <w:lang w:val="ka-GE"/>
        </w:rPr>
        <w:t xml:space="preserve"> </w:t>
      </w:r>
      <w:r w:rsidRPr="00B9241F">
        <w:rPr>
          <w:rFonts w:ascii="Sylfaen" w:hAnsi="Sylfaen" w:cs="Sylfaen"/>
          <w:sz w:val="32"/>
          <w:szCs w:val="32"/>
          <w:lang w:val="ka-GE"/>
        </w:rPr>
        <w:t>უკმარისობა</w:t>
      </w:r>
      <w:r w:rsidRPr="00B9241F">
        <w:rPr>
          <w:rFonts w:ascii="AcadNusx" w:hAnsi="AcadNusx"/>
          <w:sz w:val="32"/>
          <w:szCs w:val="32"/>
          <w:lang w:val="ka-GE"/>
        </w:rPr>
        <w:t>.</w:t>
      </w:r>
      <w:r w:rsidRPr="00B9241F">
        <w:rPr>
          <w:rFonts w:ascii="Sylfaen" w:hAnsi="Sylfaen" w:cs="Sylfaen"/>
          <w:sz w:val="32"/>
          <w:szCs w:val="32"/>
          <w:lang w:val="ka-GE"/>
        </w:rPr>
        <w:t>ამის</w:t>
      </w:r>
      <w:r w:rsidRPr="00B9241F">
        <w:rPr>
          <w:rFonts w:ascii="AcadNusx" w:hAnsi="AcadNusx"/>
          <w:sz w:val="32"/>
          <w:szCs w:val="32"/>
          <w:lang w:val="ka-GE"/>
        </w:rPr>
        <w:t xml:space="preserve"> </w:t>
      </w:r>
      <w:r w:rsidRPr="00B9241F">
        <w:rPr>
          <w:rFonts w:ascii="Sylfaen" w:hAnsi="Sylfaen" w:cs="Sylfaen"/>
          <w:sz w:val="32"/>
          <w:szCs w:val="32"/>
          <w:lang w:val="ka-GE"/>
        </w:rPr>
        <w:t>გარდა</w:t>
      </w:r>
      <w:r w:rsidRPr="00B9241F">
        <w:rPr>
          <w:rFonts w:ascii="AcadNusx" w:hAnsi="AcadNusx"/>
          <w:sz w:val="32"/>
          <w:szCs w:val="32"/>
          <w:lang w:val="ka-GE"/>
        </w:rPr>
        <w:t xml:space="preserve">  </w:t>
      </w:r>
      <w:r w:rsidRPr="00B9241F">
        <w:rPr>
          <w:rFonts w:ascii="Sylfaen" w:hAnsi="Sylfaen" w:cs="Sylfaen"/>
          <w:sz w:val="32"/>
          <w:szCs w:val="32"/>
          <w:lang w:val="ka-GE"/>
        </w:rPr>
        <w:t>ღვიძლის</w:t>
      </w:r>
      <w:r w:rsidRPr="00B9241F">
        <w:rPr>
          <w:rFonts w:ascii="AcadNusx" w:hAnsi="AcadNusx"/>
          <w:sz w:val="32"/>
          <w:szCs w:val="32"/>
          <w:lang w:val="ka-GE"/>
        </w:rPr>
        <w:t xml:space="preserve"> </w:t>
      </w:r>
      <w:r w:rsidRPr="00B9241F">
        <w:rPr>
          <w:rFonts w:ascii="Sylfaen" w:hAnsi="Sylfaen" w:cs="Sylfaen"/>
          <w:sz w:val="32"/>
          <w:szCs w:val="32"/>
          <w:lang w:val="ka-GE"/>
        </w:rPr>
        <w:t>ციროზის</w:t>
      </w:r>
      <w:r w:rsidRPr="00B9241F">
        <w:rPr>
          <w:rFonts w:ascii="AcadNusx" w:hAnsi="AcadNusx"/>
          <w:sz w:val="32"/>
          <w:szCs w:val="32"/>
          <w:lang w:val="ka-GE"/>
        </w:rPr>
        <w:t xml:space="preserve"> </w:t>
      </w:r>
      <w:r w:rsidRPr="00B9241F">
        <w:rPr>
          <w:rFonts w:ascii="Sylfaen" w:hAnsi="Sylfaen" w:cs="Sylfaen"/>
          <w:sz w:val="32"/>
          <w:szCs w:val="32"/>
          <w:lang w:val="ka-GE"/>
        </w:rPr>
        <w:t>ფონზე</w:t>
      </w:r>
      <w:r w:rsidRPr="00B9241F">
        <w:rPr>
          <w:rFonts w:ascii="AcadNusx" w:hAnsi="AcadNusx"/>
          <w:sz w:val="32"/>
          <w:szCs w:val="32"/>
          <w:lang w:val="ka-GE"/>
        </w:rPr>
        <w:t xml:space="preserve"> </w:t>
      </w:r>
      <w:r w:rsidRPr="00B9241F">
        <w:rPr>
          <w:rFonts w:ascii="Sylfaen" w:hAnsi="Sylfaen" w:cs="Sylfaen"/>
          <w:sz w:val="32"/>
          <w:szCs w:val="32"/>
          <w:lang w:val="ka-GE"/>
        </w:rPr>
        <w:t>განვითარებული</w:t>
      </w:r>
      <w:r w:rsidRPr="00B9241F">
        <w:rPr>
          <w:rFonts w:ascii="AcadNusx" w:hAnsi="AcadNusx"/>
          <w:sz w:val="32"/>
          <w:szCs w:val="32"/>
          <w:lang w:val="ka-GE"/>
        </w:rPr>
        <w:t xml:space="preserve"> </w:t>
      </w:r>
      <w:r w:rsidRPr="00B9241F">
        <w:rPr>
          <w:rFonts w:ascii="Sylfaen" w:hAnsi="Sylfaen" w:cs="Sylfaen"/>
          <w:sz w:val="32"/>
          <w:szCs w:val="32"/>
          <w:lang w:val="ka-GE"/>
        </w:rPr>
        <w:t>ჰეპატარგია</w:t>
      </w:r>
      <w:r w:rsidRPr="00B9241F">
        <w:rPr>
          <w:rFonts w:ascii="AcadNusx" w:hAnsi="AcadNusx"/>
          <w:sz w:val="32"/>
          <w:szCs w:val="32"/>
          <w:lang w:val="ka-GE"/>
        </w:rPr>
        <w:t xml:space="preserve"> </w:t>
      </w:r>
      <w:r w:rsidRPr="00B9241F">
        <w:rPr>
          <w:rFonts w:ascii="Sylfaen" w:hAnsi="Sylfaen" w:cs="Sylfaen"/>
          <w:sz w:val="32"/>
          <w:szCs w:val="32"/>
          <w:lang w:val="ka-GE"/>
        </w:rPr>
        <w:t>დაფიქსირდა</w:t>
      </w:r>
      <w:r w:rsidRPr="00B9241F">
        <w:rPr>
          <w:rFonts w:ascii="AcadNusx" w:hAnsi="AcadNusx"/>
          <w:sz w:val="32"/>
          <w:szCs w:val="32"/>
          <w:lang w:val="ka-GE"/>
        </w:rPr>
        <w:t xml:space="preserve"> 35,0 ( 8,5 % ) </w:t>
      </w:r>
      <w:r w:rsidRPr="00B9241F">
        <w:rPr>
          <w:rFonts w:ascii="Sylfaen" w:hAnsi="Sylfaen" w:cs="Sylfaen"/>
          <w:sz w:val="32"/>
          <w:szCs w:val="32"/>
          <w:lang w:val="ka-GE"/>
        </w:rPr>
        <w:t>ავადმყოფში</w:t>
      </w:r>
      <w:r w:rsidRPr="00B9241F">
        <w:rPr>
          <w:rFonts w:ascii="AcadNusx" w:hAnsi="AcadNusx"/>
          <w:sz w:val="32"/>
          <w:szCs w:val="32"/>
          <w:lang w:val="ka-GE"/>
        </w:rPr>
        <w:t>,</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თირკმკლების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დაავადებასთან</w:t>
      </w:r>
      <w:r w:rsidRPr="00B9241F">
        <w:rPr>
          <w:rFonts w:ascii="AcadNusx" w:hAnsi="AcadNusx"/>
          <w:sz w:val="32"/>
          <w:szCs w:val="32"/>
          <w:lang w:val="ka-GE"/>
        </w:rPr>
        <w:t xml:space="preserve"> </w:t>
      </w:r>
      <w:r w:rsidRPr="00B9241F">
        <w:rPr>
          <w:rFonts w:ascii="Sylfaen" w:hAnsi="Sylfaen" w:cs="Sylfaen"/>
          <w:sz w:val="32"/>
          <w:szCs w:val="32"/>
          <w:lang w:val="ka-GE"/>
        </w:rPr>
        <w:t>ასოცირებული</w:t>
      </w:r>
      <w:r w:rsidRPr="00B9241F">
        <w:rPr>
          <w:rFonts w:ascii="AcadNusx" w:hAnsi="AcadNusx"/>
          <w:sz w:val="32"/>
          <w:szCs w:val="32"/>
          <w:lang w:val="ka-GE"/>
        </w:rPr>
        <w:t xml:space="preserve"> </w:t>
      </w:r>
      <w:r w:rsidRPr="00B9241F">
        <w:rPr>
          <w:rFonts w:ascii="Sylfaen" w:hAnsi="Sylfaen" w:cs="Sylfaen"/>
          <w:sz w:val="32"/>
          <w:szCs w:val="32"/>
          <w:lang w:val="ka-GE"/>
        </w:rPr>
        <w:t>ურემიული</w:t>
      </w:r>
      <w:r w:rsidRPr="00B9241F">
        <w:rPr>
          <w:rFonts w:ascii="AcadNusx" w:hAnsi="AcadNusx"/>
          <w:sz w:val="32"/>
          <w:szCs w:val="32"/>
          <w:lang w:val="ka-GE"/>
        </w:rPr>
        <w:t xml:space="preserve"> </w:t>
      </w:r>
      <w:r w:rsidRPr="00B9241F">
        <w:rPr>
          <w:rFonts w:ascii="Sylfaen" w:hAnsi="Sylfaen" w:cs="Sylfaen"/>
          <w:sz w:val="32"/>
          <w:szCs w:val="32"/>
          <w:lang w:val="ka-GE"/>
        </w:rPr>
        <w:t>კომის</w:t>
      </w:r>
      <w:r w:rsidRPr="00B9241F">
        <w:rPr>
          <w:rFonts w:ascii="AcadNusx" w:hAnsi="AcadNusx"/>
          <w:sz w:val="32"/>
          <w:szCs w:val="32"/>
          <w:lang w:val="ka-GE"/>
        </w:rPr>
        <w:t xml:space="preserve"> </w:t>
      </w:r>
      <w:r w:rsidRPr="00B9241F">
        <w:rPr>
          <w:rFonts w:ascii="Sylfaen" w:hAnsi="Sylfaen" w:cs="Sylfaen"/>
          <w:sz w:val="32"/>
          <w:szCs w:val="32"/>
          <w:lang w:val="ka-GE"/>
        </w:rPr>
        <w:t>დიაგნოზი</w:t>
      </w:r>
      <w:r w:rsidRPr="00B9241F">
        <w:rPr>
          <w:rFonts w:ascii="AcadNusx" w:hAnsi="AcadNusx"/>
          <w:sz w:val="32"/>
          <w:szCs w:val="32"/>
          <w:lang w:val="ka-GE"/>
        </w:rPr>
        <w:t xml:space="preserve"> </w:t>
      </w:r>
      <w:r w:rsidRPr="00B9241F">
        <w:rPr>
          <w:rFonts w:ascii="Sylfaen" w:hAnsi="Sylfaen" w:cs="Sylfaen"/>
          <w:sz w:val="32"/>
          <w:szCs w:val="32"/>
          <w:lang w:val="ka-GE"/>
        </w:rPr>
        <w:t>დასმული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28,0 (6,8% )</w:t>
      </w:r>
      <w:r w:rsidRPr="00E160D5">
        <w:rPr>
          <w:rFonts w:ascii="AcadNusx" w:hAnsi="AcadNusx"/>
          <w:sz w:val="32"/>
          <w:szCs w:val="32"/>
          <w:lang w:val="ka-GE"/>
        </w:rPr>
        <w:t xml:space="preserve"> </w:t>
      </w:r>
      <w:r w:rsidRPr="00B9241F">
        <w:rPr>
          <w:rFonts w:ascii="Sylfaen" w:hAnsi="Sylfaen" w:cs="Sylfaen"/>
          <w:sz w:val="32"/>
          <w:szCs w:val="32"/>
          <w:lang w:val="ka-GE"/>
        </w:rPr>
        <w:t>შემთხვევაში</w:t>
      </w:r>
      <w:r w:rsidRPr="00B9241F">
        <w:rPr>
          <w:rFonts w:ascii="AcadNusx" w:hAnsi="AcadNusx"/>
          <w:sz w:val="32"/>
          <w:szCs w:val="32"/>
          <w:lang w:val="ka-GE"/>
        </w:rPr>
        <w:t>,</w:t>
      </w:r>
      <w:r w:rsidRPr="00B9241F">
        <w:rPr>
          <w:rFonts w:ascii="Sylfaen" w:hAnsi="Sylfaen" w:cs="Sylfaen"/>
          <w:sz w:val="32"/>
          <w:szCs w:val="32"/>
          <w:lang w:val="ka-GE"/>
        </w:rPr>
        <w:t>პროფუზული</w:t>
      </w:r>
      <w:r w:rsidRPr="00B9241F">
        <w:rPr>
          <w:rFonts w:ascii="AcadNusx" w:hAnsi="AcadNusx"/>
          <w:sz w:val="32"/>
          <w:szCs w:val="32"/>
          <w:lang w:val="ka-GE"/>
        </w:rPr>
        <w:t xml:space="preserve"> </w:t>
      </w:r>
      <w:r w:rsidRPr="00B9241F">
        <w:rPr>
          <w:rFonts w:ascii="Sylfaen" w:hAnsi="Sylfaen" w:cs="Sylfaen"/>
          <w:sz w:val="32"/>
          <w:szCs w:val="32"/>
          <w:lang w:val="ka-GE"/>
        </w:rPr>
        <w:t>გასტრო</w:t>
      </w:r>
      <w:r w:rsidRPr="00B9241F">
        <w:rPr>
          <w:rFonts w:ascii="AcadNusx" w:hAnsi="AcadNusx"/>
          <w:sz w:val="32"/>
          <w:szCs w:val="32"/>
          <w:lang w:val="ka-GE"/>
        </w:rPr>
        <w:t xml:space="preserve"> - </w:t>
      </w:r>
      <w:r w:rsidRPr="00B9241F">
        <w:rPr>
          <w:rFonts w:ascii="Sylfaen" w:hAnsi="Sylfaen" w:cs="Sylfaen"/>
          <w:sz w:val="32"/>
          <w:szCs w:val="32"/>
          <w:lang w:val="ka-GE"/>
        </w:rPr>
        <w:t>დუოდენური</w:t>
      </w:r>
      <w:r w:rsidRPr="00B9241F">
        <w:rPr>
          <w:rFonts w:ascii="AcadNusx" w:hAnsi="AcadNusx"/>
          <w:sz w:val="32"/>
          <w:szCs w:val="32"/>
          <w:lang w:val="ka-GE"/>
        </w:rPr>
        <w:t xml:space="preserve"> </w:t>
      </w:r>
      <w:r w:rsidRPr="00B9241F">
        <w:rPr>
          <w:rFonts w:ascii="Sylfaen" w:hAnsi="Sylfaen" w:cs="Sylfaen"/>
          <w:sz w:val="32"/>
          <w:szCs w:val="32"/>
          <w:lang w:val="ka-GE"/>
        </w:rPr>
        <w:t>სისხლდენა</w:t>
      </w:r>
      <w:r w:rsidRPr="00B9241F">
        <w:rPr>
          <w:rFonts w:ascii="AcadNusx" w:hAnsi="AcadNusx"/>
          <w:sz w:val="32"/>
          <w:szCs w:val="32"/>
          <w:lang w:val="ka-GE"/>
        </w:rPr>
        <w:t xml:space="preserve"> </w:t>
      </w:r>
      <w:r w:rsidRPr="00B9241F">
        <w:rPr>
          <w:rFonts w:ascii="Sylfaen" w:hAnsi="Sylfaen" w:cs="Sylfaen"/>
          <w:sz w:val="32"/>
          <w:szCs w:val="32"/>
          <w:lang w:val="ka-GE"/>
        </w:rPr>
        <w:t>კი</w:t>
      </w:r>
      <w:r w:rsidRPr="00B9241F">
        <w:rPr>
          <w:rFonts w:ascii="AcadNusx" w:hAnsi="AcadNusx"/>
          <w:sz w:val="32"/>
          <w:szCs w:val="32"/>
          <w:lang w:val="ka-GE"/>
        </w:rPr>
        <w:t xml:space="preserve"> </w:t>
      </w:r>
      <w:r w:rsidRPr="00B9241F">
        <w:rPr>
          <w:rFonts w:ascii="Sylfaen" w:hAnsi="Sylfaen" w:cs="Sylfaen"/>
          <w:sz w:val="32"/>
          <w:szCs w:val="32"/>
          <w:lang w:val="ka-GE"/>
        </w:rPr>
        <w:t>რეგისტრირებული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56,0 ( 6,3 %) </w:t>
      </w:r>
      <w:r w:rsidRPr="00B9241F">
        <w:rPr>
          <w:rFonts w:ascii="Sylfaen" w:hAnsi="Sylfaen" w:cs="Sylfaen"/>
          <w:sz w:val="32"/>
          <w:szCs w:val="32"/>
          <w:lang w:val="ka-GE"/>
        </w:rPr>
        <w:t>ავადმყოფში</w:t>
      </w:r>
      <w:r w:rsidRPr="00B9241F">
        <w:rPr>
          <w:rFonts w:ascii="AcadNusx" w:hAnsi="AcadNusx"/>
          <w:sz w:val="32"/>
          <w:szCs w:val="32"/>
          <w:lang w:val="ka-GE"/>
        </w:rPr>
        <w:t>.</w:t>
      </w:r>
      <w:bookmarkEnd w:id="9"/>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სეფსისი</w:t>
      </w:r>
      <w:r w:rsidRPr="00B9241F">
        <w:rPr>
          <w:rFonts w:ascii="AcadNusx" w:hAnsi="AcadNusx"/>
          <w:sz w:val="32"/>
          <w:szCs w:val="32"/>
          <w:lang w:val="ka-GE"/>
        </w:rPr>
        <w:t xml:space="preserve"> </w:t>
      </w:r>
      <w:r w:rsidRPr="00B9241F">
        <w:rPr>
          <w:rFonts w:ascii="Sylfaen" w:hAnsi="Sylfaen" w:cs="Sylfaen"/>
          <w:sz w:val="32"/>
          <w:szCs w:val="32"/>
          <w:lang w:val="ka-GE"/>
        </w:rPr>
        <w:t>დადგენილი</w:t>
      </w:r>
      <w:r w:rsidRPr="00B9241F">
        <w:rPr>
          <w:rFonts w:ascii="AcadNusx" w:hAnsi="AcadNusx"/>
          <w:sz w:val="32"/>
          <w:szCs w:val="32"/>
          <w:lang w:val="ka-GE"/>
        </w:rPr>
        <w:t xml:space="preserve"> </w:t>
      </w:r>
      <w:r w:rsidRPr="00B9241F">
        <w:rPr>
          <w:rFonts w:ascii="Sylfaen" w:hAnsi="Sylfaen" w:cs="Sylfaen"/>
          <w:sz w:val="32"/>
          <w:szCs w:val="32"/>
          <w:lang w:val="ka-GE"/>
        </w:rPr>
        <w:t>ჰქონდა</w:t>
      </w:r>
      <w:r w:rsidRPr="00B9241F">
        <w:rPr>
          <w:rFonts w:ascii="AcadNusx" w:hAnsi="AcadNusx"/>
          <w:sz w:val="32"/>
          <w:szCs w:val="32"/>
          <w:lang w:val="ka-GE"/>
        </w:rPr>
        <w:t xml:space="preserve">   64,0 (15,5 % ) </w:t>
      </w:r>
      <w:r w:rsidRPr="00B9241F">
        <w:rPr>
          <w:rFonts w:ascii="Sylfaen" w:hAnsi="Sylfaen" w:cs="Sylfaen"/>
          <w:sz w:val="32"/>
          <w:szCs w:val="32"/>
          <w:lang w:val="ka-GE"/>
        </w:rPr>
        <w:t>ავადმყოფს</w:t>
      </w:r>
      <w:r w:rsidRPr="00B9241F">
        <w:rPr>
          <w:rFonts w:ascii="AcadNusx" w:hAnsi="AcadNusx"/>
          <w:sz w:val="32"/>
          <w:szCs w:val="32"/>
          <w:lang w:val="ka-GE"/>
        </w:rPr>
        <w:t>.</w:t>
      </w:r>
      <w:bookmarkStart w:id="10" w:name="_Hlk150859123"/>
      <w:r w:rsidRPr="00B9241F">
        <w:rPr>
          <w:rFonts w:ascii="Sylfaen" w:hAnsi="Sylfaen" w:cs="Sylfaen"/>
          <w:sz w:val="32"/>
          <w:szCs w:val="32"/>
          <w:lang w:val="ka-GE"/>
        </w:rPr>
        <w:t>ამასთან</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შემოსვლამდე</w:t>
      </w:r>
      <w:r w:rsidRPr="00B9241F">
        <w:rPr>
          <w:rFonts w:ascii="AcadNusx" w:hAnsi="AcadNusx"/>
          <w:sz w:val="32"/>
          <w:szCs w:val="32"/>
          <w:lang w:val="ka-GE"/>
        </w:rPr>
        <w:t xml:space="preserve"> </w:t>
      </w:r>
      <w:r w:rsidRPr="00B9241F">
        <w:rPr>
          <w:rFonts w:ascii="Sylfaen" w:hAnsi="Sylfaen" w:cs="Sylfaen"/>
          <w:sz w:val="32"/>
          <w:szCs w:val="32"/>
          <w:lang w:val="ka-GE"/>
        </w:rPr>
        <w:t>თანხმლები</w:t>
      </w:r>
      <w:r w:rsidRPr="00B9241F">
        <w:rPr>
          <w:rFonts w:ascii="AcadNusx" w:hAnsi="AcadNusx"/>
          <w:sz w:val="32"/>
          <w:szCs w:val="32"/>
          <w:lang w:val="ka-GE"/>
        </w:rPr>
        <w:t xml:space="preserve"> </w:t>
      </w:r>
      <w:r w:rsidRPr="00B9241F">
        <w:rPr>
          <w:rFonts w:ascii="Sylfaen" w:hAnsi="Sylfaen" w:cs="Sylfaen"/>
          <w:sz w:val="32"/>
          <w:szCs w:val="32"/>
          <w:lang w:val="ka-GE"/>
        </w:rPr>
        <w:t>დავადებები</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358,0 (86,9 %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შაქრიანი</w:t>
      </w:r>
      <w:r w:rsidRPr="00B9241F">
        <w:rPr>
          <w:rFonts w:ascii="AcadNusx" w:hAnsi="AcadNusx"/>
          <w:sz w:val="32"/>
          <w:szCs w:val="32"/>
          <w:lang w:val="ka-GE"/>
        </w:rPr>
        <w:t xml:space="preserve"> </w:t>
      </w:r>
      <w:r w:rsidRPr="00B9241F">
        <w:rPr>
          <w:rFonts w:ascii="Sylfaen" w:hAnsi="Sylfaen" w:cs="Sylfaen"/>
          <w:sz w:val="32"/>
          <w:szCs w:val="32"/>
          <w:lang w:val="ka-GE"/>
        </w:rPr>
        <w:t>დიაბეტით</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დაავადებული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67 ,0.(16,3 %),</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დაავადებებით</w:t>
      </w:r>
      <w:r w:rsidRPr="00B9241F">
        <w:rPr>
          <w:rFonts w:ascii="AcadNusx" w:hAnsi="AcadNusx"/>
          <w:sz w:val="32"/>
          <w:szCs w:val="32"/>
          <w:lang w:val="ka-GE"/>
        </w:rPr>
        <w:t xml:space="preserve"> 89,0 (21,6 % ),</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დაავადებებით</w:t>
      </w:r>
      <w:r w:rsidRPr="00B9241F">
        <w:rPr>
          <w:rFonts w:ascii="AcadNusx" w:hAnsi="AcadNusx"/>
          <w:sz w:val="32"/>
          <w:szCs w:val="32"/>
          <w:lang w:val="ka-GE"/>
        </w:rPr>
        <w:t xml:space="preserve"> 77 ,0 ( 18,7%)  </w:t>
      </w:r>
      <w:r w:rsidRPr="00B9241F">
        <w:rPr>
          <w:rFonts w:ascii="Sylfaen" w:hAnsi="Sylfaen" w:cs="Sylfaen"/>
          <w:sz w:val="32"/>
          <w:szCs w:val="32"/>
          <w:lang w:val="ka-GE"/>
        </w:rPr>
        <w:lastRenderedPageBreak/>
        <w:t>პაციენტი</w:t>
      </w:r>
      <w:r w:rsidRPr="00B9241F">
        <w:rPr>
          <w:rFonts w:ascii="AcadNusx" w:hAnsi="AcadNusx"/>
          <w:sz w:val="32"/>
          <w:szCs w:val="32"/>
          <w:lang w:val="ka-GE"/>
        </w:rPr>
        <w:t>.</w:t>
      </w:r>
      <w:bookmarkEnd w:id="10"/>
      <w:r w:rsidRPr="00B9241F">
        <w:rPr>
          <w:rFonts w:ascii="AcadNusx" w:hAnsi="AcadNusx"/>
          <w:sz w:val="32"/>
          <w:szCs w:val="32"/>
          <w:lang w:val="ka-GE"/>
        </w:rPr>
        <w:t>.</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მდგომარეობასი</w:t>
      </w:r>
      <w:r w:rsidRPr="00B9241F">
        <w:rPr>
          <w:rFonts w:ascii="AcadNusx" w:hAnsi="AcadNusx"/>
          <w:sz w:val="32"/>
          <w:szCs w:val="32"/>
          <w:lang w:val="ka-GE"/>
        </w:rPr>
        <w:t xml:space="preserve"> </w:t>
      </w:r>
      <w:r w:rsidRPr="00B9241F">
        <w:rPr>
          <w:rFonts w:ascii="Sylfaen" w:hAnsi="Sylfaen" w:cs="Sylfaen"/>
          <w:sz w:val="32"/>
          <w:szCs w:val="32"/>
          <w:lang w:val="ka-GE"/>
        </w:rPr>
        <w:t>მყოფი</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ავადმყოფი</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შემოსვლისას</w:t>
      </w:r>
      <w:r w:rsidRPr="00B9241F">
        <w:rPr>
          <w:rFonts w:ascii="AcadNusx" w:hAnsi="AcadNusx"/>
          <w:sz w:val="32"/>
          <w:szCs w:val="32"/>
          <w:lang w:val="ka-GE"/>
        </w:rPr>
        <w:t xml:space="preserve"> </w:t>
      </w:r>
      <w:r w:rsidRPr="00B9241F">
        <w:rPr>
          <w:rFonts w:ascii="Sylfaen" w:hAnsi="Sylfaen" w:cs="Sylfaen"/>
          <w:sz w:val="32"/>
          <w:szCs w:val="32"/>
          <w:lang w:val="ka-GE"/>
        </w:rPr>
        <w:t>იმყოფებოდა</w:t>
      </w:r>
      <w:r w:rsidRPr="00B9241F">
        <w:rPr>
          <w:rFonts w:ascii="AcadNusx" w:hAnsi="AcadNusx"/>
          <w:sz w:val="32"/>
          <w:szCs w:val="32"/>
          <w:lang w:val="ka-GE"/>
        </w:rPr>
        <w:t xml:space="preserve"> </w:t>
      </w:r>
      <w:r w:rsidRPr="00B9241F">
        <w:rPr>
          <w:rFonts w:ascii="Sylfaen" w:hAnsi="Sylfaen" w:cs="Sylfaen"/>
          <w:sz w:val="32"/>
          <w:szCs w:val="32"/>
          <w:lang w:val="ka-GE"/>
        </w:rPr>
        <w:t>კომის</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w:t>
      </w:r>
      <w:r w:rsidRPr="00B9241F">
        <w:rPr>
          <w:rFonts w:ascii="Sylfaen" w:hAnsi="Sylfaen" w:cs="Sylfaen"/>
          <w:sz w:val="32"/>
          <w:szCs w:val="32"/>
          <w:lang w:val="ka-GE"/>
        </w:rPr>
        <w:t>რომლის</w:t>
      </w:r>
      <w:r w:rsidRPr="00B9241F">
        <w:rPr>
          <w:rFonts w:ascii="AcadNusx" w:hAnsi="AcadNusx"/>
          <w:sz w:val="32"/>
          <w:szCs w:val="32"/>
          <w:lang w:val="ka-GE"/>
        </w:rPr>
        <w:t xml:space="preserve"> </w:t>
      </w:r>
      <w:r w:rsidRPr="00B9241F">
        <w:rPr>
          <w:rFonts w:ascii="Sylfaen" w:hAnsi="Sylfaen" w:cs="Sylfaen"/>
          <w:sz w:val="32"/>
          <w:szCs w:val="32"/>
          <w:lang w:val="ka-GE"/>
        </w:rPr>
        <w:t>სიღრმე</w:t>
      </w:r>
      <w:r w:rsidRPr="00B9241F">
        <w:rPr>
          <w:rFonts w:ascii="AcadNusx" w:hAnsi="AcadNusx"/>
          <w:sz w:val="32"/>
          <w:szCs w:val="32"/>
          <w:lang w:val="ka-GE"/>
        </w:rPr>
        <w:t xml:space="preserve"> </w:t>
      </w:r>
      <w:r w:rsidRPr="00B9241F">
        <w:rPr>
          <w:rFonts w:ascii="Sylfaen" w:hAnsi="Sylfaen" w:cs="Sylfaen"/>
          <w:sz w:val="32"/>
          <w:szCs w:val="32"/>
          <w:lang w:val="ka-GE"/>
        </w:rPr>
        <w:t>გლაზგოს</w:t>
      </w:r>
      <w:r w:rsidRPr="00B9241F">
        <w:rPr>
          <w:rFonts w:ascii="AcadNusx" w:hAnsi="AcadNusx"/>
          <w:sz w:val="32"/>
          <w:szCs w:val="32"/>
          <w:lang w:val="ka-GE"/>
        </w:rPr>
        <w:t xml:space="preserve"> </w:t>
      </w:r>
      <w:r w:rsidRPr="00B9241F">
        <w:rPr>
          <w:rFonts w:ascii="Sylfaen" w:hAnsi="Sylfaen" w:cs="Sylfaen"/>
          <w:sz w:val="32"/>
          <w:szCs w:val="32"/>
          <w:lang w:val="ka-GE"/>
        </w:rPr>
        <w:t>შკალის</w:t>
      </w:r>
      <w:r w:rsidRPr="00B9241F">
        <w:rPr>
          <w:rFonts w:ascii="AcadNusx" w:hAnsi="AcadNusx"/>
          <w:sz w:val="32"/>
          <w:szCs w:val="32"/>
          <w:lang w:val="ka-GE"/>
        </w:rPr>
        <w:t xml:space="preserve"> </w:t>
      </w:r>
      <w:r w:rsidRPr="00B9241F">
        <w:rPr>
          <w:rFonts w:ascii="Sylfaen" w:hAnsi="Sylfaen" w:cs="Sylfaen"/>
          <w:sz w:val="32"/>
          <w:szCs w:val="32"/>
          <w:lang w:val="ka-GE"/>
        </w:rPr>
        <w:t>მიხედვით</w:t>
      </w:r>
      <w:r w:rsidRPr="00B9241F">
        <w:rPr>
          <w:rFonts w:ascii="AcadNusx" w:hAnsi="AcadNusx"/>
          <w:sz w:val="32"/>
          <w:szCs w:val="32"/>
          <w:lang w:val="ka-GE"/>
        </w:rPr>
        <w:t xml:space="preserve"> 3,0-</w:t>
      </w:r>
      <w:r w:rsidRPr="00B9241F">
        <w:rPr>
          <w:rFonts w:ascii="Sylfaen" w:hAnsi="Sylfaen" w:cs="Sylfaen"/>
          <w:sz w:val="32"/>
          <w:szCs w:val="32"/>
          <w:lang w:val="ka-GE"/>
        </w:rPr>
        <w:t>დან</w:t>
      </w:r>
      <w:r w:rsidRPr="00B9241F">
        <w:rPr>
          <w:rFonts w:ascii="AcadNusx" w:hAnsi="AcadNusx"/>
          <w:sz w:val="32"/>
          <w:szCs w:val="32"/>
          <w:lang w:val="ka-GE"/>
        </w:rPr>
        <w:t xml:space="preserve"> 8,0 </w:t>
      </w:r>
      <w:r w:rsidRPr="00B9241F">
        <w:rPr>
          <w:rFonts w:ascii="Sylfaen" w:hAnsi="Sylfaen" w:cs="Sylfaen"/>
          <w:sz w:val="32"/>
          <w:szCs w:val="32"/>
          <w:lang w:val="ka-GE"/>
        </w:rPr>
        <w:t>ბალამდე</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p>
    <w:p w14:paraId="5F0979E7" w14:textId="60CBD82A" w:rsidR="00BE248A" w:rsidRPr="00B9241F" w:rsidRDefault="00BE248A" w:rsidP="00BE248A">
      <w:pPr>
        <w:rPr>
          <w:rFonts w:ascii="AcadNusx" w:hAnsi="AcadNusx"/>
          <w:sz w:val="32"/>
          <w:szCs w:val="32"/>
          <w:lang w:val="ka-GE"/>
        </w:rPr>
      </w:pPr>
      <w:r w:rsidRPr="00B9241F">
        <w:rPr>
          <w:rFonts w:ascii="AcadNusx" w:hAnsi="AcadNusx" w:cs="Sylfaen"/>
          <w:sz w:val="32"/>
          <w:szCs w:val="32"/>
          <w:lang w:val="ka-GE"/>
        </w:rPr>
        <w:t>*</w:t>
      </w:r>
      <w:r w:rsidRPr="00B9241F">
        <w:rPr>
          <w:rFonts w:ascii="Sylfaen" w:hAnsi="Sylfaen" w:cs="Sylfaen"/>
          <w:sz w:val="32"/>
          <w:szCs w:val="32"/>
          <w:lang w:val="ka-GE"/>
        </w:rPr>
        <w:t>ასევე</w:t>
      </w:r>
      <w:r w:rsidRPr="00B9241F">
        <w:rPr>
          <w:rFonts w:ascii="AcadNusx" w:hAnsi="AcadNusx" w:cs="Sylfaen"/>
          <w:sz w:val="32"/>
          <w:szCs w:val="32"/>
          <w:lang w:val="ka-GE"/>
        </w:rPr>
        <w:t xml:space="preserve"> </w:t>
      </w:r>
      <w:r w:rsidRPr="00B9241F">
        <w:rPr>
          <w:rFonts w:ascii="Sylfaen" w:hAnsi="Sylfaen" w:cs="Sylfaen"/>
          <w:sz w:val="32"/>
          <w:szCs w:val="32"/>
          <w:lang w:val="ka-GE"/>
        </w:rPr>
        <w:t>წარმოდგენილია</w:t>
      </w:r>
      <w:r w:rsidRPr="00B9241F">
        <w:rPr>
          <w:rFonts w:ascii="AcadNusx" w:hAnsi="AcadNusx"/>
          <w:sz w:val="32"/>
          <w:szCs w:val="32"/>
          <w:lang w:val="ka-GE"/>
        </w:rPr>
        <w:t xml:space="preserve">  </w:t>
      </w:r>
      <w:r w:rsidRPr="00B9241F">
        <w:rPr>
          <w:rFonts w:ascii="Sylfaen" w:hAnsi="Sylfaen" w:cs="Sylfaen"/>
          <w:sz w:val="32"/>
          <w:szCs w:val="32"/>
          <w:lang w:val="ka-GE"/>
        </w:rPr>
        <w:t>კვდომის</w:t>
      </w:r>
      <w:r w:rsidRPr="00B9241F">
        <w:rPr>
          <w:rFonts w:ascii="AcadNusx" w:hAnsi="AcadNusx"/>
          <w:sz w:val="32"/>
          <w:szCs w:val="32"/>
          <w:lang w:val="ka-GE"/>
        </w:rPr>
        <w:t xml:space="preserve"> </w:t>
      </w:r>
      <w:r w:rsidRPr="00B9241F">
        <w:rPr>
          <w:rFonts w:ascii="Sylfaen" w:hAnsi="Sylfaen" w:cs="Sylfaen"/>
          <w:sz w:val="32"/>
          <w:szCs w:val="32"/>
          <w:lang w:val="ka-GE"/>
        </w:rPr>
        <w:t>პროცესში</w:t>
      </w:r>
      <w:r w:rsidRPr="00B9241F">
        <w:rPr>
          <w:rFonts w:ascii="AcadNusx" w:hAnsi="AcadNusx"/>
          <w:sz w:val="32"/>
          <w:szCs w:val="32"/>
          <w:lang w:val="ka-GE"/>
        </w:rPr>
        <w:t xml:space="preserve"> </w:t>
      </w:r>
      <w:r w:rsidRPr="00B9241F">
        <w:rPr>
          <w:rFonts w:ascii="Sylfaen" w:hAnsi="Sylfaen" w:cs="Sylfaen"/>
          <w:sz w:val="32"/>
          <w:szCs w:val="32"/>
          <w:lang w:val="ka-GE"/>
        </w:rPr>
        <w:t>მყოფი</w:t>
      </w:r>
      <w:r w:rsidRPr="00B9241F">
        <w:rPr>
          <w:rFonts w:ascii="AcadNusx" w:hAnsi="AcadNusx"/>
          <w:sz w:val="32"/>
          <w:szCs w:val="32"/>
          <w:lang w:val="ka-GE"/>
        </w:rPr>
        <w:t xml:space="preserve"> </w:t>
      </w:r>
      <w:r w:rsidRPr="00B9241F">
        <w:rPr>
          <w:rFonts w:ascii="Sylfaen" w:hAnsi="Sylfaen" w:cs="Sylfaen"/>
          <w:sz w:val="32"/>
          <w:szCs w:val="32"/>
          <w:lang w:val="ka-GE"/>
        </w:rPr>
        <w:t>პალიატურ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cs="Sylfaen"/>
          <w:sz w:val="32"/>
          <w:szCs w:val="32"/>
          <w:lang w:val="ka-GE"/>
        </w:rPr>
        <w:t xml:space="preserve"> </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დაქვემდებარებული</w:t>
      </w:r>
      <w:r w:rsidRPr="00B9241F">
        <w:rPr>
          <w:rFonts w:ascii="AcadNusx" w:hAnsi="AcadNusx" w:cs="Sylfaen"/>
          <w:sz w:val="32"/>
          <w:szCs w:val="32"/>
          <w:lang w:val="ka-GE"/>
        </w:rPr>
        <w:t xml:space="preserve"> </w:t>
      </w:r>
      <w:r w:rsidRPr="00B9241F">
        <w:rPr>
          <w:rFonts w:ascii="AcadNusx" w:hAnsi="AcadNusx"/>
          <w:sz w:val="32"/>
          <w:szCs w:val="32"/>
          <w:lang w:val="ka-GE"/>
        </w:rPr>
        <w:t xml:space="preserve">388,0(1000,%) </w:t>
      </w:r>
      <w:r w:rsidRPr="00B9241F">
        <w:rPr>
          <w:rFonts w:ascii="Sylfaen" w:hAnsi="Sylfaen" w:cs="Sylfaen"/>
          <w:sz w:val="32"/>
          <w:szCs w:val="32"/>
          <w:lang w:val="ka-GE"/>
        </w:rPr>
        <w:t>ავადმყოფის</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შედეგები</w:t>
      </w:r>
      <w:r w:rsidRPr="00B9241F">
        <w:rPr>
          <w:rFonts w:ascii="AcadNusx" w:hAnsi="AcadNusx" w:cs="Sylfaen"/>
          <w:sz w:val="32"/>
          <w:szCs w:val="32"/>
          <w:lang w:val="ka-GE"/>
        </w:rPr>
        <w:t xml:space="preserve"> </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ქალი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217,0 (55,9%,</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აკაცი</w:t>
      </w:r>
      <w:r w:rsidRPr="00B9241F">
        <w:rPr>
          <w:rFonts w:ascii="AcadNusx" w:hAnsi="AcadNusx"/>
          <w:sz w:val="32"/>
          <w:szCs w:val="32"/>
          <w:lang w:val="ka-GE"/>
        </w:rPr>
        <w:t xml:space="preserve"> 171,0(44,1%)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აქედან</w:t>
      </w:r>
      <w:r w:rsidRPr="00B9241F">
        <w:rPr>
          <w:rFonts w:ascii="AcadNusx" w:hAnsi="AcadNusx"/>
          <w:sz w:val="32"/>
          <w:szCs w:val="32"/>
          <w:lang w:val="ka-GE"/>
        </w:rPr>
        <w:t xml:space="preserve"> 42 </w:t>
      </w:r>
      <w:r w:rsidRPr="00B9241F">
        <w:rPr>
          <w:rFonts w:ascii="Sylfaen" w:hAnsi="Sylfaen" w:cs="Sylfaen"/>
          <w:sz w:val="32"/>
          <w:szCs w:val="32"/>
          <w:lang w:val="ka-GE"/>
        </w:rPr>
        <w:t>წლიდან</w:t>
      </w:r>
      <w:r w:rsidRPr="00B9241F">
        <w:rPr>
          <w:rFonts w:ascii="AcadNusx" w:hAnsi="AcadNusx"/>
          <w:sz w:val="32"/>
          <w:szCs w:val="32"/>
          <w:lang w:val="ka-GE"/>
        </w:rPr>
        <w:t xml:space="preserve"> 60 </w:t>
      </w:r>
      <w:r w:rsidRPr="00B9241F">
        <w:rPr>
          <w:rFonts w:ascii="Sylfaen" w:hAnsi="Sylfaen" w:cs="Sylfaen"/>
          <w:sz w:val="32"/>
          <w:szCs w:val="32"/>
          <w:lang w:val="ka-GE"/>
        </w:rPr>
        <w:t>წლამდე</w:t>
      </w:r>
      <w:r w:rsidRPr="00B9241F">
        <w:rPr>
          <w:rFonts w:ascii="AcadNusx" w:hAnsi="AcadNusx"/>
          <w:sz w:val="32"/>
          <w:szCs w:val="32"/>
          <w:lang w:val="ka-GE"/>
        </w:rPr>
        <w:t xml:space="preserve"> </w:t>
      </w:r>
      <w:r w:rsidRPr="00B9241F">
        <w:rPr>
          <w:rFonts w:ascii="Sylfaen" w:hAnsi="Sylfaen" w:cs="Sylfaen"/>
          <w:sz w:val="32"/>
          <w:szCs w:val="32"/>
          <w:lang w:val="ka-GE"/>
        </w:rPr>
        <w:t>ასაკის</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92,0(15.5% ),60 </w:t>
      </w:r>
      <w:r w:rsidRPr="00B9241F">
        <w:rPr>
          <w:rFonts w:ascii="Sylfaen" w:hAnsi="Sylfaen" w:cs="Sylfaen"/>
          <w:sz w:val="32"/>
          <w:szCs w:val="32"/>
          <w:lang w:val="ka-GE"/>
        </w:rPr>
        <w:t>წლიდან</w:t>
      </w:r>
      <w:r w:rsidRPr="00B9241F">
        <w:rPr>
          <w:rFonts w:ascii="AcadNusx" w:hAnsi="AcadNusx"/>
          <w:sz w:val="32"/>
          <w:szCs w:val="32"/>
          <w:lang w:val="ka-GE"/>
        </w:rPr>
        <w:t xml:space="preserve"> 80 </w:t>
      </w:r>
      <w:r w:rsidRPr="00B9241F">
        <w:rPr>
          <w:rFonts w:ascii="Sylfaen" w:hAnsi="Sylfaen" w:cs="Sylfaen"/>
          <w:sz w:val="32"/>
          <w:szCs w:val="32"/>
          <w:lang w:val="ka-GE"/>
        </w:rPr>
        <w:t>წლამდე</w:t>
      </w:r>
      <w:r w:rsidRPr="00B9241F">
        <w:rPr>
          <w:rFonts w:ascii="AcadNusx" w:hAnsi="AcadNusx" w:cs="Sylfaen"/>
          <w:sz w:val="32"/>
          <w:szCs w:val="32"/>
          <w:lang w:val="ka-GE"/>
        </w:rPr>
        <w:t xml:space="preserve"> </w:t>
      </w:r>
      <w:r w:rsidRPr="00B9241F">
        <w:rPr>
          <w:rFonts w:ascii="AcadNusx" w:hAnsi="AcadNusx"/>
          <w:sz w:val="32"/>
          <w:szCs w:val="32"/>
          <w:lang w:val="ka-GE"/>
        </w:rPr>
        <w:t xml:space="preserve">- 175,0 (45.1%) </w:t>
      </w:r>
      <w:r w:rsidRPr="00B9241F">
        <w:rPr>
          <w:rFonts w:ascii="Sylfaen" w:hAnsi="Sylfaen" w:cs="Sylfaen"/>
          <w:sz w:val="32"/>
          <w:szCs w:val="32"/>
          <w:lang w:val="ka-GE"/>
        </w:rPr>
        <w:t>და</w:t>
      </w:r>
      <w:r w:rsidRPr="00B9241F">
        <w:rPr>
          <w:rFonts w:ascii="AcadNusx" w:hAnsi="AcadNusx"/>
          <w:sz w:val="32"/>
          <w:szCs w:val="32"/>
          <w:lang w:val="ka-GE"/>
        </w:rPr>
        <w:t xml:space="preserve"> 80-</w:t>
      </w:r>
      <w:r w:rsidRPr="00B9241F">
        <w:rPr>
          <w:rFonts w:ascii="Sylfaen" w:hAnsi="Sylfaen" w:cs="Sylfaen"/>
          <w:sz w:val="32"/>
          <w:szCs w:val="32"/>
          <w:lang w:val="ka-GE"/>
        </w:rPr>
        <w:t>წლიდან</w:t>
      </w:r>
      <w:r w:rsidRPr="00B9241F">
        <w:rPr>
          <w:rFonts w:ascii="AcadNusx" w:hAnsi="AcadNusx"/>
          <w:sz w:val="32"/>
          <w:szCs w:val="32"/>
          <w:lang w:val="ka-GE"/>
        </w:rPr>
        <w:t xml:space="preserve"> 104 </w:t>
      </w:r>
      <w:r w:rsidRPr="00B9241F">
        <w:rPr>
          <w:rFonts w:ascii="Sylfaen" w:hAnsi="Sylfaen" w:cs="Sylfaen"/>
          <w:sz w:val="32"/>
          <w:szCs w:val="32"/>
          <w:lang w:val="ka-GE"/>
        </w:rPr>
        <w:t>წლამდე</w:t>
      </w:r>
      <w:r w:rsidRPr="00B9241F">
        <w:rPr>
          <w:rFonts w:ascii="AcadNusx" w:hAnsi="AcadNusx"/>
          <w:sz w:val="32"/>
          <w:szCs w:val="32"/>
          <w:lang w:val="ka-GE"/>
        </w:rPr>
        <w:t xml:space="preserve"> 121,0(-39.4%)</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ავადმყოფებიდან</w:t>
      </w:r>
      <w:r w:rsidRPr="00B9241F">
        <w:rPr>
          <w:rFonts w:ascii="AcadNusx" w:hAnsi="AcadNusx"/>
          <w:sz w:val="32"/>
          <w:szCs w:val="32"/>
          <w:lang w:val="ka-GE"/>
        </w:rPr>
        <w:t xml:space="preserve"> </w:t>
      </w:r>
      <w:r w:rsidRPr="00B9241F">
        <w:rPr>
          <w:rFonts w:ascii="Sylfaen" w:hAnsi="Sylfaen" w:cs="Sylfaen"/>
          <w:sz w:val="32"/>
          <w:szCs w:val="32"/>
          <w:lang w:val="ka-GE"/>
        </w:rPr>
        <w:t>მეოთხე</w:t>
      </w:r>
      <w:r w:rsidRPr="00B9241F">
        <w:rPr>
          <w:rFonts w:ascii="AcadNusx" w:hAnsi="AcadNusx"/>
          <w:sz w:val="32"/>
          <w:szCs w:val="32"/>
          <w:lang w:val="ka-GE"/>
        </w:rPr>
        <w:t xml:space="preserve"> </w:t>
      </w:r>
      <w:r w:rsidRPr="00B9241F">
        <w:rPr>
          <w:rFonts w:ascii="Sylfaen" w:hAnsi="Sylfaen" w:cs="Sylfaen"/>
          <w:sz w:val="32"/>
          <w:szCs w:val="32"/>
          <w:lang w:val="ka-GE"/>
        </w:rPr>
        <w:t>სტადიის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167,0(100,0% ) </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სარძევე</w:t>
      </w:r>
      <w:r w:rsidRPr="00B9241F">
        <w:rPr>
          <w:rFonts w:ascii="AcadNusx" w:hAnsi="AcadNusx"/>
          <w:sz w:val="32"/>
          <w:szCs w:val="32"/>
          <w:lang w:val="ka-GE"/>
        </w:rPr>
        <w:t xml:space="preserve"> </w:t>
      </w:r>
      <w:r w:rsidRPr="00B9241F">
        <w:rPr>
          <w:rFonts w:ascii="Sylfaen" w:hAnsi="Sylfaen" w:cs="Sylfaen"/>
          <w:sz w:val="32"/>
          <w:szCs w:val="32"/>
          <w:lang w:val="ka-GE"/>
        </w:rPr>
        <w:t>ჯირკვლის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17,0 (-8,0%  )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საშვილისინოს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25,0 </w:t>
      </w:r>
      <w:r w:rsidRPr="00B9241F">
        <w:rPr>
          <w:rFonts w:ascii="AcadNusx" w:hAnsi="AcadNusx" w:cs="AcadNusx"/>
          <w:sz w:val="32"/>
          <w:szCs w:val="32"/>
          <w:lang w:val="ka-GE"/>
        </w:rPr>
        <w:t>–</w:t>
      </w:r>
      <w:r w:rsidRPr="00B9241F">
        <w:rPr>
          <w:rFonts w:ascii="AcadNusx" w:hAnsi="AcadNusx"/>
          <w:sz w:val="32"/>
          <w:szCs w:val="32"/>
          <w:lang w:val="ka-GE"/>
        </w:rPr>
        <w:t xml:space="preserve">( 6.4% )  </w:t>
      </w:r>
      <w:r w:rsidRPr="00B9241F">
        <w:rPr>
          <w:rFonts w:ascii="Sylfaen" w:hAnsi="Sylfaen" w:cs="Sylfaen"/>
          <w:sz w:val="32"/>
          <w:szCs w:val="32"/>
          <w:lang w:val="ka-GE"/>
        </w:rPr>
        <w:t>პაციენტს</w:t>
      </w:r>
      <w:r w:rsidRPr="00B9241F">
        <w:rPr>
          <w:rFonts w:ascii="AcadNusx" w:hAnsi="AcadNusx"/>
          <w:sz w:val="32"/>
          <w:szCs w:val="32"/>
          <w:lang w:val="ka-GE"/>
        </w:rPr>
        <w:t>,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13,0 ( -3.4% )</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Sylfaen" w:hAnsi="Sylfaen" w:cs="Sylfaen"/>
          <w:sz w:val="32"/>
          <w:szCs w:val="32"/>
          <w:lang w:val="ka-GE"/>
        </w:rPr>
        <w:t>სწორი</w:t>
      </w:r>
      <w:r w:rsidRPr="00B9241F">
        <w:rPr>
          <w:rFonts w:ascii="AcadNusx" w:hAnsi="AcadNusx"/>
          <w:sz w:val="32"/>
          <w:szCs w:val="32"/>
          <w:lang w:val="ka-GE"/>
        </w:rPr>
        <w:t xml:space="preserve"> </w:t>
      </w:r>
      <w:r w:rsidRPr="00B9241F">
        <w:rPr>
          <w:rFonts w:ascii="Sylfaen" w:hAnsi="Sylfaen" w:cs="Sylfaen"/>
          <w:sz w:val="32"/>
          <w:szCs w:val="32"/>
          <w:lang w:val="ka-GE"/>
        </w:rPr>
        <w:t>ნაწლავის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17,0 (4.4% )</w:t>
      </w:r>
      <w:r w:rsidRPr="00B9241F">
        <w:rPr>
          <w:rFonts w:ascii="Sylfaen" w:hAnsi="Sylfaen" w:cs="Sylfaen"/>
          <w:sz w:val="32"/>
          <w:szCs w:val="32"/>
          <w:lang w:val="ka-GE"/>
        </w:rPr>
        <w:t>პაციენტს</w:t>
      </w:r>
      <w:r w:rsidRPr="00B9241F">
        <w:rPr>
          <w:rFonts w:ascii="AcadNusx" w:hAnsi="AcadNusx"/>
          <w:sz w:val="32"/>
          <w:szCs w:val="32"/>
          <w:lang w:val="ka-GE"/>
        </w:rPr>
        <w:t xml:space="preserve"> </w:t>
      </w:r>
      <w:r w:rsidRPr="00B9241F">
        <w:rPr>
          <w:rFonts w:ascii="Sylfaen" w:hAnsi="Sylfaen" w:cs="Sylfaen"/>
          <w:sz w:val="32"/>
          <w:szCs w:val="32"/>
          <w:lang w:val="ka-GE"/>
        </w:rPr>
        <w:t>პროსტატის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21,0  (5.4% )</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Sylfaen" w:hAnsi="Sylfaen" w:cs="Sylfaen"/>
          <w:sz w:val="32"/>
          <w:szCs w:val="32"/>
          <w:lang w:val="ka-GE"/>
        </w:rPr>
        <w:t>ღვიძლის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37. 0 (- 9.5% ) </w:t>
      </w:r>
      <w:r w:rsidRPr="00B9241F">
        <w:rPr>
          <w:rFonts w:ascii="Sylfaen" w:hAnsi="Sylfaen" w:cs="Sylfaen"/>
          <w:sz w:val="32"/>
          <w:szCs w:val="32"/>
          <w:lang w:val="ka-GE"/>
        </w:rPr>
        <w:t>პაციენტს</w:t>
      </w:r>
      <w:r w:rsidRPr="00B9241F">
        <w:rPr>
          <w:rFonts w:ascii="AcadNusx" w:hAnsi="AcadNusx"/>
          <w:sz w:val="32"/>
          <w:szCs w:val="32"/>
          <w:lang w:val="ka-GE"/>
        </w:rPr>
        <w:t xml:space="preserve"> ,</w:t>
      </w:r>
      <w:r w:rsidRPr="00B9241F">
        <w:rPr>
          <w:rFonts w:ascii="Sylfaen" w:hAnsi="Sylfaen" w:cs="Sylfaen"/>
          <w:sz w:val="32"/>
          <w:szCs w:val="32"/>
          <w:lang w:val="ka-GE"/>
        </w:rPr>
        <w:t>შარდის</w:t>
      </w:r>
      <w:r w:rsidRPr="00B9241F">
        <w:rPr>
          <w:rFonts w:ascii="AcadNusx" w:hAnsi="AcadNusx"/>
          <w:sz w:val="32"/>
          <w:szCs w:val="32"/>
          <w:lang w:val="ka-GE"/>
        </w:rPr>
        <w:t xml:space="preserve"> </w:t>
      </w:r>
      <w:r w:rsidRPr="00B9241F">
        <w:rPr>
          <w:rFonts w:ascii="Sylfaen" w:hAnsi="Sylfaen" w:cs="Sylfaen"/>
          <w:sz w:val="32"/>
          <w:szCs w:val="32"/>
          <w:lang w:val="ka-GE"/>
        </w:rPr>
        <w:t>ბუშტის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ავთვისებიამი</w:t>
      </w:r>
      <w:r w:rsidRPr="00B9241F">
        <w:rPr>
          <w:rFonts w:ascii="AcadNusx" w:hAnsi="AcadNusx"/>
          <w:sz w:val="32"/>
          <w:szCs w:val="32"/>
          <w:lang w:val="ka-GE"/>
        </w:rPr>
        <w:t>.</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7,0  ( 1.8% )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სიმსივნე</w:t>
      </w:r>
      <w:r w:rsidRPr="00B9241F">
        <w:rPr>
          <w:rFonts w:ascii="AcadNusx" w:hAnsi="AcadNusx"/>
          <w:sz w:val="32"/>
          <w:szCs w:val="32"/>
          <w:lang w:val="ka-GE"/>
        </w:rPr>
        <w:t xml:space="preserve">  1 ,0 (2.8%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სხვა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უმეტესობა</w:t>
      </w:r>
      <w:r w:rsidRPr="00B9241F">
        <w:rPr>
          <w:rFonts w:ascii="AcadNusx" w:hAnsi="AcadNusx"/>
          <w:sz w:val="32"/>
          <w:szCs w:val="32"/>
          <w:lang w:val="ka-GE"/>
        </w:rPr>
        <w:t xml:space="preserve"> </w:t>
      </w:r>
      <w:r w:rsidRPr="00B9241F">
        <w:rPr>
          <w:rFonts w:ascii="Sylfaen" w:hAnsi="Sylfaen" w:cs="Sylfaen"/>
          <w:sz w:val="32"/>
          <w:szCs w:val="32"/>
          <w:lang w:val="ka-GE"/>
        </w:rPr>
        <w:t>ნევროლოგიური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მან</w:t>
      </w:r>
      <w:r w:rsidRPr="00B9241F">
        <w:rPr>
          <w:rFonts w:ascii="AcadNusx" w:hAnsi="AcadNusx"/>
          <w:sz w:val="32"/>
          <w:szCs w:val="32"/>
          <w:lang w:val="ka-GE"/>
        </w:rPr>
        <w:t xml:space="preserve"> 203,0 (-52.3%) </w:t>
      </w:r>
      <w:r w:rsidRPr="00B9241F">
        <w:rPr>
          <w:rFonts w:ascii="Sylfaen" w:hAnsi="Sylfaen" w:cs="Sylfaen"/>
          <w:sz w:val="32"/>
          <w:szCs w:val="32"/>
          <w:lang w:val="ka-GE"/>
        </w:rPr>
        <w:t>პაციენტი</w:t>
      </w:r>
      <w:r w:rsidRPr="00B9241F">
        <w:rPr>
          <w:rFonts w:ascii="AcadNusx" w:hAnsi="AcadNusx"/>
          <w:sz w:val="32"/>
          <w:szCs w:val="32"/>
          <w:lang w:val="ka-GE"/>
        </w:rPr>
        <w:t xml:space="preserve"> </w:t>
      </w:r>
      <w:r w:rsidRPr="00B9241F">
        <w:rPr>
          <w:rFonts w:ascii="Sylfaen" w:hAnsi="Sylfaen" w:cs="Sylfaen"/>
          <w:sz w:val="32"/>
          <w:szCs w:val="32"/>
          <w:lang w:val="ka-GE"/>
        </w:rPr>
        <w:t>მოიცვა</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ინფარქტის</w:t>
      </w:r>
      <w:r w:rsidRPr="00B9241F">
        <w:rPr>
          <w:rFonts w:ascii="AcadNusx" w:hAnsi="AcadNusx"/>
          <w:sz w:val="32"/>
          <w:szCs w:val="32"/>
          <w:lang w:val="ka-GE"/>
        </w:rPr>
        <w:t xml:space="preserve"> </w:t>
      </w:r>
      <w:r w:rsidRPr="00B9241F">
        <w:rPr>
          <w:rFonts w:ascii="Sylfaen" w:hAnsi="Sylfaen" w:cs="Sylfaen"/>
          <w:sz w:val="32"/>
          <w:szCs w:val="32"/>
          <w:lang w:val="ka-GE"/>
        </w:rPr>
        <w:t>შემდგომი</w:t>
      </w:r>
      <w:r w:rsidRPr="00B9241F">
        <w:rPr>
          <w:rFonts w:ascii="AcadNusx" w:hAnsi="AcadNusx"/>
          <w:sz w:val="32"/>
          <w:szCs w:val="32"/>
          <w:lang w:val="ka-GE"/>
        </w:rPr>
        <w:t xml:space="preserve"> </w:t>
      </w:r>
      <w:r w:rsidRPr="00B9241F">
        <w:rPr>
          <w:rFonts w:ascii="Sylfaen" w:hAnsi="Sylfaen" w:cs="Sylfaen"/>
          <w:sz w:val="32"/>
          <w:szCs w:val="32"/>
          <w:lang w:val="ka-GE"/>
        </w:rPr>
        <w:t>ნარჩენი</w:t>
      </w:r>
      <w:r w:rsidRPr="00B9241F">
        <w:rPr>
          <w:rFonts w:ascii="AcadNusx" w:hAnsi="AcadNusx"/>
          <w:sz w:val="32"/>
          <w:szCs w:val="32"/>
          <w:lang w:val="ka-GE"/>
        </w:rPr>
        <w:t xml:space="preserve"> </w:t>
      </w:r>
      <w:r w:rsidRPr="00B9241F">
        <w:rPr>
          <w:rFonts w:ascii="Sylfaen" w:hAnsi="Sylfaen" w:cs="Sylfaen"/>
          <w:sz w:val="32"/>
          <w:szCs w:val="32"/>
          <w:lang w:val="ka-GE"/>
        </w:rPr>
        <w:t>მოვლენები</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106,0-(27.3% )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დემენცოიის</w:t>
      </w:r>
      <w:r w:rsidRPr="00B9241F">
        <w:rPr>
          <w:rFonts w:ascii="AcadNusx" w:hAnsi="AcadNusx"/>
          <w:sz w:val="32"/>
          <w:szCs w:val="32"/>
          <w:lang w:val="ka-GE"/>
        </w:rPr>
        <w:t xml:space="preserve"> </w:t>
      </w:r>
      <w:r w:rsidRPr="00B9241F">
        <w:rPr>
          <w:rFonts w:ascii="Sylfaen" w:hAnsi="Sylfaen" w:cs="Sylfaen"/>
          <w:sz w:val="32"/>
          <w:szCs w:val="32"/>
          <w:lang w:val="ka-GE"/>
        </w:rPr>
        <w:t>კლინიკური</w:t>
      </w:r>
      <w:r w:rsidRPr="00B9241F">
        <w:rPr>
          <w:rFonts w:ascii="AcadNusx" w:hAnsi="AcadNusx"/>
          <w:sz w:val="32"/>
          <w:szCs w:val="32"/>
          <w:lang w:val="ka-GE"/>
        </w:rPr>
        <w:t xml:space="preserve"> </w:t>
      </w:r>
      <w:r w:rsidRPr="00B9241F">
        <w:rPr>
          <w:rFonts w:ascii="Sylfaen" w:hAnsi="Sylfaen" w:cs="Sylfaen"/>
          <w:sz w:val="32"/>
          <w:szCs w:val="32"/>
          <w:lang w:val="ka-GE"/>
        </w:rPr>
        <w:t>ნიშნები</w:t>
      </w:r>
      <w:r w:rsidRPr="00B9241F">
        <w:rPr>
          <w:rFonts w:ascii="AcadNusx" w:hAnsi="AcadNusx"/>
          <w:sz w:val="32"/>
          <w:szCs w:val="32"/>
          <w:lang w:val="ka-GE"/>
        </w:rPr>
        <w:t xml:space="preserve"> </w:t>
      </w:r>
      <w:r w:rsidRPr="00B9241F">
        <w:rPr>
          <w:rFonts w:ascii="Sylfaen" w:hAnsi="Sylfaen" w:cs="Sylfaen"/>
          <w:sz w:val="32"/>
          <w:szCs w:val="32"/>
          <w:lang w:val="ka-GE"/>
        </w:rPr>
        <w:t>რეგისტრირდებოდა</w:t>
      </w:r>
      <w:r w:rsidRPr="00B9241F">
        <w:rPr>
          <w:rFonts w:ascii="AcadNusx" w:hAnsi="AcadNusx"/>
          <w:sz w:val="32"/>
          <w:szCs w:val="32"/>
          <w:lang w:val="ka-GE"/>
        </w:rPr>
        <w:t xml:space="preserve"> 97,0 (25,0%) </w:t>
      </w:r>
      <w:r w:rsidRPr="00B9241F">
        <w:rPr>
          <w:rFonts w:ascii="Sylfaen" w:hAnsi="Sylfaen" w:cs="Sylfaen"/>
          <w:sz w:val="32"/>
          <w:szCs w:val="32"/>
          <w:lang w:val="ka-GE"/>
        </w:rPr>
        <w:t>პაციენტში</w:t>
      </w:r>
      <w:r w:rsidRPr="00B9241F">
        <w:rPr>
          <w:rFonts w:ascii="AcadNusx" w:hAnsi="AcadNusx"/>
          <w:sz w:val="32"/>
          <w:szCs w:val="32"/>
          <w:lang w:val="ka-GE"/>
        </w:rPr>
        <w:t xml:space="preserve">. </w:t>
      </w:r>
      <w:r w:rsidRPr="00B9241F">
        <w:rPr>
          <w:rFonts w:ascii="Sylfaen" w:hAnsi="Sylfaen" w:cs="Sylfaen"/>
          <w:sz w:val="32"/>
          <w:szCs w:val="32"/>
          <w:lang w:val="ka-GE"/>
        </w:rPr>
        <w:t>დანარჩენ</w:t>
      </w:r>
      <w:r w:rsidRPr="00B9241F">
        <w:rPr>
          <w:rFonts w:ascii="AcadNusx" w:hAnsi="AcadNusx"/>
          <w:sz w:val="32"/>
          <w:szCs w:val="32"/>
          <w:lang w:val="ka-GE"/>
        </w:rPr>
        <w:t xml:space="preserve">  23,0 (5.9%)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კი</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გულსისხლძარღვთა</w:t>
      </w:r>
      <w:r w:rsidRPr="00B9241F">
        <w:rPr>
          <w:rFonts w:ascii="AcadNusx" w:hAnsi="AcadNusx"/>
          <w:sz w:val="32"/>
          <w:szCs w:val="32"/>
          <w:lang w:val="ka-GE"/>
        </w:rPr>
        <w:t xml:space="preserve"> </w:t>
      </w:r>
      <w:r w:rsidRPr="00B9241F">
        <w:rPr>
          <w:rFonts w:ascii="Sylfaen" w:hAnsi="Sylfaen" w:cs="Sylfaen"/>
          <w:sz w:val="32"/>
          <w:szCs w:val="32"/>
          <w:lang w:val="ka-GE"/>
        </w:rPr>
        <w:t>სისტემის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w:t>
      </w:r>
      <w:r w:rsidRPr="00B9241F">
        <w:rPr>
          <w:rFonts w:ascii="AcadNusx" w:hAnsi="AcadNusx"/>
          <w:sz w:val="32"/>
          <w:szCs w:val="32"/>
          <w:lang w:val="ka-GE"/>
        </w:rPr>
        <w:t xml:space="preserve"> </w:t>
      </w:r>
      <w:r w:rsidRPr="00B9241F">
        <w:rPr>
          <w:rFonts w:ascii="Sylfaen" w:hAnsi="Sylfaen" w:cs="Sylfaen"/>
          <w:sz w:val="32"/>
          <w:szCs w:val="32"/>
          <w:lang w:val="ka-GE"/>
        </w:rPr>
        <w:t>სხვადასსხვა</w:t>
      </w:r>
      <w:r w:rsidRPr="00B9241F">
        <w:rPr>
          <w:rFonts w:ascii="AcadNusx" w:hAnsi="AcadNusx"/>
          <w:sz w:val="32"/>
          <w:szCs w:val="32"/>
          <w:lang w:val="ka-GE"/>
        </w:rPr>
        <w:t xml:space="preserve"> </w:t>
      </w:r>
      <w:r w:rsidRPr="00B9241F">
        <w:rPr>
          <w:rFonts w:ascii="Sylfaen" w:hAnsi="Sylfaen" w:cs="Sylfaen"/>
          <w:sz w:val="32"/>
          <w:szCs w:val="32"/>
          <w:lang w:val="ka-GE"/>
        </w:rPr>
        <w:t>ტიპის</w:t>
      </w:r>
      <w:r w:rsidRPr="00B9241F">
        <w:rPr>
          <w:rFonts w:ascii="AcadNusx" w:hAnsi="AcadNusx"/>
          <w:sz w:val="32"/>
          <w:szCs w:val="32"/>
          <w:lang w:val="ka-GE"/>
        </w:rPr>
        <w:t xml:space="preserve"> </w:t>
      </w:r>
      <w:r w:rsidRPr="00B9241F">
        <w:rPr>
          <w:rFonts w:ascii="Sylfaen" w:hAnsi="Sylfaen" w:cs="Sylfaen"/>
          <w:sz w:val="32"/>
          <w:szCs w:val="32"/>
          <w:lang w:val="ka-GE"/>
        </w:rPr>
        <w:t>არითმიებისა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w:t>
      </w:r>
      <w:r w:rsidRPr="00B9241F">
        <w:rPr>
          <w:rFonts w:ascii="Sylfaen" w:hAnsi="Sylfaen" w:cs="Sylfaen"/>
          <w:sz w:val="32"/>
          <w:szCs w:val="32"/>
          <w:lang w:val="ka-GE"/>
        </w:rPr>
        <w:t>ბლოკადების</w:t>
      </w:r>
      <w:r w:rsidRPr="00B9241F">
        <w:rPr>
          <w:rFonts w:ascii="AcadNusx" w:hAnsi="AcadNusx"/>
          <w:sz w:val="32"/>
          <w:szCs w:val="32"/>
          <w:lang w:val="ka-GE"/>
        </w:rPr>
        <w:t xml:space="preserve"> </w:t>
      </w:r>
      <w:r w:rsidRPr="00B9241F">
        <w:rPr>
          <w:rFonts w:ascii="Sylfaen" w:hAnsi="Sylfaen" w:cs="Sylfaen"/>
          <w:sz w:val="32"/>
          <w:szCs w:val="32"/>
          <w:lang w:val="ka-GE"/>
        </w:rPr>
        <w:t>ფონზე</w:t>
      </w:r>
      <w:r w:rsidRPr="00B9241F">
        <w:rPr>
          <w:rFonts w:ascii="AcadNusx" w:hAnsi="AcadNusx"/>
          <w:sz w:val="32"/>
          <w:szCs w:val="32"/>
          <w:lang w:val="ka-GE"/>
        </w:rPr>
        <w:t xml:space="preserve"> </w:t>
      </w:r>
      <w:r w:rsidRPr="00B9241F">
        <w:rPr>
          <w:rFonts w:ascii="Sylfaen" w:hAnsi="Sylfaen" w:cs="Sylfaen"/>
          <w:sz w:val="32"/>
          <w:szCs w:val="32"/>
          <w:lang w:val="ka-GE"/>
        </w:rPr>
        <w:t>მიმდინარე</w:t>
      </w:r>
      <w:r w:rsidRPr="00B9241F">
        <w:rPr>
          <w:rFonts w:ascii="AcadNusx" w:hAnsi="AcadNusx"/>
          <w:sz w:val="32"/>
          <w:szCs w:val="32"/>
          <w:lang w:val="ka-GE"/>
        </w:rPr>
        <w:t xml:space="preserve"> </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უკმარისობების</w:t>
      </w:r>
      <w:r w:rsidRPr="00B9241F">
        <w:rPr>
          <w:rFonts w:ascii="AcadNusx" w:hAnsi="AcadNusx"/>
          <w:sz w:val="32"/>
          <w:szCs w:val="32"/>
          <w:lang w:val="ka-GE"/>
        </w:rPr>
        <w:t xml:space="preserve"> </w:t>
      </w:r>
      <w:r w:rsidRPr="00B9241F">
        <w:rPr>
          <w:rFonts w:ascii="Sylfaen" w:hAnsi="Sylfaen" w:cs="Sylfaen"/>
          <w:sz w:val="32"/>
          <w:szCs w:val="32"/>
          <w:lang w:val="ka-GE"/>
        </w:rPr>
        <w:t>სახით</w:t>
      </w:r>
      <w:r w:rsidRPr="00B9241F">
        <w:rPr>
          <w:rFonts w:ascii="AcadNusx" w:hAnsi="AcadNusx"/>
          <w:sz w:val="32"/>
          <w:szCs w:val="32"/>
          <w:lang w:val="ka-GE"/>
        </w:rPr>
        <w:t>.</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სხვათა</w:t>
      </w:r>
      <w:r w:rsidRPr="00B9241F">
        <w:rPr>
          <w:rFonts w:ascii="AcadNusx" w:hAnsi="AcadNusx"/>
          <w:sz w:val="32"/>
          <w:szCs w:val="32"/>
          <w:lang w:val="ka-GE"/>
        </w:rPr>
        <w:t xml:space="preserve"> </w:t>
      </w:r>
      <w:r w:rsidRPr="00B9241F">
        <w:rPr>
          <w:rFonts w:ascii="Sylfaen" w:hAnsi="Sylfaen" w:cs="Sylfaen"/>
          <w:sz w:val="32"/>
          <w:szCs w:val="32"/>
          <w:lang w:val="ka-GE"/>
        </w:rPr>
        <w:t>სახით</w:t>
      </w:r>
      <w:r w:rsidRPr="00B9241F">
        <w:rPr>
          <w:rFonts w:ascii="AcadNusx" w:hAnsi="AcadNusx"/>
          <w:sz w:val="32"/>
          <w:szCs w:val="32"/>
          <w:lang w:val="ka-GE"/>
        </w:rPr>
        <w:t xml:space="preserve">  </w:t>
      </w:r>
      <w:r w:rsidRPr="00B9241F">
        <w:rPr>
          <w:rFonts w:ascii="Sylfaen" w:hAnsi="Sylfaen" w:cs="Sylfaen"/>
          <w:sz w:val="32"/>
          <w:szCs w:val="32"/>
          <w:lang w:val="ka-GE"/>
        </w:rPr>
        <w:t>ამასთან</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შემოსვლამდე</w:t>
      </w:r>
      <w:r w:rsidRPr="00B9241F">
        <w:rPr>
          <w:rFonts w:ascii="AcadNusx" w:hAnsi="AcadNusx"/>
          <w:sz w:val="32"/>
          <w:szCs w:val="32"/>
          <w:lang w:val="ka-GE"/>
        </w:rPr>
        <w:t xml:space="preserve"> </w:t>
      </w:r>
      <w:r w:rsidRPr="00B9241F">
        <w:rPr>
          <w:rFonts w:ascii="Sylfaen" w:hAnsi="Sylfaen" w:cs="Sylfaen"/>
          <w:sz w:val="32"/>
          <w:szCs w:val="32"/>
          <w:lang w:val="ka-GE"/>
        </w:rPr>
        <w:t>თანხმლები</w:t>
      </w:r>
      <w:r w:rsidRPr="00B9241F">
        <w:rPr>
          <w:rFonts w:ascii="AcadNusx" w:hAnsi="AcadNusx"/>
          <w:sz w:val="32"/>
          <w:szCs w:val="32"/>
          <w:lang w:val="ka-GE"/>
        </w:rPr>
        <w:t xml:space="preserve"> </w:t>
      </w:r>
      <w:r w:rsidRPr="00B9241F">
        <w:rPr>
          <w:rFonts w:ascii="Sylfaen" w:hAnsi="Sylfaen" w:cs="Sylfaen"/>
          <w:sz w:val="32"/>
          <w:szCs w:val="32"/>
          <w:lang w:val="ka-GE"/>
        </w:rPr>
        <w:t>დავადებები</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პალიატიურ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(100,0 % )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შაქრიანი</w:t>
      </w:r>
      <w:r w:rsidRPr="00B9241F">
        <w:rPr>
          <w:rFonts w:ascii="AcadNusx" w:hAnsi="AcadNusx"/>
          <w:sz w:val="32"/>
          <w:szCs w:val="32"/>
          <w:lang w:val="ka-GE"/>
        </w:rPr>
        <w:t xml:space="preserve"> </w:t>
      </w:r>
      <w:r w:rsidRPr="00B9241F">
        <w:rPr>
          <w:rFonts w:ascii="Sylfaen" w:hAnsi="Sylfaen" w:cs="Sylfaen"/>
          <w:sz w:val="32"/>
          <w:szCs w:val="32"/>
          <w:lang w:val="ka-GE"/>
        </w:rPr>
        <w:t>დიაბეტით</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დაავადებული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67 ,0.(17,3 %), </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დაავადებებით</w:t>
      </w:r>
      <w:r w:rsidRPr="00B9241F">
        <w:rPr>
          <w:rFonts w:ascii="AcadNusx" w:hAnsi="AcadNusx"/>
          <w:sz w:val="32"/>
          <w:szCs w:val="32"/>
          <w:lang w:val="ka-GE"/>
        </w:rPr>
        <w:t xml:space="preserve"> 183,0 (47,2% ),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დაავადებებით</w:t>
      </w:r>
      <w:r w:rsidRPr="00B9241F">
        <w:rPr>
          <w:rFonts w:ascii="AcadNusx" w:hAnsi="AcadNusx"/>
          <w:sz w:val="32"/>
          <w:szCs w:val="32"/>
          <w:lang w:val="ka-GE"/>
        </w:rPr>
        <w:t xml:space="preserve">  87,0 ( 22,4%)  </w:t>
      </w:r>
      <w:r w:rsidRPr="00B9241F">
        <w:rPr>
          <w:rFonts w:ascii="Sylfaen" w:hAnsi="Sylfaen" w:cs="Sylfaen"/>
          <w:sz w:val="32"/>
          <w:szCs w:val="32"/>
          <w:lang w:val="ka-GE"/>
        </w:rPr>
        <w:lastRenderedPageBreak/>
        <w:t>პაციენტი</w:t>
      </w:r>
      <w:r w:rsidRPr="00B9241F">
        <w:rPr>
          <w:rFonts w:ascii="AcadNusx" w:hAnsi="AcadNusx"/>
          <w:sz w:val="32"/>
          <w:szCs w:val="32"/>
          <w:lang w:val="ka-GE"/>
        </w:rPr>
        <w:t>,</w:t>
      </w:r>
      <w:r w:rsidRPr="00B9241F">
        <w:rPr>
          <w:rFonts w:ascii="Sylfaen" w:hAnsi="Sylfaen" w:cs="Sylfaen"/>
          <w:sz w:val="32"/>
          <w:szCs w:val="32"/>
          <w:lang w:val="ka-GE"/>
        </w:rPr>
        <w:t>ღვიძლის</w:t>
      </w:r>
      <w:r w:rsidRPr="00B9241F">
        <w:rPr>
          <w:rFonts w:ascii="AcadNusx" w:hAnsi="AcadNusx"/>
          <w:sz w:val="32"/>
          <w:szCs w:val="32"/>
          <w:lang w:val="ka-GE"/>
        </w:rPr>
        <w:t xml:space="preserve"> </w:t>
      </w:r>
      <w:r w:rsidRPr="00B9241F">
        <w:rPr>
          <w:rFonts w:ascii="Sylfaen" w:hAnsi="Sylfaen" w:cs="Sylfaen"/>
          <w:sz w:val="32"/>
          <w:szCs w:val="32"/>
          <w:lang w:val="ka-GE"/>
        </w:rPr>
        <w:t>ციროზი</w:t>
      </w:r>
      <w:r w:rsidRPr="00B9241F">
        <w:rPr>
          <w:rFonts w:ascii="AcadNusx" w:hAnsi="AcadNusx"/>
          <w:sz w:val="32"/>
          <w:szCs w:val="32"/>
          <w:lang w:val="ka-GE"/>
        </w:rPr>
        <w:t xml:space="preserve"> </w:t>
      </w:r>
      <w:r w:rsidRPr="00B9241F">
        <w:rPr>
          <w:rFonts w:ascii="Sylfaen" w:hAnsi="Sylfaen" w:cs="Sylfaen"/>
          <w:sz w:val="32"/>
          <w:szCs w:val="32"/>
          <w:lang w:val="ka-GE"/>
        </w:rPr>
        <w:t>რეგისტრირდებოდა</w:t>
      </w:r>
      <w:r w:rsidRPr="00B9241F">
        <w:rPr>
          <w:rFonts w:ascii="AcadNusx" w:hAnsi="AcadNusx"/>
          <w:sz w:val="32"/>
          <w:szCs w:val="32"/>
          <w:lang w:val="ka-GE"/>
        </w:rPr>
        <w:t xml:space="preserve"> .77,0( 19,8%) ,</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თირკმლის</w:t>
      </w:r>
      <w:r w:rsidRPr="00B9241F">
        <w:rPr>
          <w:rFonts w:ascii="AcadNusx" w:hAnsi="AcadNusx"/>
          <w:sz w:val="32"/>
          <w:szCs w:val="32"/>
          <w:lang w:val="ka-GE"/>
        </w:rPr>
        <w:t xml:space="preserve"> </w:t>
      </w:r>
      <w:r w:rsidRPr="00B9241F">
        <w:rPr>
          <w:rFonts w:ascii="Sylfaen" w:hAnsi="Sylfaen" w:cs="Sylfaen"/>
          <w:sz w:val="32"/>
          <w:szCs w:val="32"/>
          <w:lang w:val="ka-GE"/>
        </w:rPr>
        <w:t>ქრონიკული</w:t>
      </w:r>
      <w:r w:rsidRPr="00B9241F">
        <w:rPr>
          <w:rFonts w:ascii="AcadNusx" w:hAnsi="AcadNusx"/>
          <w:sz w:val="32"/>
          <w:szCs w:val="32"/>
          <w:lang w:val="ka-GE"/>
        </w:rPr>
        <w:t xml:space="preserve"> </w:t>
      </w:r>
      <w:r w:rsidRPr="00B9241F">
        <w:rPr>
          <w:rFonts w:ascii="Sylfaen" w:hAnsi="Sylfaen" w:cs="Sylfaen"/>
          <w:sz w:val="32"/>
          <w:szCs w:val="32"/>
          <w:lang w:val="ka-GE"/>
        </w:rPr>
        <w:t>დაავადებები</w:t>
      </w:r>
      <w:r w:rsidRPr="00B9241F">
        <w:rPr>
          <w:rFonts w:ascii="AcadNusx" w:hAnsi="AcadNusx"/>
          <w:sz w:val="32"/>
          <w:szCs w:val="32"/>
          <w:lang w:val="ka-GE"/>
        </w:rPr>
        <w:t xml:space="preserve">    54,0 ( 13,9%)  - </w:t>
      </w:r>
      <w:r w:rsidRPr="00B9241F">
        <w:rPr>
          <w:rFonts w:ascii="Sylfaen" w:hAnsi="Sylfaen" w:cs="Sylfaen"/>
          <w:sz w:val="32"/>
          <w:szCs w:val="32"/>
          <w:lang w:val="ka-GE"/>
        </w:rPr>
        <w:t>პაციენტში</w:t>
      </w:r>
      <w:r w:rsidRPr="00B9241F">
        <w:rPr>
          <w:rFonts w:ascii="AcadNusx" w:hAnsi="AcadNusx"/>
          <w:sz w:val="32"/>
          <w:szCs w:val="32"/>
          <w:lang w:val="ka-GE"/>
        </w:rPr>
        <w:t xml:space="preserve">.    </w:t>
      </w:r>
    </w:p>
    <w:p w14:paraId="099688EF" w14:textId="77777777" w:rsidR="00BE248A" w:rsidRPr="00B9241F" w:rsidRDefault="00BE248A" w:rsidP="00BE248A">
      <w:pPr>
        <w:rPr>
          <w:rFonts w:ascii="AcadNusx" w:hAnsi="AcadNusx"/>
          <w:sz w:val="32"/>
          <w:szCs w:val="32"/>
          <w:lang w:val="ka-GE"/>
        </w:rPr>
      </w:pPr>
      <w:r w:rsidRPr="00B9241F">
        <w:rPr>
          <w:rFonts w:ascii="AcadNusx" w:hAnsi="AcadNusx"/>
          <w:sz w:val="32"/>
          <w:szCs w:val="32"/>
          <w:lang w:val="ka-GE"/>
        </w:rPr>
        <w:t xml:space="preserve"> </w:t>
      </w:r>
      <w:bookmarkStart w:id="11" w:name="_Hlk150249310"/>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ტაქტიკა</w:t>
      </w:r>
      <w:r w:rsidRPr="00B9241F">
        <w:rPr>
          <w:rFonts w:ascii="AcadNusx" w:hAnsi="AcadNusx"/>
          <w:sz w:val="32"/>
          <w:szCs w:val="32"/>
          <w:lang w:val="ka-GE"/>
        </w:rPr>
        <w:t xml:space="preserve"> </w:t>
      </w:r>
      <w:r w:rsidRPr="00B9241F">
        <w:rPr>
          <w:rFonts w:ascii="Sylfaen" w:hAnsi="Sylfaen" w:cs="Sylfaen"/>
          <w:sz w:val="32"/>
          <w:szCs w:val="32"/>
          <w:lang w:val="ka-GE"/>
        </w:rPr>
        <w:t>მოცავდა</w:t>
      </w:r>
      <w:r w:rsidRPr="00B9241F">
        <w:rPr>
          <w:rFonts w:ascii="AcadNusx" w:hAnsi="AcadNusx"/>
          <w:sz w:val="32"/>
          <w:szCs w:val="32"/>
          <w:lang w:val="ka-GE"/>
        </w:rPr>
        <w:t xml:space="preserve"> </w:t>
      </w:r>
      <w:r w:rsidRPr="00B9241F">
        <w:rPr>
          <w:rFonts w:ascii="Sylfaen" w:hAnsi="Sylfaen" w:cs="Sylfaen"/>
          <w:sz w:val="32"/>
          <w:szCs w:val="32"/>
          <w:lang w:val="ka-GE"/>
        </w:rPr>
        <w:t>ფილტვების</w:t>
      </w:r>
      <w:r w:rsidRPr="00B9241F">
        <w:rPr>
          <w:rFonts w:ascii="AcadNusx" w:hAnsi="AcadNusx"/>
          <w:sz w:val="32"/>
          <w:szCs w:val="32"/>
          <w:lang w:val="ka-GE"/>
        </w:rPr>
        <w:t xml:space="preserve"> </w:t>
      </w:r>
      <w:r w:rsidRPr="00B9241F">
        <w:rPr>
          <w:rFonts w:ascii="Sylfaen" w:hAnsi="Sylfaen" w:cs="Sylfaen"/>
          <w:sz w:val="32"/>
          <w:szCs w:val="32"/>
          <w:lang w:val="ka-GE"/>
        </w:rPr>
        <w:t>ხელოვნურ</w:t>
      </w:r>
      <w:r w:rsidRPr="00B9241F">
        <w:rPr>
          <w:rFonts w:ascii="AcadNusx" w:hAnsi="AcadNusx"/>
          <w:sz w:val="32"/>
          <w:szCs w:val="32"/>
          <w:lang w:val="ka-GE"/>
        </w:rPr>
        <w:t xml:space="preserve"> </w:t>
      </w:r>
      <w:r w:rsidRPr="00B9241F">
        <w:rPr>
          <w:rFonts w:ascii="Sylfaen" w:hAnsi="Sylfaen" w:cs="Sylfaen"/>
          <w:sz w:val="32"/>
          <w:szCs w:val="32"/>
          <w:lang w:val="ka-GE"/>
        </w:rPr>
        <w:t>ვენტილაციას</w:t>
      </w:r>
      <w:r w:rsidRPr="00B9241F">
        <w:rPr>
          <w:rFonts w:ascii="AcadNusx" w:hAnsi="AcadNusx"/>
          <w:sz w:val="32"/>
          <w:szCs w:val="32"/>
          <w:lang w:val="ka-GE"/>
        </w:rPr>
        <w:t xml:space="preserve"> </w:t>
      </w:r>
      <w:r w:rsidRPr="00B9241F">
        <w:rPr>
          <w:rFonts w:ascii="Sylfaen" w:hAnsi="Sylfaen" w:cs="Sylfaen"/>
          <w:sz w:val="32"/>
          <w:szCs w:val="32"/>
          <w:lang w:val="ka-GE"/>
        </w:rPr>
        <w:t>პერიოდულად</w:t>
      </w:r>
      <w:r w:rsidRPr="00B9241F">
        <w:rPr>
          <w:rFonts w:ascii="AcadNusx" w:hAnsi="AcadNusx"/>
          <w:sz w:val="32"/>
          <w:szCs w:val="32"/>
          <w:lang w:val="ka-GE"/>
        </w:rPr>
        <w:t xml:space="preserve"> </w:t>
      </w:r>
      <w:r w:rsidRPr="00B9241F">
        <w:rPr>
          <w:rFonts w:ascii="Sylfaen" w:hAnsi="Sylfaen" w:cs="Sylfaen"/>
          <w:sz w:val="32"/>
          <w:szCs w:val="32"/>
          <w:lang w:val="ka-GE"/>
        </w:rPr>
        <w:t>ამოსუნთქვაზე</w:t>
      </w:r>
      <w:r w:rsidRPr="00B9241F">
        <w:rPr>
          <w:rFonts w:ascii="AcadNusx" w:hAnsi="AcadNusx"/>
          <w:sz w:val="32"/>
          <w:szCs w:val="32"/>
          <w:lang w:val="ka-GE"/>
        </w:rPr>
        <w:t xml:space="preserve"> </w:t>
      </w:r>
      <w:r w:rsidRPr="00B9241F">
        <w:rPr>
          <w:rFonts w:ascii="Sylfaen" w:hAnsi="Sylfaen" w:cs="Sylfaen"/>
          <w:sz w:val="32"/>
          <w:szCs w:val="32"/>
          <w:lang w:val="ka-GE"/>
        </w:rPr>
        <w:t>დადებითი</w:t>
      </w:r>
      <w:r w:rsidRPr="00B9241F">
        <w:rPr>
          <w:rFonts w:ascii="AcadNusx" w:hAnsi="AcadNusx"/>
          <w:sz w:val="32"/>
          <w:szCs w:val="32"/>
          <w:lang w:val="ka-GE"/>
        </w:rPr>
        <w:t xml:space="preserve"> </w:t>
      </w:r>
      <w:r w:rsidRPr="00B9241F">
        <w:rPr>
          <w:rFonts w:ascii="Sylfaen" w:hAnsi="Sylfaen" w:cs="Sylfaen"/>
          <w:sz w:val="32"/>
          <w:szCs w:val="32"/>
          <w:lang w:val="ka-GE"/>
        </w:rPr>
        <w:t>წნევის</w:t>
      </w:r>
      <w:r w:rsidRPr="00B9241F">
        <w:rPr>
          <w:rFonts w:ascii="AcadNusx" w:hAnsi="AcadNusx"/>
          <w:sz w:val="32"/>
          <w:szCs w:val="32"/>
          <w:lang w:val="ka-GE"/>
        </w:rPr>
        <w:t xml:space="preserve"> </w:t>
      </w:r>
      <w:r w:rsidRPr="00B9241F">
        <w:rPr>
          <w:rFonts w:ascii="Sylfaen" w:hAnsi="Sylfaen" w:cs="Sylfaen"/>
          <w:sz w:val="32"/>
          <w:szCs w:val="32"/>
          <w:lang w:val="ka-GE"/>
        </w:rPr>
        <w:t>სექმნით</w:t>
      </w:r>
      <w:r w:rsidRPr="00B9241F">
        <w:rPr>
          <w:rFonts w:ascii="AcadNusx" w:hAnsi="AcadNusx"/>
          <w:sz w:val="32"/>
          <w:szCs w:val="32"/>
          <w:lang w:val="ka-GE"/>
        </w:rPr>
        <w:t>(+5-+8</w:t>
      </w:r>
      <w:r w:rsidRPr="00B9241F">
        <w:rPr>
          <w:rFonts w:ascii="Sylfaen" w:hAnsi="Sylfaen" w:cs="Sylfaen"/>
          <w:sz w:val="32"/>
          <w:szCs w:val="32"/>
          <w:lang w:val="ka-GE"/>
        </w:rPr>
        <w:t>სმ</w:t>
      </w:r>
      <w:r w:rsidRPr="00B9241F">
        <w:rPr>
          <w:rFonts w:ascii="AcadNusx" w:hAnsi="AcadNusx"/>
          <w:sz w:val="32"/>
          <w:szCs w:val="32"/>
          <w:lang w:val="ka-GE"/>
        </w:rPr>
        <w:t>.</w:t>
      </w:r>
      <w:r w:rsidRPr="00B9241F">
        <w:rPr>
          <w:rFonts w:ascii="Sylfaen" w:hAnsi="Sylfaen" w:cs="Sylfaen"/>
          <w:sz w:val="32"/>
          <w:szCs w:val="32"/>
          <w:lang w:val="ka-GE"/>
        </w:rPr>
        <w:t>წყ</w:t>
      </w:r>
      <w:r w:rsidRPr="00B9241F">
        <w:rPr>
          <w:rFonts w:ascii="AcadNusx" w:hAnsi="AcadNusx"/>
          <w:sz w:val="32"/>
          <w:szCs w:val="32"/>
          <w:lang w:val="ka-GE"/>
        </w:rPr>
        <w:t xml:space="preserve">. </w:t>
      </w:r>
      <w:r w:rsidRPr="00B9241F">
        <w:rPr>
          <w:rFonts w:ascii="Sylfaen" w:hAnsi="Sylfaen" w:cs="Sylfaen"/>
          <w:sz w:val="32"/>
          <w:szCs w:val="32"/>
          <w:lang w:val="ka-GE"/>
        </w:rPr>
        <w:t>სვეტის</w:t>
      </w:r>
      <w:r w:rsidRPr="00B9241F">
        <w:rPr>
          <w:rFonts w:ascii="AcadNusx" w:hAnsi="AcadNusx"/>
          <w:sz w:val="32"/>
          <w:szCs w:val="32"/>
          <w:lang w:val="ka-GE"/>
        </w:rPr>
        <w:t>),</w:t>
      </w:r>
      <w:r w:rsidRPr="00B9241F">
        <w:rPr>
          <w:rFonts w:ascii="Sylfaen" w:hAnsi="Sylfaen" w:cs="Sylfaen"/>
          <w:sz w:val="32"/>
          <w:szCs w:val="32"/>
          <w:lang w:val="ka-GE"/>
        </w:rPr>
        <w:t>წყლისა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ელექტროლიტური</w:t>
      </w:r>
      <w:r w:rsidRPr="00B9241F">
        <w:rPr>
          <w:rFonts w:ascii="AcadNusx" w:hAnsi="AcadNusx"/>
          <w:sz w:val="32"/>
          <w:szCs w:val="32"/>
          <w:lang w:val="ka-GE"/>
        </w:rPr>
        <w:t xml:space="preserve"> </w:t>
      </w:r>
      <w:r w:rsidRPr="00B9241F">
        <w:rPr>
          <w:rFonts w:ascii="Sylfaen" w:hAnsi="Sylfaen" w:cs="Sylfaen"/>
          <w:sz w:val="32"/>
          <w:szCs w:val="32"/>
          <w:lang w:val="ka-GE"/>
        </w:rPr>
        <w:t>ცვლის</w:t>
      </w:r>
      <w:r w:rsidRPr="00B9241F">
        <w:rPr>
          <w:rFonts w:ascii="AcadNusx" w:hAnsi="AcadNusx"/>
          <w:sz w:val="32"/>
          <w:szCs w:val="32"/>
          <w:lang w:val="ka-GE"/>
        </w:rPr>
        <w:t xml:space="preserve"> </w:t>
      </w:r>
      <w:r w:rsidRPr="00B9241F">
        <w:rPr>
          <w:rFonts w:ascii="Sylfaen" w:hAnsi="Sylfaen" w:cs="Sylfaen"/>
          <w:sz w:val="32"/>
          <w:szCs w:val="32"/>
          <w:lang w:val="ka-GE"/>
        </w:rPr>
        <w:t>კორექციას</w:t>
      </w:r>
      <w:r w:rsidRPr="00B9241F">
        <w:rPr>
          <w:rFonts w:ascii="AcadNusx" w:hAnsi="AcadNusx"/>
          <w:sz w:val="32"/>
          <w:szCs w:val="32"/>
          <w:lang w:val="ka-GE"/>
        </w:rPr>
        <w:t>,</w:t>
      </w:r>
      <w:r w:rsidRPr="00B9241F">
        <w:rPr>
          <w:rFonts w:ascii="Sylfaen" w:hAnsi="Sylfaen" w:cs="Sylfaen"/>
          <w:sz w:val="32"/>
          <w:szCs w:val="32"/>
          <w:lang w:val="ka-GE"/>
        </w:rPr>
        <w:t>გულის</w:t>
      </w:r>
      <w:r w:rsidRPr="00B9241F">
        <w:rPr>
          <w:rFonts w:ascii="AcadNusx" w:hAnsi="AcadNusx"/>
          <w:sz w:val="32"/>
          <w:szCs w:val="32"/>
          <w:lang w:val="ka-GE"/>
        </w:rPr>
        <w:t xml:space="preserve"> </w:t>
      </w:r>
      <w:r w:rsidRPr="00B9241F">
        <w:rPr>
          <w:rFonts w:ascii="Sylfaen" w:hAnsi="Sylfaen" w:cs="Sylfaen"/>
          <w:sz w:val="32"/>
          <w:szCs w:val="32"/>
          <w:lang w:val="ka-GE"/>
        </w:rPr>
        <w:t>სისტოლური</w:t>
      </w:r>
      <w:r w:rsidRPr="00B9241F">
        <w:rPr>
          <w:rFonts w:ascii="AcadNusx" w:hAnsi="AcadNusx"/>
          <w:sz w:val="32"/>
          <w:szCs w:val="32"/>
          <w:lang w:val="ka-GE"/>
        </w:rPr>
        <w:t xml:space="preserve"> </w:t>
      </w:r>
      <w:r w:rsidRPr="00B9241F">
        <w:rPr>
          <w:rFonts w:ascii="Sylfaen" w:hAnsi="Sylfaen" w:cs="Sylfaen"/>
          <w:sz w:val="32"/>
          <w:szCs w:val="32"/>
          <w:lang w:val="ka-GE"/>
        </w:rPr>
        <w:t>მოცულობის</w:t>
      </w:r>
      <w:r w:rsidRPr="00B9241F">
        <w:rPr>
          <w:rFonts w:ascii="AcadNusx" w:hAnsi="AcadNusx"/>
          <w:sz w:val="32"/>
          <w:szCs w:val="32"/>
          <w:lang w:val="ka-GE"/>
        </w:rPr>
        <w:t xml:space="preserve"> </w:t>
      </w:r>
      <w:r w:rsidRPr="00B9241F">
        <w:rPr>
          <w:rFonts w:ascii="Sylfaen" w:hAnsi="Sylfaen" w:cs="Sylfaen"/>
          <w:sz w:val="32"/>
          <w:szCs w:val="32"/>
          <w:lang w:val="ka-GE"/>
        </w:rPr>
        <w:t>აღდგენას</w:t>
      </w:r>
      <w:r w:rsidRPr="00B9241F">
        <w:rPr>
          <w:rFonts w:ascii="AcadNusx" w:hAnsi="AcadNusx"/>
          <w:sz w:val="32"/>
          <w:szCs w:val="32"/>
          <w:lang w:val="ka-GE"/>
        </w:rPr>
        <w:t xml:space="preserve">, </w:t>
      </w:r>
      <w:r w:rsidRPr="00B9241F">
        <w:rPr>
          <w:rFonts w:ascii="Sylfaen" w:hAnsi="Sylfaen" w:cs="Sylfaen"/>
          <w:sz w:val="32"/>
          <w:szCs w:val="32"/>
          <w:lang w:val="ka-GE"/>
        </w:rPr>
        <w:t>პარენტერალურ</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ენტერალურ</w:t>
      </w:r>
      <w:r w:rsidRPr="00B9241F">
        <w:rPr>
          <w:rFonts w:ascii="AcadNusx" w:hAnsi="AcadNusx"/>
          <w:sz w:val="32"/>
          <w:szCs w:val="32"/>
          <w:lang w:val="ka-GE"/>
        </w:rPr>
        <w:t xml:space="preserve"> </w:t>
      </w:r>
      <w:r w:rsidRPr="00B9241F">
        <w:rPr>
          <w:rFonts w:ascii="Sylfaen" w:hAnsi="Sylfaen" w:cs="Sylfaen"/>
          <w:sz w:val="32"/>
          <w:szCs w:val="32"/>
          <w:lang w:val="ka-GE"/>
        </w:rPr>
        <w:t>კვებას</w:t>
      </w:r>
      <w:r w:rsidRPr="00B9241F">
        <w:rPr>
          <w:rFonts w:ascii="AcadNusx" w:hAnsi="AcadNusx"/>
          <w:sz w:val="32"/>
          <w:szCs w:val="32"/>
          <w:lang w:val="ka-GE"/>
        </w:rPr>
        <w:t>,</w:t>
      </w:r>
      <w:r w:rsidRPr="00B9241F">
        <w:rPr>
          <w:rFonts w:ascii="Sylfaen" w:hAnsi="Sylfaen" w:cs="Sylfaen"/>
          <w:sz w:val="32"/>
          <w:szCs w:val="32"/>
          <w:lang w:val="ka-GE"/>
        </w:rPr>
        <w:t>ექსტრაკორპორულ</w:t>
      </w:r>
      <w:r w:rsidRPr="00B9241F">
        <w:rPr>
          <w:rFonts w:ascii="AcadNusx" w:hAnsi="AcadNusx"/>
          <w:sz w:val="32"/>
          <w:szCs w:val="32"/>
          <w:lang w:val="ka-GE"/>
        </w:rPr>
        <w:t xml:space="preserve">  </w:t>
      </w:r>
      <w:r w:rsidRPr="00B9241F">
        <w:rPr>
          <w:rFonts w:ascii="Sylfaen" w:hAnsi="Sylfaen" w:cs="Sylfaen"/>
          <w:sz w:val="32"/>
          <w:szCs w:val="32"/>
          <w:lang w:val="ka-GE"/>
        </w:rPr>
        <w:t>დეტოქსკაციას</w:t>
      </w:r>
      <w:r w:rsidRPr="00B9241F">
        <w:rPr>
          <w:rFonts w:ascii="AcadNusx" w:hAnsi="AcadNusx"/>
          <w:sz w:val="32"/>
          <w:szCs w:val="32"/>
          <w:lang w:val="ka-GE"/>
        </w:rPr>
        <w:t xml:space="preserve"> </w:t>
      </w:r>
      <w:r w:rsidRPr="00B9241F">
        <w:rPr>
          <w:rFonts w:ascii="Sylfaen" w:hAnsi="Sylfaen" w:cs="Sylfaen"/>
          <w:sz w:val="32"/>
          <w:szCs w:val="32"/>
          <w:lang w:val="ka-GE"/>
        </w:rPr>
        <w:t>პლაზმაფერეზის</w:t>
      </w:r>
      <w:r w:rsidRPr="00B9241F">
        <w:rPr>
          <w:rFonts w:ascii="AcadNusx" w:hAnsi="AcadNusx"/>
          <w:sz w:val="32"/>
          <w:szCs w:val="32"/>
          <w:lang w:val="ka-GE"/>
        </w:rPr>
        <w:t xml:space="preserve"> </w:t>
      </w:r>
      <w:r w:rsidRPr="00B9241F">
        <w:rPr>
          <w:rFonts w:ascii="Sylfaen" w:hAnsi="Sylfaen" w:cs="Sylfaen"/>
          <w:sz w:val="32"/>
          <w:szCs w:val="32"/>
          <w:lang w:val="ka-GE"/>
        </w:rPr>
        <w:t>ან</w:t>
      </w:r>
      <w:r w:rsidRPr="00B9241F">
        <w:rPr>
          <w:rFonts w:ascii="AcadNusx" w:hAnsi="AcadNusx"/>
          <w:sz w:val="32"/>
          <w:szCs w:val="32"/>
          <w:lang w:val="ka-GE"/>
        </w:rPr>
        <w:t xml:space="preserve"> </w:t>
      </w:r>
      <w:r w:rsidRPr="00B9241F">
        <w:rPr>
          <w:rFonts w:ascii="Sylfaen" w:hAnsi="Sylfaen" w:cs="Sylfaen"/>
          <w:sz w:val="32"/>
          <w:szCs w:val="32"/>
          <w:lang w:val="ka-GE"/>
        </w:rPr>
        <w:t>იმუნოსორბციის</w:t>
      </w:r>
      <w:r w:rsidRPr="00B9241F">
        <w:rPr>
          <w:rFonts w:ascii="AcadNusx" w:hAnsi="AcadNusx"/>
          <w:sz w:val="32"/>
          <w:szCs w:val="32"/>
          <w:lang w:val="ka-GE"/>
        </w:rPr>
        <w:t xml:space="preserve"> </w:t>
      </w:r>
      <w:r w:rsidRPr="00B9241F">
        <w:rPr>
          <w:rFonts w:ascii="Sylfaen" w:hAnsi="Sylfaen" w:cs="Sylfaen"/>
          <w:sz w:val="32"/>
          <w:szCs w:val="32"/>
          <w:lang w:val="ka-GE"/>
        </w:rPr>
        <w:t>სახით</w:t>
      </w:r>
      <w:r w:rsidRPr="00B9241F">
        <w:rPr>
          <w:rFonts w:ascii="AcadNusx" w:hAnsi="AcadNusx"/>
          <w:sz w:val="32"/>
          <w:szCs w:val="32"/>
          <w:lang w:val="ka-GE"/>
        </w:rPr>
        <w:t>,</w:t>
      </w:r>
      <w:r w:rsidRPr="00B9241F">
        <w:rPr>
          <w:rFonts w:ascii="Sylfaen" w:hAnsi="Sylfaen" w:cs="Sylfaen"/>
          <w:sz w:val="32"/>
          <w:szCs w:val="32"/>
          <w:lang w:val="ka-GE"/>
        </w:rPr>
        <w:t>ანტიბაქტერიულ</w:t>
      </w:r>
      <w:r w:rsidRPr="00B9241F">
        <w:rPr>
          <w:rFonts w:ascii="AcadNusx" w:hAnsi="AcadNusx"/>
          <w:sz w:val="32"/>
          <w:szCs w:val="32"/>
          <w:lang w:val="ka-GE"/>
        </w:rPr>
        <w:t xml:space="preserve"> </w:t>
      </w:r>
      <w:r w:rsidRPr="00B9241F">
        <w:rPr>
          <w:rFonts w:ascii="Sylfaen" w:hAnsi="Sylfaen" w:cs="Sylfaen"/>
          <w:sz w:val="32"/>
          <w:szCs w:val="32"/>
          <w:lang w:val="ka-GE"/>
        </w:rPr>
        <w:t>თერაპიას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საყოველთაოდ</w:t>
      </w:r>
      <w:r w:rsidRPr="00B9241F">
        <w:rPr>
          <w:rFonts w:ascii="AcadNusx" w:hAnsi="AcadNusx"/>
          <w:sz w:val="32"/>
          <w:szCs w:val="32"/>
          <w:lang w:val="ka-GE"/>
        </w:rPr>
        <w:t xml:space="preserve"> </w:t>
      </w:r>
      <w:r w:rsidRPr="00B9241F">
        <w:rPr>
          <w:rFonts w:ascii="Sylfaen" w:hAnsi="Sylfaen" w:cs="Sylfaen"/>
          <w:sz w:val="32"/>
          <w:szCs w:val="32"/>
          <w:lang w:val="ka-GE"/>
        </w:rPr>
        <w:t>ცნობილ</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სხვა</w:t>
      </w:r>
      <w:r w:rsidRPr="00B9241F">
        <w:rPr>
          <w:rFonts w:ascii="AcadNusx" w:hAnsi="AcadNusx"/>
          <w:sz w:val="32"/>
          <w:szCs w:val="32"/>
          <w:lang w:val="ka-GE"/>
        </w:rPr>
        <w:t xml:space="preserve"> </w:t>
      </w:r>
      <w:r w:rsidRPr="00B9241F">
        <w:rPr>
          <w:rFonts w:ascii="Sylfaen" w:hAnsi="Sylfaen" w:cs="Sylfaen"/>
          <w:sz w:val="32"/>
          <w:szCs w:val="32"/>
          <w:lang w:val="ka-GE"/>
        </w:rPr>
        <w:t>მეთოდებს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ეეხება</w:t>
      </w:r>
      <w:r w:rsidRPr="00B9241F">
        <w:rPr>
          <w:rFonts w:ascii="AcadNusx" w:hAnsi="AcadNusx"/>
          <w:sz w:val="32"/>
          <w:szCs w:val="32"/>
          <w:lang w:val="ka-GE"/>
        </w:rPr>
        <w:t xml:space="preserve"> </w:t>
      </w:r>
      <w:r w:rsidRPr="00B9241F">
        <w:rPr>
          <w:rFonts w:ascii="Sylfaen" w:hAnsi="Sylfaen" w:cs="Sylfaen"/>
          <w:sz w:val="32"/>
          <w:szCs w:val="32"/>
          <w:lang w:val="ka-GE"/>
        </w:rPr>
        <w:t>პალიატიურ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დაქვემდებარებიუ</w:t>
      </w:r>
      <w:r w:rsidRPr="00B9241F">
        <w:rPr>
          <w:rFonts w:ascii="AcadNusx" w:hAnsi="AcadNusx"/>
          <w:sz w:val="32"/>
          <w:szCs w:val="32"/>
          <w:lang w:val="ka-GE"/>
        </w:rPr>
        <w:t>;</w:t>
      </w:r>
      <w:r w:rsidRPr="00B9241F">
        <w:rPr>
          <w:rFonts w:ascii="Sylfaen" w:hAnsi="Sylfaen" w:cs="Sylfaen"/>
          <w:sz w:val="32"/>
          <w:szCs w:val="32"/>
          <w:lang w:val="ka-GE"/>
        </w:rPr>
        <w:t>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ავადმყოფებს</w:t>
      </w:r>
      <w:r w:rsidRPr="00B9241F">
        <w:rPr>
          <w:rFonts w:ascii="AcadNusx" w:hAnsi="AcadNusx"/>
          <w:sz w:val="32"/>
          <w:szCs w:val="32"/>
          <w:lang w:val="ka-GE"/>
        </w:rPr>
        <w:t xml:space="preserve"> </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უტარდებოდათ</w:t>
      </w:r>
      <w:r w:rsidRPr="00B9241F">
        <w:rPr>
          <w:rFonts w:ascii="AcadNusx" w:hAnsi="AcadNusx"/>
          <w:sz w:val="32"/>
          <w:szCs w:val="32"/>
          <w:lang w:val="ka-GE"/>
        </w:rPr>
        <w:t xml:space="preserve"> </w:t>
      </w:r>
      <w:r w:rsidRPr="00B9241F">
        <w:rPr>
          <w:rFonts w:ascii="Sylfaen" w:hAnsi="Sylfaen" w:cs="Sylfaen"/>
          <w:sz w:val="32"/>
          <w:szCs w:val="32"/>
          <w:lang w:val="ka-GE"/>
        </w:rPr>
        <w:t>სიმპტონური</w:t>
      </w:r>
      <w:r w:rsidRPr="00B9241F">
        <w:rPr>
          <w:rFonts w:ascii="AcadNusx" w:hAnsi="AcadNusx"/>
          <w:sz w:val="32"/>
          <w:szCs w:val="32"/>
          <w:lang w:val="ka-GE"/>
        </w:rPr>
        <w:t xml:space="preserve"> </w:t>
      </w:r>
      <w:r w:rsidRPr="00B9241F">
        <w:rPr>
          <w:rFonts w:ascii="Sylfaen" w:hAnsi="Sylfaen" w:cs="Sylfaen"/>
          <w:sz w:val="32"/>
          <w:szCs w:val="32"/>
          <w:lang w:val="ka-GE"/>
        </w:rPr>
        <w:t>თერაპია</w:t>
      </w:r>
      <w:r w:rsidRPr="00B9241F">
        <w:rPr>
          <w:rFonts w:ascii="AcadNusx" w:hAnsi="AcadNusx"/>
          <w:sz w:val="32"/>
          <w:szCs w:val="32"/>
          <w:lang w:val="ka-GE"/>
        </w:rPr>
        <w:t xml:space="preserve"> </w:t>
      </w:r>
      <w:r w:rsidRPr="00B9241F">
        <w:rPr>
          <w:rFonts w:ascii="Sylfaen" w:hAnsi="Sylfaen" w:cs="Sylfaen"/>
          <w:sz w:val="32"/>
          <w:szCs w:val="32"/>
          <w:lang w:val="ka-GE"/>
        </w:rPr>
        <w:t>გაზთა</w:t>
      </w:r>
      <w:r w:rsidRPr="00B9241F">
        <w:rPr>
          <w:rFonts w:ascii="AcadNusx" w:hAnsi="AcadNusx"/>
          <w:sz w:val="32"/>
          <w:szCs w:val="32"/>
          <w:lang w:val="ka-GE"/>
        </w:rPr>
        <w:t xml:space="preserve"> </w:t>
      </w:r>
      <w:r w:rsidRPr="00B9241F">
        <w:rPr>
          <w:rFonts w:ascii="Sylfaen" w:hAnsi="Sylfaen" w:cs="Sylfaen"/>
          <w:sz w:val="32"/>
          <w:szCs w:val="32"/>
          <w:lang w:val="ka-GE"/>
        </w:rPr>
        <w:t>ცვლისა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სისხლისმიმოქცევის</w:t>
      </w:r>
      <w:r w:rsidRPr="00B9241F">
        <w:rPr>
          <w:rFonts w:ascii="AcadNusx" w:hAnsi="AcadNusx"/>
          <w:sz w:val="32"/>
          <w:szCs w:val="32"/>
          <w:lang w:val="ka-GE"/>
        </w:rPr>
        <w:t xml:space="preserve"> </w:t>
      </w:r>
      <w:r w:rsidRPr="00B9241F">
        <w:rPr>
          <w:rFonts w:ascii="Sylfaen" w:hAnsi="Sylfaen" w:cs="Sylfaen"/>
          <w:sz w:val="32"/>
          <w:szCs w:val="32"/>
          <w:lang w:val="ka-GE"/>
        </w:rPr>
        <w:t>მოწესრიგების</w:t>
      </w:r>
      <w:r w:rsidRPr="00B9241F">
        <w:rPr>
          <w:rFonts w:ascii="AcadNusx" w:hAnsi="AcadNusx"/>
          <w:sz w:val="32"/>
          <w:szCs w:val="32"/>
          <w:lang w:val="ka-GE"/>
        </w:rPr>
        <w:t xml:space="preserve"> </w:t>
      </w:r>
      <w:r w:rsidRPr="00B9241F">
        <w:rPr>
          <w:rFonts w:ascii="Sylfaen" w:hAnsi="Sylfaen" w:cs="Sylfaen"/>
          <w:sz w:val="32"/>
          <w:szCs w:val="32"/>
          <w:lang w:val="ka-GE"/>
        </w:rPr>
        <w:t>მიზნით</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მოიცავდა</w:t>
      </w:r>
      <w:r w:rsidRPr="00B9241F">
        <w:rPr>
          <w:rFonts w:ascii="AcadNusx" w:hAnsi="AcadNusx"/>
          <w:sz w:val="32"/>
          <w:szCs w:val="32"/>
          <w:lang w:val="ka-GE"/>
        </w:rPr>
        <w:t xml:space="preserve"> </w:t>
      </w:r>
      <w:r w:rsidRPr="00B9241F">
        <w:rPr>
          <w:rFonts w:ascii="Sylfaen" w:hAnsi="Sylfaen" w:cs="Sylfaen"/>
          <w:sz w:val="32"/>
          <w:szCs w:val="32"/>
          <w:lang w:val="ka-GE"/>
        </w:rPr>
        <w:t>ჟანგბადით</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w:t>
      </w:r>
      <w:r w:rsidRPr="00B9241F">
        <w:rPr>
          <w:rFonts w:ascii="Sylfaen" w:hAnsi="Sylfaen" w:cs="Sylfaen"/>
          <w:sz w:val="32"/>
          <w:szCs w:val="32"/>
          <w:lang w:val="ka-GE"/>
        </w:rPr>
        <w:t>ინფუზიურ</w:t>
      </w:r>
      <w:r w:rsidRPr="00B9241F">
        <w:rPr>
          <w:rFonts w:ascii="AcadNusx" w:hAnsi="AcadNusx"/>
          <w:sz w:val="32"/>
          <w:szCs w:val="32"/>
          <w:lang w:val="ka-GE"/>
        </w:rPr>
        <w:t xml:space="preserve"> </w:t>
      </w:r>
      <w:r w:rsidRPr="00B9241F">
        <w:rPr>
          <w:rFonts w:ascii="Sylfaen" w:hAnsi="Sylfaen" w:cs="Sylfaen"/>
          <w:sz w:val="32"/>
          <w:szCs w:val="32"/>
          <w:lang w:val="ka-GE"/>
        </w:rPr>
        <w:t>თერაპიას</w:t>
      </w:r>
      <w:r w:rsidRPr="00B9241F">
        <w:rPr>
          <w:rFonts w:ascii="AcadNusx" w:hAnsi="AcadNusx"/>
          <w:sz w:val="32"/>
          <w:szCs w:val="32"/>
          <w:lang w:val="ka-GE"/>
        </w:rPr>
        <w:t xml:space="preserve">, </w:t>
      </w:r>
      <w:r w:rsidRPr="00B9241F">
        <w:rPr>
          <w:rFonts w:ascii="Sylfaen" w:hAnsi="Sylfaen" w:cs="Sylfaen"/>
          <w:sz w:val="32"/>
          <w:szCs w:val="32"/>
          <w:lang w:val="ka-GE"/>
        </w:rPr>
        <w:t>ანდროგენულ</w:t>
      </w:r>
      <w:r w:rsidRPr="00B9241F">
        <w:rPr>
          <w:rFonts w:ascii="AcadNusx" w:hAnsi="AcadNusx"/>
          <w:sz w:val="32"/>
          <w:szCs w:val="32"/>
          <w:lang w:val="ka-GE"/>
        </w:rPr>
        <w:t xml:space="preserve"> </w:t>
      </w:r>
      <w:r w:rsidRPr="00B9241F">
        <w:rPr>
          <w:rFonts w:ascii="Sylfaen" w:hAnsi="Sylfaen" w:cs="Sylfaen"/>
          <w:sz w:val="32"/>
          <w:szCs w:val="32"/>
          <w:lang w:val="ka-GE"/>
        </w:rPr>
        <w:t>რეეპტორთა</w:t>
      </w:r>
      <w:r w:rsidRPr="00B9241F">
        <w:rPr>
          <w:rFonts w:ascii="AcadNusx" w:hAnsi="AcadNusx"/>
          <w:sz w:val="32"/>
          <w:szCs w:val="32"/>
          <w:lang w:val="ka-GE"/>
        </w:rPr>
        <w:t xml:space="preserve"> </w:t>
      </w:r>
      <w:r w:rsidRPr="00B9241F">
        <w:rPr>
          <w:rFonts w:ascii="Sylfaen" w:hAnsi="Sylfaen" w:cs="Sylfaen"/>
          <w:sz w:val="32"/>
          <w:szCs w:val="32"/>
          <w:lang w:val="ka-GE"/>
        </w:rPr>
        <w:t>სტიმულაციას</w:t>
      </w:r>
      <w:r w:rsidRPr="00B9241F">
        <w:rPr>
          <w:rFonts w:ascii="AcadNusx" w:hAnsi="AcadNusx"/>
          <w:sz w:val="32"/>
          <w:szCs w:val="32"/>
          <w:lang w:val="ka-GE"/>
        </w:rPr>
        <w:t>,</w:t>
      </w:r>
      <w:r w:rsidRPr="00B9241F">
        <w:rPr>
          <w:rFonts w:ascii="Sylfaen" w:hAnsi="Sylfaen" w:cs="Sylfaen"/>
          <w:sz w:val="32"/>
          <w:szCs w:val="32"/>
          <w:lang w:val="ka-GE"/>
        </w:rPr>
        <w:t>წყ</w:t>
      </w:r>
      <w:r w:rsidRPr="00B9241F">
        <w:rPr>
          <w:rFonts w:ascii="AcadNusx" w:hAnsi="AcadNusx"/>
          <w:sz w:val="32"/>
          <w:szCs w:val="32"/>
          <w:lang w:val="ka-GE"/>
        </w:rPr>
        <w:t>;</w:t>
      </w:r>
      <w:r w:rsidRPr="00B9241F">
        <w:rPr>
          <w:rFonts w:ascii="Sylfaen" w:hAnsi="Sylfaen" w:cs="Sylfaen"/>
          <w:sz w:val="32"/>
          <w:szCs w:val="32"/>
          <w:lang w:val="ka-GE"/>
        </w:rPr>
        <w:t>ლისა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ელექროლიტების</w:t>
      </w:r>
      <w:r w:rsidRPr="00B9241F">
        <w:rPr>
          <w:rFonts w:ascii="AcadNusx" w:hAnsi="AcadNusx"/>
          <w:sz w:val="32"/>
          <w:szCs w:val="32"/>
          <w:lang w:val="ka-GE"/>
        </w:rPr>
        <w:t xml:space="preserve"> </w:t>
      </w:r>
      <w:r w:rsidRPr="00B9241F">
        <w:rPr>
          <w:rFonts w:ascii="Sylfaen" w:hAnsi="Sylfaen" w:cs="Sylfaen"/>
          <w:sz w:val="32"/>
          <w:szCs w:val="32"/>
          <w:lang w:val="ka-GE"/>
        </w:rPr>
        <w:t>ცვლის</w:t>
      </w:r>
      <w:r w:rsidRPr="00B9241F">
        <w:rPr>
          <w:rFonts w:ascii="AcadNusx" w:hAnsi="AcadNusx"/>
          <w:sz w:val="32"/>
          <w:szCs w:val="32"/>
          <w:lang w:val="ka-GE"/>
        </w:rPr>
        <w:t xml:space="preserve"> </w:t>
      </w:r>
      <w:r w:rsidRPr="00B9241F">
        <w:rPr>
          <w:rFonts w:ascii="Sylfaen" w:hAnsi="Sylfaen" w:cs="Sylfaen"/>
          <w:sz w:val="32"/>
          <w:szCs w:val="32"/>
          <w:lang w:val="ka-GE"/>
        </w:rPr>
        <w:t>კორექციას</w:t>
      </w:r>
      <w:r w:rsidRPr="00B9241F">
        <w:rPr>
          <w:rFonts w:ascii="AcadNusx" w:hAnsi="AcadNusx"/>
          <w:sz w:val="32"/>
          <w:szCs w:val="32"/>
          <w:lang w:val="ka-GE"/>
        </w:rPr>
        <w:t xml:space="preserve">, </w:t>
      </w:r>
      <w:r w:rsidRPr="00B9241F">
        <w:rPr>
          <w:rFonts w:ascii="Sylfaen" w:hAnsi="Sylfaen" w:cs="Sylfaen"/>
          <w:sz w:val="32"/>
          <w:szCs w:val="32"/>
          <w:lang w:val="ka-GE"/>
        </w:rPr>
        <w:t>პარენტერალურ</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ენტერალურ</w:t>
      </w:r>
      <w:r w:rsidRPr="00B9241F">
        <w:rPr>
          <w:rFonts w:ascii="AcadNusx" w:hAnsi="AcadNusx"/>
          <w:sz w:val="32"/>
          <w:szCs w:val="32"/>
          <w:lang w:val="ka-GE"/>
        </w:rPr>
        <w:t xml:space="preserve"> </w:t>
      </w:r>
      <w:r w:rsidRPr="00B9241F">
        <w:rPr>
          <w:rFonts w:ascii="Sylfaen" w:hAnsi="Sylfaen" w:cs="Sylfaen"/>
          <w:sz w:val="32"/>
          <w:szCs w:val="32"/>
          <w:lang w:val="ka-GE"/>
        </w:rPr>
        <w:t>კვებას</w:t>
      </w:r>
      <w:r w:rsidRPr="00B9241F">
        <w:rPr>
          <w:rFonts w:ascii="AcadNusx" w:hAnsi="AcadNusx"/>
          <w:sz w:val="32"/>
          <w:szCs w:val="32"/>
          <w:lang w:val="ka-GE"/>
        </w:rPr>
        <w:t>,</w:t>
      </w:r>
      <w:r w:rsidRPr="00B9241F">
        <w:rPr>
          <w:rFonts w:ascii="Sylfaen" w:hAnsi="Sylfaen" w:cs="Sylfaen"/>
          <w:sz w:val="32"/>
          <w:szCs w:val="32"/>
          <w:lang w:val="ka-GE"/>
        </w:rPr>
        <w:t>ტკივილდაყუჩებას</w:t>
      </w:r>
      <w:r w:rsidRPr="00B9241F">
        <w:rPr>
          <w:rFonts w:ascii="AcadNusx" w:hAnsi="AcadNusx"/>
          <w:sz w:val="32"/>
          <w:szCs w:val="32"/>
          <w:lang w:val="ka-GE"/>
        </w:rPr>
        <w:t xml:space="preserve">, </w:t>
      </w:r>
      <w:r w:rsidRPr="00B9241F">
        <w:rPr>
          <w:rFonts w:ascii="Sylfaen" w:hAnsi="Sylfaen" w:cs="Sylfaen"/>
          <w:sz w:val="32"/>
          <w:szCs w:val="32"/>
          <w:lang w:val="ka-GE"/>
        </w:rPr>
        <w:t>ანტიპეპრესიყულ</w:t>
      </w:r>
      <w:r w:rsidRPr="00B9241F">
        <w:rPr>
          <w:rFonts w:ascii="AcadNusx" w:hAnsi="AcadNusx"/>
          <w:sz w:val="32"/>
          <w:szCs w:val="32"/>
          <w:lang w:val="ka-GE"/>
        </w:rPr>
        <w:t xml:space="preserve"> </w:t>
      </w:r>
      <w:r w:rsidRPr="00B9241F">
        <w:rPr>
          <w:rFonts w:ascii="Sylfaen" w:hAnsi="Sylfaen" w:cs="Sylfaen"/>
          <w:sz w:val="32"/>
          <w:szCs w:val="32"/>
          <w:lang w:val="ka-GE"/>
        </w:rPr>
        <w:t>თერაპიას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სხვა</w:t>
      </w:r>
      <w:r w:rsidRPr="00B9241F">
        <w:rPr>
          <w:rFonts w:ascii="AcadNusx" w:hAnsi="AcadNusx"/>
          <w:sz w:val="32"/>
          <w:szCs w:val="32"/>
          <w:lang w:val="ka-GE"/>
        </w:rPr>
        <w:t xml:space="preserve"> </w:t>
      </w:r>
      <w:r w:rsidRPr="00B9241F">
        <w:rPr>
          <w:rFonts w:ascii="Sylfaen" w:hAnsi="Sylfaen" w:cs="Sylfaen"/>
          <w:sz w:val="32"/>
          <w:szCs w:val="32"/>
          <w:lang w:val="ka-GE"/>
        </w:rPr>
        <w:t>სტანდარტულ</w:t>
      </w:r>
      <w:r w:rsidRPr="00B9241F">
        <w:rPr>
          <w:rFonts w:ascii="AcadNusx" w:hAnsi="AcadNusx"/>
          <w:sz w:val="32"/>
          <w:szCs w:val="32"/>
          <w:lang w:val="ka-GE"/>
        </w:rPr>
        <w:t xml:space="preserve"> </w:t>
      </w:r>
      <w:r w:rsidRPr="00B9241F">
        <w:rPr>
          <w:rFonts w:ascii="Sylfaen" w:hAnsi="Sylfaen" w:cs="Sylfaen"/>
          <w:sz w:val="32"/>
          <w:szCs w:val="32"/>
          <w:lang w:val="ka-GE"/>
        </w:rPr>
        <w:t>ღონისძიებებს</w:t>
      </w:r>
      <w:r w:rsidRPr="00B9241F">
        <w:rPr>
          <w:rFonts w:ascii="AcadNusx" w:hAnsi="AcadNusx"/>
          <w:sz w:val="32"/>
          <w:szCs w:val="32"/>
          <w:lang w:val="ka-GE"/>
        </w:rPr>
        <w:t xml:space="preserve"> (</w:t>
      </w:r>
      <w:r w:rsidRPr="00B9241F">
        <w:rPr>
          <w:rFonts w:ascii="Sylfaen" w:hAnsi="Sylfaen" w:cs="Sylfaen"/>
          <w:sz w:val="32"/>
          <w:szCs w:val="32"/>
          <w:lang w:val="ka-GE"/>
        </w:rPr>
        <w:t>ზ</w:t>
      </w:r>
      <w:r w:rsidRPr="00B9241F">
        <w:rPr>
          <w:rFonts w:ascii="AcadNusx" w:hAnsi="AcadNusx"/>
          <w:sz w:val="32"/>
          <w:szCs w:val="32"/>
          <w:lang w:val="ka-GE"/>
        </w:rPr>
        <w:t>.</w:t>
      </w:r>
      <w:r w:rsidRPr="00B9241F">
        <w:rPr>
          <w:rFonts w:ascii="Sylfaen" w:hAnsi="Sylfaen" w:cs="Sylfaen"/>
          <w:sz w:val="32"/>
          <w:szCs w:val="32"/>
          <w:lang w:val="ka-GE"/>
        </w:rPr>
        <w:t>ხელაძე</w:t>
      </w:r>
      <w:r w:rsidRPr="00B9241F">
        <w:rPr>
          <w:rFonts w:ascii="AcadNusx" w:hAnsi="AcadNusx"/>
          <w:sz w:val="32"/>
          <w:szCs w:val="32"/>
          <w:lang w:val="ka-GE"/>
        </w:rPr>
        <w:t>,</w:t>
      </w:r>
      <w:r w:rsidRPr="00B9241F">
        <w:rPr>
          <w:rFonts w:ascii="Sylfaen" w:hAnsi="Sylfaen" w:cs="Sylfaen"/>
          <w:sz w:val="32"/>
          <w:szCs w:val="32"/>
          <w:lang w:val="ka-GE"/>
        </w:rPr>
        <w:t>ზვ</w:t>
      </w:r>
      <w:r w:rsidRPr="00B9241F">
        <w:rPr>
          <w:rFonts w:ascii="AcadNusx" w:hAnsi="AcadNusx"/>
          <w:sz w:val="32"/>
          <w:szCs w:val="32"/>
          <w:lang w:val="ka-GE"/>
        </w:rPr>
        <w:t>.</w:t>
      </w:r>
      <w:r w:rsidRPr="00B9241F">
        <w:rPr>
          <w:rFonts w:ascii="Sylfaen" w:hAnsi="Sylfaen" w:cs="Sylfaen"/>
          <w:sz w:val="32"/>
          <w:szCs w:val="32"/>
          <w:lang w:val="ka-GE"/>
        </w:rPr>
        <w:t>ხელაძე</w:t>
      </w:r>
      <w:r w:rsidRPr="00B9241F">
        <w:rPr>
          <w:rFonts w:ascii="AcadNusx" w:hAnsi="AcadNusx"/>
          <w:sz w:val="32"/>
          <w:szCs w:val="32"/>
          <w:lang w:val="ka-GE"/>
        </w:rPr>
        <w:t>--2012</w:t>
      </w:r>
      <w:r w:rsidRPr="00B9241F">
        <w:rPr>
          <w:rFonts w:ascii="Sylfaen" w:hAnsi="Sylfaen" w:cs="Sylfaen"/>
          <w:sz w:val="32"/>
          <w:szCs w:val="32"/>
          <w:lang w:val="ka-GE"/>
        </w:rPr>
        <w:t>წ</w:t>
      </w:r>
      <w:r w:rsidRPr="00B9241F">
        <w:rPr>
          <w:rFonts w:ascii="AcadNusx" w:hAnsi="AcadNusx"/>
          <w:sz w:val="32"/>
          <w:szCs w:val="32"/>
          <w:lang w:val="ka-GE"/>
        </w:rPr>
        <w:t>,2018</w:t>
      </w:r>
      <w:r w:rsidRPr="00B9241F">
        <w:rPr>
          <w:rFonts w:ascii="Sylfaen" w:hAnsi="Sylfaen" w:cs="Sylfaen"/>
          <w:sz w:val="32"/>
          <w:szCs w:val="32"/>
          <w:lang w:val="ka-GE"/>
        </w:rPr>
        <w:t>წ</w:t>
      </w:r>
      <w:r w:rsidRPr="00B9241F">
        <w:rPr>
          <w:rFonts w:ascii="AcadNusx" w:hAnsi="AcadNusx"/>
          <w:sz w:val="32"/>
          <w:szCs w:val="32"/>
          <w:lang w:val="ka-GE"/>
        </w:rPr>
        <w:t>).</w:t>
      </w:r>
    </w:p>
    <w:p w14:paraId="1F10B7B5" w14:textId="7839C269" w:rsidR="00BE248A" w:rsidRPr="00B9241F" w:rsidRDefault="00BE248A" w:rsidP="00BE248A">
      <w:pPr>
        <w:rPr>
          <w:rFonts w:ascii="AcadNusx" w:hAnsi="AcadNusx"/>
          <w:sz w:val="32"/>
          <w:szCs w:val="32"/>
          <w:lang w:val="ka-GE"/>
        </w:rPr>
      </w:pPr>
      <w:bookmarkStart w:id="12" w:name="_Hlk152595955"/>
      <w:r w:rsidRPr="00B9241F">
        <w:rPr>
          <w:rFonts w:ascii="AcadNusx" w:hAnsi="AcadNusx"/>
          <w:sz w:val="32"/>
          <w:szCs w:val="32"/>
          <w:lang w:val="ka-GE"/>
        </w:rPr>
        <w:t xml:space="preserve"> </w:t>
      </w:r>
      <w:r w:rsidRPr="00B9241F">
        <w:rPr>
          <w:rFonts w:ascii="Sylfaen" w:hAnsi="Sylfaen" w:cs="Sylfaen"/>
          <w:sz w:val="32"/>
          <w:szCs w:val="32"/>
          <w:lang w:val="ka-GE"/>
        </w:rPr>
        <w:t>კრიტიკულმა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ავადმყოფებმა</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დაჰყვეს</w:t>
      </w:r>
      <w:r w:rsidRPr="00B9241F">
        <w:rPr>
          <w:rFonts w:ascii="AcadNusx" w:hAnsi="AcadNusx"/>
          <w:sz w:val="32"/>
          <w:szCs w:val="32"/>
          <w:lang w:val="ka-GE"/>
        </w:rPr>
        <w:t xml:space="preserve"> 8430,0 </w:t>
      </w:r>
      <w:r w:rsidRPr="00B9241F">
        <w:rPr>
          <w:rFonts w:ascii="Sylfaen" w:hAnsi="Sylfaen" w:cs="Sylfaen"/>
          <w:sz w:val="32"/>
          <w:szCs w:val="32"/>
          <w:lang w:val="ka-GE"/>
        </w:rPr>
        <w:t>საწოლ</w:t>
      </w:r>
      <w:r w:rsidRPr="00B9241F">
        <w:rPr>
          <w:rFonts w:ascii="AcadNusx" w:hAnsi="AcadNusx"/>
          <w:sz w:val="32"/>
          <w:szCs w:val="32"/>
          <w:lang w:val="ka-GE"/>
        </w:rPr>
        <w:t xml:space="preserve"> </w:t>
      </w:r>
      <w:r w:rsidRPr="00B9241F">
        <w:rPr>
          <w:rFonts w:ascii="Sylfaen" w:hAnsi="Sylfaen" w:cs="Sylfaen"/>
          <w:sz w:val="32"/>
          <w:szCs w:val="32"/>
          <w:lang w:val="ka-GE"/>
        </w:rPr>
        <w:t>დღე</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თითოელი</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ავადმყოფისათვის</w:t>
      </w:r>
      <w:r w:rsidRPr="00B9241F">
        <w:rPr>
          <w:rFonts w:ascii="AcadNusx" w:hAnsi="AcadNusx"/>
          <w:sz w:val="32"/>
          <w:szCs w:val="32"/>
          <w:lang w:val="ka-GE"/>
        </w:rPr>
        <w:t xml:space="preserve"> </w:t>
      </w:r>
      <w:r w:rsidRPr="00B9241F">
        <w:rPr>
          <w:rFonts w:ascii="Sylfaen" w:hAnsi="Sylfaen" w:cs="Sylfaen"/>
          <w:sz w:val="32"/>
          <w:szCs w:val="32"/>
          <w:lang w:val="ka-GE"/>
        </w:rPr>
        <w:t>საშუალოდ</w:t>
      </w:r>
      <w:r w:rsidRPr="00B9241F">
        <w:rPr>
          <w:rFonts w:ascii="AcadNusx" w:hAnsi="AcadNusx"/>
          <w:sz w:val="32"/>
          <w:szCs w:val="32"/>
          <w:lang w:val="ka-GE"/>
        </w:rPr>
        <w:t xml:space="preserve"> </w:t>
      </w:r>
      <w:r w:rsidRPr="00B9241F">
        <w:rPr>
          <w:rFonts w:ascii="Sylfaen" w:hAnsi="Sylfaen" w:cs="Sylfaen"/>
          <w:sz w:val="32"/>
          <w:szCs w:val="32"/>
          <w:lang w:val="ka-GE"/>
        </w:rPr>
        <w:t>შეადგენდა</w:t>
      </w:r>
      <w:r w:rsidRPr="00B9241F">
        <w:rPr>
          <w:rFonts w:ascii="AcadNusx" w:hAnsi="AcadNusx"/>
          <w:sz w:val="32"/>
          <w:szCs w:val="32"/>
          <w:lang w:val="ka-GE"/>
        </w:rPr>
        <w:t xml:space="preserve"> -20,5 </w:t>
      </w:r>
      <w:r w:rsidRPr="00B9241F">
        <w:rPr>
          <w:rFonts w:ascii="Sylfaen" w:hAnsi="Sylfaen" w:cs="Sylfaen"/>
          <w:sz w:val="32"/>
          <w:szCs w:val="32"/>
          <w:lang w:val="ka-GE"/>
        </w:rPr>
        <w:t>საწოლ</w:t>
      </w:r>
      <w:r w:rsidRPr="00B9241F">
        <w:rPr>
          <w:rFonts w:ascii="AcadNusx" w:hAnsi="AcadNusx"/>
          <w:sz w:val="32"/>
          <w:szCs w:val="32"/>
          <w:lang w:val="ka-GE"/>
        </w:rPr>
        <w:t>-</w:t>
      </w:r>
      <w:r w:rsidRPr="00B9241F">
        <w:rPr>
          <w:rFonts w:ascii="Sylfaen" w:hAnsi="Sylfaen" w:cs="Sylfaen"/>
          <w:sz w:val="32"/>
          <w:szCs w:val="32"/>
          <w:lang w:val="ka-GE"/>
        </w:rPr>
        <w:t>დღეს</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ავადმყოფებიდან</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ყოფნის</w:t>
      </w:r>
      <w:r w:rsidRPr="00B9241F">
        <w:rPr>
          <w:rFonts w:ascii="AcadNusx" w:hAnsi="AcadNusx"/>
          <w:sz w:val="32"/>
          <w:szCs w:val="32"/>
          <w:lang w:val="ka-GE"/>
        </w:rPr>
        <w:t xml:space="preserve"> </w:t>
      </w:r>
      <w:r w:rsidRPr="00B9241F">
        <w:rPr>
          <w:rFonts w:ascii="Sylfaen" w:hAnsi="Sylfaen" w:cs="Sylfaen"/>
          <w:sz w:val="32"/>
          <w:szCs w:val="32"/>
          <w:lang w:val="ka-GE"/>
        </w:rPr>
        <w:t>პირველი</w:t>
      </w:r>
      <w:r w:rsidRPr="00B9241F">
        <w:rPr>
          <w:rFonts w:ascii="AcadNusx" w:hAnsi="AcadNusx"/>
          <w:sz w:val="32"/>
          <w:szCs w:val="32"/>
          <w:lang w:val="ka-GE"/>
        </w:rPr>
        <w:t xml:space="preserve"> </w:t>
      </w:r>
      <w:r w:rsidRPr="00B9241F">
        <w:rPr>
          <w:rFonts w:ascii="Sylfaen" w:hAnsi="Sylfaen" w:cs="Sylfaen"/>
          <w:sz w:val="32"/>
          <w:szCs w:val="32"/>
          <w:lang w:val="ka-GE"/>
        </w:rPr>
        <w:t>სამი</w:t>
      </w:r>
      <w:r w:rsidRPr="00B9241F">
        <w:rPr>
          <w:rFonts w:ascii="AcadNusx" w:hAnsi="AcadNusx"/>
          <w:sz w:val="32"/>
          <w:szCs w:val="32"/>
          <w:lang w:val="ka-GE"/>
        </w:rPr>
        <w:t xml:space="preserve"> </w:t>
      </w:r>
      <w:r w:rsidRPr="00B9241F">
        <w:rPr>
          <w:rFonts w:ascii="Sylfaen" w:hAnsi="Sylfaen" w:cs="Sylfaen"/>
          <w:sz w:val="32"/>
          <w:szCs w:val="32"/>
          <w:lang w:val="ka-GE"/>
        </w:rPr>
        <w:t>თვის</w:t>
      </w:r>
      <w:r w:rsidRPr="00B9241F">
        <w:rPr>
          <w:rFonts w:ascii="AcadNusx" w:hAnsi="AcadNusx"/>
          <w:sz w:val="32"/>
          <w:szCs w:val="32"/>
          <w:lang w:val="ka-GE"/>
        </w:rPr>
        <w:t xml:space="preserve"> </w:t>
      </w:r>
      <w:r w:rsidRPr="00B9241F">
        <w:rPr>
          <w:rFonts w:ascii="Sylfaen" w:hAnsi="Sylfaen" w:cs="Sylfaen"/>
          <w:sz w:val="32"/>
          <w:szCs w:val="32"/>
          <w:lang w:val="ka-GE"/>
        </w:rPr>
        <w:t>განმავლობაში</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94,0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22,8 % </w:t>
      </w:r>
      <w:r w:rsidRPr="00B9241F">
        <w:rPr>
          <w:rFonts w:ascii="Sylfaen" w:hAnsi="Sylfaen" w:cs="Sylfaen"/>
          <w:sz w:val="32"/>
          <w:szCs w:val="32"/>
          <w:lang w:val="ka-GE"/>
        </w:rPr>
        <w:t>შეესაბამებოდა</w:t>
      </w:r>
      <w:r w:rsidRPr="00B9241F">
        <w:rPr>
          <w:rFonts w:ascii="AcadNusx" w:hAnsi="AcadNusx"/>
          <w:sz w:val="32"/>
          <w:szCs w:val="32"/>
          <w:lang w:val="ka-GE"/>
        </w:rPr>
        <w:t>..</w:t>
      </w:r>
      <w:r w:rsidRPr="00B9241F">
        <w:rPr>
          <w:rFonts w:ascii="Sylfaen" w:hAnsi="Sylfaen" w:cs="Sylfaen"/>
          <w:sz w:val="32"/>
          <w:szCs w:val="32"/>
          <w:lang w:val="ka-GE"/>
        </w:rPr>
        <w:t>სიცოცხლე</w:t>
      </w:r>
      <w:r w:rsidRPr="00B9241F">
        <w:rPr>
          <w:rFonts w:ascii="AcadNusx" w:hAnsi="AcadNusx"/>
          <w:sz w:val="32"/>
          <w:szCs w:val="32"/>
          <w:lang w:val="ka-GE"/>
        </w:rPr>
        <w:t xml:space="preserve"> </w:t>
      </w:r>
      <w:r w:rsidRPr="00B9241F">
        <w:rPr>
          <w:rFonts w:ascii="Sylfaen" w:hAnsi="Sylfaen" w:cs="Sylfaen"/>
          <w:sz w:val="32"/>
          <w:szCs w:val="32"/>
          <w:lang w:val="ka-GE"/>
        </w:rPr>
        <w:t>შეუნარჩუნდა</w:t>
      </w:r>
      <w:r w:rsidRPr="00B9241F">
        <w:rPr>
          <w:rFonts w:ascii="AcadNusx" w:hAnsi="AcadNusx"/>
          <w:sz w:val="32"/>
          <w:szCs w:val="32"/>
          <w:lang w:val="ka-GE"/>
        </w:rPr>
        <w:t xml:space="preserve"> 318,0 </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საერთო</w:t>
      </w:r>
      <w:r w:rsidRPr="00B9241F">
        <w:rPr>
          <w:rFonts w:ascii="AcadNusx" w:hAnsi="AcadNusx"/>
          <w:sz w:val="32"/>
          <w:szCs w:val="32"/>
          <w:lang w:val="ka-GE"/>
        </w:rPr>
        <w:t xml:space="preserve"> </w:t>
      </w:r>
      <w:r w:rsidRPr="00B9241F">
        <w:rPr>
          <w:rFonts w:ascii="Sylfaen" w:hAnsi="Sylfaen" w:cs="Sylfaen"/>
          <w:sz w:val="32"/>
          <w:szCs w:val="32"/>
          <w:lang w:val="ka-GE"/>
        </w:rPr>
        <w:t>რაოდენობის</w:t>
      </w:r>
      <w:r w:rsidRPr="00B9241F">
        <w:rPr>
          <w:rFonts w:ascii="AcadNusx" w:hAnsi="AcadNusx"/>
          <w:sz w:val="32"/>
          <w:szCs w:val="32"/>
          <w:lang w:val="ka-GE"/>
        </w:rPr>
        <w:t xml:space="preserve">   77,2&amp; </w:t>
      </w:r>
      <w:r w:rsidRPr="00B9241F">
        <w:rPr>
          <w:rFonts w:ascii="Sylfaen" w:hAnsi="Sylfaen" w:cs="Sylfaen"/>
          <w:sz w:val="32"/>
          <w:szCs w:val="32"/>
          <w:lang w:val="ka-GE"/>
        </w:rPr>
        <w:t>შეადგენდა</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15  </w:t>
      </w:r>
      <w:r w:rsidRPr="00B9241F">
        <w:rPr>
          <w:rFonts w:ascii="Sylfaen" w:hAnsi="Sylfaen" w:cs="Sylfaen"/>
          <w:sz w:val="32"/>
          <w:szCs w:val="32"/>
          <w:lang w:val="ka-GE"/>
        </w:rPr>
        <w:t>დღემდე</w:t>
      </w:r>
      <w:r w:rsidRPr="00B9241F">
        <w:rPr>
          <w:rFonts w:ascii="AcadNusx" w:hAnsi="AcadNusx"/>
          <w:sz w:val="32"/>
          <w:szCs w:val="32"/>
          <w:lang w:val="ka-GE"/>
        </w:rPr>
        <w:t xml:space="preserve">   </w:t>
      </w:r>
      <w:r w:rsidRPr="00B9241F">
        <w:rPr>
          <w:rFonts w:ascii="Sylfaen" w:hAnsi="Sylfaen" w:cs="Sylfaen"/>
          <w:sz w:val="32"/>
          <w:szCs w:val="32"/>
          <w:lang w:val="ka-GE"/>
        </w:rPr>
        <w:t>დაჰყო</w:t>
      </w:r>
      <w:r w:rsidRPr="00B9241F">
        <w:rPr>
          <w:rFonts w:ascii="AcadNusx" w:hAnsi="AcadNusx"/>
          <w:sz w:val="32"/>
          <w:szCs w:val="32"/>
          <w:lang w:val="ka-GE"/>
        </w:rPr>
        <w:t xml:space="preserve">  262,0 (-63,6   %), </w:t>
      </w:r>
      <w:r w:rsidRPr="00B9241F">
        <w:rPr>
          <w:rFonts w:ascii="Sylfaen" w:hAnsi="Sylfaen" w:cs="Sylfaen"/>
          <w:sz w:val="32"/>
          <w:szCs w:val="32"/>
          <w:lang w:val="ka-GE"/>
        </w:rPr>
        <w:t>ერთ</w:t>
      </w:r>
      <w:r w:rsidRPr="00B9241F">
        <w:rPr>
          <w:rFonts w:ascii="AcadNusx" w:hAnsi="AcadNusx"/>
          <w:sz w:val="32"/>
          <w:szCs w:val="32"/>
          <w:lang w:val="ka-GE"/>
        </w:rPr>
        <w:t xml:space="preserve"> </w:t>
      </w:r>
      <w:r w:rsidRPr="00B9241F">
        <w:rPr>
          <w:rFonts w:ascii="Sylfaen" w:hAnsi="Sylfaen" w:cs="Sylfaen"/>
          <w:sz w:val="32"/>
          <w:szCs w:val="32"/>
          <w:lang w:val="ka-GE"/>
        </w:rPr>
        <w:t>თვემდე</w:t>
      </w:r>
      <w:r w:rsidRPr="00B9241F">
        <w:rPr>
          <w:rFonts w:ascii="AcadNusx" w:hAnsi="AcadNusx"/>
          <w:sz w:val="32"/>
          <w:szCs w:val="32"/>
          <w:lang w:val="ka-GE"/>
        </w:rPr>
        <w:t xml:space="preserve">  129,0 ,0(31,3 % ) </w:t>
      </w:r>
      <w:r w:rsidRPr="00B9241F">
        <w:rPr>
          <w:rFonts w:ascii="Sylfaen" w:hAnsi="Sylfaen" w:cs="Sylfaen"/>
          <w:sz w:val="32"/>
          <w:szCs w:val="32"/>
          <w:lang w:val="ka-GE"/>
        </w:rPr>
        <w:t>და</w:t>
      </w:r>
      <w:r w:rsidRPr="00B9241F">
        <w:rPr>
          <w:rFonts w:ascii="AcadNusx" w:hAnsi="AcadNusx"/>
          <w:sz w:val="32"/>
          <w:szCs w:val="32"/>
          <w:lang w:val="ka-GE"/>
        </w:rPr>
        <w:t xml:space="preserve"> 3 </w:t>
      </w:r>
      <w:r w:rsidRPr="00B9241F">
        <w:rPr>
          <w:rFonts w:ascii="Sylfaen" w:hAnsi="Sylfaen" w:cs="Sylfaen"/>
          <w:sz w:val="32"/>
          <w:szCs w:val="32"/>
          <w:lang w:val="ka-GE"/>
        </w:rPr>
        <w:t>თვემდე</w:t>
      </w:r>
      <w:r w:rsidRPr="00B9241F">
        <w:rPr>
          <w:rFonts w:ascii="AcadNusx" w:hAnsi="AcadNusx"/>
          <w:sz w:val="32"/>
          <w:szCs w:val="32"/>
          <w:lang w:val="ka-GE"/>
        </w:rPr>
        <w:t xml:space="preserve"> 21,0 (5,1 % ).</w:t>
      </w:r>
      <w:r w:rsidRPr="00B9241F">
        <w:rPr>
          <w:rFonts w:ascii="Sylfaen" w:hAnsi="Sylfaen" w:cs="Sylfaen"/>
          <w:sz w:val="32"/>
          <w:szCs w:val="32"/>
          <w:lang w:val="ka-GE"/>
        </w:rPr>
        <w:t>პაცციენტმა</w:t>
      </w:r>
      <w:r w:rsidRPr="00B9241F">
        <w:rPr>
          <w:rFonts w:ascii="AcadNusx" w:hAnsi="AcadNusx"/>
          <w:sz w:val="32"/>
          <w:szCs w:val="32"/>
          <w:lang w:val="ka-GE"/>
        </w:rPr>
        <w:t>..</w:t>
      </w:r>
      <w:r w:rsidRPr="00B9241F">
        <w:rPr>
          <w:rFonts w:ascii="Sylfaen" w:hAnsi="Sylfaen" w:cs="Sylfaen"/>
          <w:sz w:val="32"/>
          <w:szCs w:val="32"/>
          <w:lang w:val="ka-GE"/>
        </w:rPr>
        <w:t>მათგან</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ჩათავების</w:t>
      </w:r>
      <w:r w:rsidRPr="00B9241F">
        <w:rPr>
          <w:rFonts w:ascii="AcadNusx" w:hAnsi="AcadNusx"/>
          <w:sz w:val="32"/>
          <w:szCs w:val="32"/>
          <w:lang w:val="ka-GE"/>
        </w:rPr>
        <w:t xml:space="preserve"> </w:t>
      </w:r>
      <w:r w:rsidRPr="00B9241F">
        <w:rPr>
          <w:rFonts w:ascii="Sylfaen" w:hAnsi="Sylfaen" w:cs="Sylfaen"/>
          <w:sz w:val="32"/>
          <w:szCs w:val="32"/>
          <w:lang w:val="ka-GE"/>
        </w:rPr>
        <w:t>შემდეგ</w:t>
      </w:r>
      <w:r w:rsidRPr="00B9241F">
        <w:rPr>
          <w:rFonts w:ascii="AcadNusx" w:hAnsi="AcadNusx"/>
          <w:sz w:val="32"/>
          <w:szCs w:val="32"/>
          <w:lang w:val="ka-GE"/>
        </w:rPr>
        <w:t xml:space="preserve"> </w:t>
      </w:r>
      <w:r w:rsidRPr="00B9241F">
        <w:rPr>
          <w:rFonts w:ascii="Sylfaen" w:hAnsi="Sylfaen" w:cs="Sylfaen"/>
          <w:sz w:val="32"/>
          <w:szCs w:val="32"/>
          <w:lang w:val="ka-GE"/>
        </w:rPr>
        <w:t>მეტ</w:t>
      </w:r>
      <w:r w:rsidRPr="00B9241F">
        <w:rPr>
          <w:rFonts w:ascii="AcadNusx" w:hAnsi="AcadNusx"/>
          <w:sz w:val="32"/>
          <w:szCs w:val="32"/>
          <w:lang w:val="ka-GE"/>
        </w:rPr>
        <w:t>-</w:t>
      </w:r>
      <w:r w:rsidRPr="00B9241F">
        <w:rPr>
          <w:rFonts w:ascii="Sylfaen" w:hAnsi="Sylfaen" w:cs="Sylfaen"/>
          <w:sz w:val="32"/>
          <w:szCs w:val="32"/>
          <w:lang w:val="ka-GE"/>
        </w:rPr>
        <w:t>ნაკლები</w:t>
      </w:r>
      <w:r w:rsidRPr="00B9241F">
        <w:rPr>
          <w:rFonts w:ascii="AcadNusx" w:hAnsi="AcadNusx"/>
          <w:sz w:val="32"/>
          <w:szCs w:val="32"/>
          <w:lang w:val="ka-GE"/>
        </w:rPr>
        <w:t xml:space="preserve"> </w:t>
      </w:r>
      <w:r w:rsidRPr="00B9241F">
        <w:rPr>
          <w:rFonts w:ascii="Sylfaen" w:hAnsi="Sylfaen" w:cs="Sylfaen"/>
          <w:sz w:val="32"/>
          <w:szCs w:val="32"/>
          <w:lang w:val="ka-GE"/>
        </w:rPr>
        <w:t>ხარისხით</w:t>
      </w:r>
      <w:r w:rsidRPr="00B9241F">
        <w:rPr>
          <w:rFonts w:ascii="AcadNusx" w:hAnsi="AcadNusx"/>
          <w:sz w:val="32"/>
          <w:szCs w:val="32"/>
          <w:lang w:val="ka-GE"/>
        </w:rPr>
        <w:t xml:space="preserve"> </w:t>
      </w:r>
      <w:r w:rsidRPr="00B9241F">
        <w:rPr>
          <w:rFonts w:ascii="Sylfaen" w:hAnsi="Sylfaen" w:cs="Sylfaen"/>
          <w:sz w:val="32"/>
          <w:szCs w:val="32"/>
          <w:lang w:val="ka-GE"/>
        </w:rPr>
        <w:t>გამოხატული</w:t>
      </w:r>
      <w:r w:rsidRPr="00B9241F">
        <w:rPr>
          <w:rFonts w:ascii="AcadNusx" w:hAnsi="AcadNusx"/>
          <w:sz w:val="32"/>
          <w:szCs w:val="32"/>
          <w:lang w:val="ka-GE"/>
        </w:rPr>
        <w:t xml:space="preserve"> </w:t>
      </w:r>
      <w:r w:rsidRPr="00B9241F">
        <w:rPr>
          <w:rFonts w:ascii="Sylfaen" w:hAnsi="Sylfaen" w:cs="Sylfaen"/>
          <w:sz w:val="32"/>
          <w:szCs w:val="32"/>
          <w:lang w:val="ka-GE"/>
        </w:rPr>
        <w:t>ინვალიდობა</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თითქმის</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ავადყოფს</w:t>
      </w:r>
      <w:r w:rsidRPr="00B9241F">
        <w:rPr>
          <w:rFonts w:ascii="AcadNusx" w:hAnsi="AcadNusx"/>
          <w:sz w:val="32"/>
          <w:szCs w:val="32"/>
          <w:lang w:val="ka-GE"/>
        </w:rPr>
        <w:t>.</w:t>
      </w:r>
      <w:r w:rsidRPr="00B9241F">
        <w:rPr>
          <w:rFonts w:ascii="Sylfaen" w:hAnsi="Sylfaen" w:cs="Sylfaen"/>
          <w:sz w:val="32"/>
          <w:szCs w:val="32"/>
          <w:lang w:val="ka-GE"/>
        </w:rPr>
        <w:t>თუმცა</w:t>
      </w:r>
      <w:r w:rsidRPr="00B9241F">
        <w:rPr>
          <w:rFonts w:ascii="AcadNusx" w:hAnsi="AcadNusx"/>
          <w:sz w:val="32"/>
          <w:szCs w:val="32"/>
          <w:lang w:val="ka-GE"/>
        </w:rPr>
        <w:t xml:space="preserve"> </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მოვლა</w:t>
      </w:r>
      <w:r w:rsidRPr="00B9241F">
        <w:rPr>
          <w:rFonts w:ascii="AcadNusx" w:hAnsi="AcadNusx"/>
          <w:sz w:val="32"/>
          <w:szCs w:val="32"/>
          <w:lang w:val="ka-GE"/>
        </w:rPr>
        <w:t xml:space="preserve"> </w:t>
      </w:r>
      <w:r w:rsidRPr="00B9241F">
        <w:rPr>
          <w:rFonts w:ascii="Sylfaen" w:hAnsi="Sylfaen" w:cs="Sylfaen"/>
          <w:sz w:val="32"/>
          <w:szCs w:val="32"/>
          <w:lang w:val="ka-GE"/>
        </w:rPr>
        <w:t>შეეძლო</w:t>
      </w:r>
      <w:r w:rsidRPr="00B9241F">
        <w:rPr>
          <w:rFonts w:ascii="AcadNusx" w:hAnsi="AcadNusx"/>
          <w:sz w:val="32"/>
          <w:szCs w:val="32"/>
          <w:lang w:val="ka-GE"/>
        </w:rPr>
        <w:t xml:space="preserve"> -162,0( 39,3%),</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Sylfaen" w:hAnsi="Sylfaen" w:cs="Sylfaen"/>
          <w:sz w:val="32"/>
          <w:szCs w:val="32"/>
          <w:lang w:val="ka-GE"/>
        </w:rPr>
        <w:t>ცნობიერება</w:t>
      </w:r>
      <w:r w:rsidRPr="00B9241F">
        <w:rPr>
          <w:rFonts w:ascii="AcadNusx" w:hAnsi="AcadNusx"/>
          <w:sz w:val="32"/>
          <w:szCs w:val="32"/>
          <w:lang w:val="ka-GE"/>
        </w:rPr>
        <w:t xml:space="preserve"> </w:t>
      </w:r>
      <w:r w:rsidRPr="00B9241F">
        <w:rPr>
          <w:rFonts w:ascii="Sylfaen" w:hAnsi="Sylfaen" w:cs="Sylfaen"/>
          <w:sz w:val="32"/>
          <w:szCs w:val="32"/>
          <w:lang w:val="ka-GE"/>
        </w:rPr>
        <w:t>შენახული</w:t>
      </w:r>
      <w:r w:rsidRPr="00B9241F">
        <w:rPr>
          <w:rFonts w:ascii="AcadNusx" w:hAnsi="AcadNusx"/>
          <w:sz w:val="32"/>
          <w:szCs w:val="32"/>
          <w:lang w:val="ka-GE"/>
        </w:rPr>
        <w:t xml:space="preserve"> </w:t>
      </w:r>
      <w:r w:rsidRPr="00B9241F">
        <w:rPr>
          <w:rFonts w:ascii="Sylfaen" w:hAnsi="Sylfaen" w:cs="Sylfaen"/>
          <w:sz w:val="32"/>
          <w:szCs w:val="32"/>
          <w:lang w:val="ka-GE"/>
        </w:rPr>
        <w:t>ჰქონდა</w:t>
      </w:r>
      <w:r w:rsidRPr="00B9241F">
        <w:rPr>
          <w:rFonts w:ascii="AcadNusx" w:hAnsi="AcadNusx"/>
          <w:sz w:val="32"/>
          <w:szCs w:val="32"/>
          <w:lang w:val="ka-GE"/>
        </w:rPr>
        <w:t xml:space="preserve"> </w:t>
      </w:r>
      <w:r w:rsidRPr="00B9241F">
        <w:rPr>
          <w:rFonts w:ascii="Sylfaen" w:hAnsi="Sylfaen" w:cs="Sylfaen"/>
          <w:sz w:val="32"/>
          <w:szCs w:val="32"/>
          <w:lang w:val="ka-GE"/>
        </w:rPr>
        <w:t>მაგრამ</w:t>
      </w:r>
      <w:r w:rsidRPr="00B9241F">
        <w:rPr>
          <w:rFonts w:ascii="AcadNusx" w:hAnsi="AcadNusx"/>
          <w:sz w:val="32"/>
          <w:szCs w:val="32"/>
          <w:lang w:val="ka-GE"/>
        </w:rPr>
        <w:t xml:space="preserve"> </w:t>
      </w:r>
      <w:r w:rsidRPr="00B9241F">
        <w:rPr>
          <w:rFonts w:ascii="Sylfaen" w:hAnsi="Sylfaen" w:cs="Sylfaen"/>
          <w:sz w:val="32"/>
          <w:szCs w:val="32"/>
          <w:lang w:val="ka-GE"/>
        </w:rPr>
        <w:t>გადაადგილება</w:t>
      </w:r>
      <w:r w:rsidRPr="00B9241F">
        <w:rPr>
          <w:rFonts w:ascii="AcadNusx" w:hAnsi="AcadNusx"/>
          <w:sz w:val="32"/>
          <w:szCs w:val="32"/>
          <w:lang w:val="ka-GE"/>
        </w:rPr>
        <w:t xml:space="preserve"> </w:t>
      </w:r>
      <w:r w:rsidRPr="00B9241F">
        <w:rPr>
          <w:rFonts w:ascii="Sylfaen" w:hAnsi="Sylfaen" w:cs="Sylfaen"/>
          <w:sz w:val="32"/>
          <w:szCs w:val="32"/>
          <w:lang w:val="ka-GE"/>
        </w:rPr>
        <w:t>არ</w:t>
      </w:r>
      <w:r w:rsidRPr="00B9241F">
        <w:rPr>
          <w:rFonts w:ascii="AcadNusx" w:hAnsi="AcadNusx"/>
          <w:sz w:val="32"/>
          <w:szCs w:val="32"/>
          <w:lang w:val="ka-GE"/>
        </w:rPr>
        <w:t xml:space="preserve"> </w:t>
      </w:r>
      <w:r w:rsidRPr="00B9241F">
        <w:rPr>
          <w:rFonts w:ascii="Sylfaen" w:hAnsi="Sylfaen" w:cs="Sylfaen"/>
          <w:sz w:val="32"/>
          <w:szCs w:val="32"/>
          <w:lang w:val="ka-GE"/>
        </w:rPr>
        <w:t>შეეძლო</w:t>
      </w:r>
      <w:r w:rsidRPr="00B9241F">
        <w:rPr>
          <w:rFonts w:ascii="AcadNusx" w:hAnsi="AcadNusx"/>
          <w:sz w:val="32"/>
          <w:szCs w:val="32"/>
          <w:lang w:val="ka-GE"/>
        </w:rPr>
        <w:t xml:space="preserve"> 112,0 (27,1%)</w:t>
      </w:r>
      <w:r w:rsidRPr="00B9241F">
        <w:rPr>
          <w:rFonts w:ascii="Sylfaen" w:hAnsi="Sylfaen" w:cs="Sylfaen"/>
          <w:sz w:val="32"/>
          <w:szCs w:val="32"/>
          <w:lang w:val="ka-GE"/>
        </w:rPr>
        <w:t>პაციენტს</w:t>
      </w:r>
      <w:r w:rsidRPr="00B9241F">
        <w:rPr>
          <w:rFonts w:ascii="AcadNusx" w:hAnsi="AcadNusx"/>
          <w:sz w:val="32"/>
          <w:szCs w:val="32"/>
          <w:lang w:val="ka-GE"/>
        </w:rPr>
        <w:t>,</w:t>
      </w:r>
      <w:r w:rsidRPr="00B9241F">
        <w:rPr>
          <w:rFonts w:ascii="Sylfaen" w:hAnsi="Sylfaen" w:cs="Sylfaen"/>
          <w:sz w:val="32"/>
          <w:szCs w:val="32"/>
          <w:lang w:val="ka-GE"/>
        </w:rPr>
        <w:t>რის</w:t>
      </w:r>
      <w:r w:rsidRPr="00B9241F">
        <w:rPr>
          <w:rFonts w:ascii="AcadNusx" w:hAnsi="AcadNusx"/>
          <w:sz w:val="32"/>
          <w:szCs w:val="32"/>
          <w:lang w:val="ka-GE"/>
        </w:rPr>
        <w:t xml:space="preserve"> </w:t>
      </w:r>
      <w:r w:rsidRPr="00B9241F">
        <w:rPr>
          <w:rFonts w:ascii="Sylfaen" w:hAnsi="Sylfaen" w:cs="Sylfaen"/>
          <w:sz w:val="32"/>
          <w:szCs w:val="32"/>
          <w:lang w:val="ka-GE"/>
        </w:rPr>
        <w:t>გამოც</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ეს</w:t>
      </w:r>
      <w:r w:rsidRPr="00B9241F">
        <w:rPr>
          <w:rFonts w:ascii="AcadNusx" w:hAnsi="AcadNusx"/>
          <w:sz w:val="32"/>
          <w:szCs w:val="32"/>
          <w:lang w:val="ka-GE"/>
        </w:rPr>
        <w:t xml:space="preserve"> </w:t>
      </w:r>
      <w:r w:rsidRPr="00B9241F">
        <w:rPr>
          <w:rFonts w:ascii="Sylfaen" w:hAnsi="Sylfaen" w:cs="Sylfaen"/>
          <w:sz w:val="32"/>
          <w:szCs w:val="32"/>
          <w:lang w:val="ka-GE"/>
        </w:rPr>
        <w:t>კონტიგენტი</w:t>
      </w:r>
      <w:r w:rsidRPr="00B9241F">
        <w:rPr>
          <w:rFonts w:ascii="AcadNusx" w:hAnsi="AcadNusx"/>
          <w:sz w:val="32"/>
          <w:szCs w:val="32"/>
          <w:lang w:val="ka-GE"/>
        </w:rPr>
        <w:t xml:space="preserve"> </w:t>
      </w:r>
      <w:r w:rsidRPr="00B9241F">
        <w:rPr>
          <w:rFonts w:ascii="Sylfaen" w:hAnsi="Sylfaen" w:cs="Sylfaen"/>
          <w:sz w:val="32"/>
          <w:szCs w:val="32"/>
          <w:lang w:val="ka-GE"/>
        </w:rPr>
        <w:t>სხვა</w:t>
      </w:r>
      <w:r w:rsidRPr="00B9241F">
        <w:rPr>
          <w:rFonts w:ascii="AcadNusx" w:hAnsi="AcadNusx"/>
          <w:sz w:val="32"/>
          <w:szCs w:val="32"/>
          <w:lang w:val="ka-GE"/>
        </w:rPr>
        <w:t xml:space="preserve"> </w:t>
      </w:r>
      <w:r w:rsidRPr="00B9241F">
        <w:rPr>
          <w:rFonts w:ascii="Sylfaen" w:hAnsi="Sylfaen" w:cs="Sylfaen"/>
          <w:sz w:val="32"/>
          <w:szCs w:val="32"/>
          <w:lang w:val="ka-GE"/>
        </w:rPr>
        <w:t>პირთა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პერმანენტულად</w:t>
      </w:r>
      <w:r w:rsidRPr="00B9241F">
        <w:rPr>
          <w:rFonts w:ascii="AcadNusx" w:hAnsi="AcadNusx"/>
          <w:sz w:val="32"/>
          <w:szCs w:val="32"/>
          <w:lang w:val="ka-GE"/>
        </w:rPr>
        <w:t xml:space="preserve"> </w:t>
      </w:r>
      <w:r w:rsidRPr="00B9241F">
        <w:rPr>
          <w:rFonts w:ascii="Sylfaen" w:hAnsi="Sylfaen" w:cs="Sylfaen"/>
          <w:sz w:val="32"/>
          <w:szCs w:val="32"/>
          <w:lang w:val="ka-GE"/>
        </w:rPr>
        <w:lastRenderedPageBreak/>
        <w:t>საჭიროებდა</w:t>
      </w:r>
      <w:r w:rsidRPr="00B9241F">
        <w:rPr>
          <w:rFonts w:ascii="AcadNusx" w:hAnsi="AcadNusx"/>
          <w:sz w:val="32"/>
          <w:szCs w:val="32"/>
          <w:lang w:val="ka-GE"/>
        </w:rPr>
        <w:t xml:space="preserve"> </w:t>
      </w:r>
      <w:r w:rsidRPr="00B9241F">
        <w:rPr>
          <w:rFonts w:ascii="Sylfaen" w:hAnsi="Sylfaen" w:cs="Sylfaen"/>
          <w:sz w:val="32"/>
          <w:szCs w:val="32"/>
          <w:lang w:val="ka-GE"/>
        </w:rPr>
        <w:t>მოვლას</w:t>
      </w:r>
      <w:r w:rsidRPr="00B9241F">
        <w:rPr>
          <w:rFonts w:ascii="AcadNusx" w:hAnsi="AcadNusx"/>
          <w:sz w:val="32"/>
          <w:szCs w:val="32"/>
          <w:lang w:val="ka-GE"/>
        </w:rPr>
        <w:t>.</w:t>
      </w:r>
      <w:r w:rsidRPr="00B9241F">
        <w:rPr>
          <w:rFonts w:ascii="Sylfaen" w:hAnsi="Sylfaen" w:cs="Sylfaen"/>
          <w:sz w:val="32"/>
          <w:szCs w:val="32"/>
          <w:lang w:val="ka-GE"/>
        </w:rPr>
        <w:t>უგონო</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 </w:t>
      </w:r>
      <w:r w:rsidRPr="00B9241F">
        <w:rPr>
          <w:rFonts w:ascii="Sylfaen" w:hAnsi="Sylfaen" w:cs="Sylfaen"/>
          <w:sz w:val="32"/>
          <w:szCs w:val="32"/>
          <w:lang w:val="ka-GE"/>
        </w:rPr>
        <w:t>საწოლზე</w:t>
      </w:r>
      <w:r w:rsidRPr="00B9241F">
        <w:rPr>
          <w:rFonts w:ascii="AcadNusx" w:hAnsi="AcadNusx"/>
          <w:sz w:val="32"/>
          <w:szCs w:val="32"/>
          <w:lang w:val="ka-GE"/>
        </w:rPr>
        <w:t xml:space="preserve"> </w:t>
      </w:r>
      <w:r w:rsidRPr="00B9241F">
        <w:rPr>
          <w:rFonts w:ascii="Sylfaen" w:hAnsi="Sylfaen" w:cs="Sylfaen"/>
          <w:sz w:val="32"/>
          <w:szCs w:val="32"/>
          <w:lang w:val="ka-GE"/>
        </w:rPr>
        <w:t>მიჯაჭვული</w:t>
      </w:r>
      <w:r w:rsidRPr="00B9241F">
        <w:rPr>
          <w:rFonts w:ascii="AcadNusx" w:hAnsi="AcadNusx"/>
          <w:sz w:val="32"/>
          <w:szCs w:val="32"/>
          <w:lang w:val="ka-GE"/>
        </w:rPr>
        <w:t xml:space="preserve"> </w:t>
      </w:r>
      <w:r w:rsidRPr="00B9241F">
        <w:rPr>
          <w:rFonts w:ascii="Sylfaen" w:hAnsi="Sylfaen" w:cs="Sylfaen"/>
          <w:sz w:val="32"/>
          <w:szCs w:val="32"/>
          <w:lang w:val="ka-GE"/>
        </w:rPr>
        <w:t>დარჩა</w:t>
      </w:r>
      <w:r w:rsidRPr="00B9241F">
        <w:rPr>
          <w:rFonts w:ascii="AcadNusx" w:hAnsi="AcadNusx"/>
          <w:sz w:val="32"/>
          <w:szCs w:val="32"/>
          <w:lang w:val="ka-GE"/>
        </w:rPr>
        <w:t xml:space="preserve"> 44,0(10,7 %) </w:t>
      </w:r>
      <w:r w:rsidRPr="00B9241F">
        <w:rPr>
          <w:rFonts w:ascii="Sylfaen" w:hAnsi="Sylfaen" w:cs="Sylfaen"/>
          <w:sz w:val="32"/>
          <w:szCs w:val="32"/>
          <w:lang w:val="ka-GE"/>
        </w:rPr>
        <w:t>ავადმყოფი</w:t>
      </w:r>
      <w:r w:rsidRPr="00B9241F">
        <w:rPr>
          <w:rFonts w:ascii="AcadNusx" w:hAnsi="AcadNusx"/>
          <w:sz w:val="32"/>
          <w:szCs w:val="32"/>
          <w:lang w:val="ka-GE"/>
        </w:rPr>
        <w:t>,</w:t>
      </w:r>
      <w:r w:rsidRPr="00B9241F">
        <w:rPr>
          <w:rFonts w:ascii="Sylfaen" w:hAnsi="Sylfaen" w:cs="Sylfaen"/>
          <w:sz w:val="32"/>
          <w:szCs w:val="32"/>
          <w:lang w:val="ka-GE"/>
        </w:rPr>
        <w:t>რომლებსაც</w:t>
      </w:r>
      <w:r w:rsidRPr="00B9241F">
        <w:rPr>
          <w:rFonts w:ascii="AcadNusx" w:hAnsi="AcadNusx"/>
          <w:sz w:val="32"/>
          <w:szCs w:val="32"/>
          <w:lang w:val="ka-GE"/>
        </w:rPr>
        <w:t xml:space="preserve">  </w:t>
      </w:r>
      <w:r w:rsidRPr="00B9241F">
        <w:rPr>
          <w:rFonts w:ascii="Sylfaen" w:hAnsi="Sylfaen" w:cs="Sylfaen"/>
          <w:sz w:val="32"/>
          <w:szCs w:val="32"/>
          <w:lang w:val="ka-GE"/>
        </w:rPr>
        <w:t>ასევე</w:t>
      </w:r>
      <w:r w:rsidRPr="00B9241F">
        <w:rPr>
          <w:rFonts w:ascii="AcadNusx" w:hAnsi="AcadNusx"/>
          <w:sz w:val="32"/>
          <w:szCs w:val="32"/>
          <w:lang w:val="ka-GE"/>
        </w:rPr>
        <w:t xml:space="preserve"> </w:t>
      </w:r>
      <w:r w:rsidRPr="00B9241F">
        <w:rPr>
          <w:rFonts w:ascii="Sylfaen" w:hAnsi="Sylfaen" w:cs="Sylfaen"/>
          <w:sz w:val="32"/>
          <w:szCs w:val="32"/>
          <w:lang w:val="ka-GE"/>
        </w:rPr>
        <w:t>არ</w:t>
      </w:r>
      <w:r w:rsidRPr="00B9241F">
        <w:rPr>
          <w:rFonts w:ascii="AcadNusx" w:hAnsi="AcadNusx"/>
          <w:sz w:val="32"/>
          <w:szCs w:val="32"/>
          <w:lang w:val="ka-GE"/>
        </w:rPr>
        <w:t xml:space="preserve"> </w:t>
      </w:r>
      <w:r w:rsidRPr="00B9241F">
        <w:rPr>
          <w:rFonts w:ascii="Sylfaen" w:hAnsi="Sylfaen" w:cs="Sylfaen"/>
          <w:sz w:val="32"/>
          <w:szCs w:val="32"/>
          <w:lang w:val="ka-GE"/>
        </w:rPr>
        <w:t>შეეძლოთ</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მოვლა</w:t>
      </w:r>
      <w:r w:rsidRPr="00B9241F">
        <w:rPr>
          <w:rFonts w:ascii="AcadNusx" w:hAnsi="AcadNusx"/>
          <w:sz w:val="32"/>
          <w:szCs w:val="32"/>
          <w:lang w:val="ka-GE"/>
        </w:rPr>
        <w:t xml:space="preserve">.                 </w:t>
      </w:r>
    </w:p>
    <w:p w14:paraId="477DC9C7" w14:textId="62D66636" w:rsidR="00BE248A" w:rsidRPr="00B9241F" w:rsidRDefault="00BE248A" w:rsidP="00DA3EC9">
      <w:pPr>
        <w:rPr>
          <w:rFonts w:ascii="AcadNusx" w:hAnsi="AcadNusx"/>
          <w:sz w:val="32"/>
          <w:szCs w:val="32"/>
          <w:lang w:val="ka-GE"/>
        </w:rPr>
      </w:pPr>
      <w:r w:rsidRPr="00B9241F">
        <w:rPr>
          <w:rFonts w:ascii="AcadNusx" w:hAnsi="AcadNusx"/>
          <w:sz w:val="32"/>
          <w:szCs w:val="32"/>
          <w:lang w:val="ka-GE"/>
        </w:rPr>
        <w:t>*</w:t>
      </w:r>
      <w:r w:rsidRPr="00B9241F">
        <w:rPr>
          <w:rFonts w:ascii="Sylfaen" w:hAnsi="Sylfaen" w:cs="Sylfaen"/>
          <w:sz w:val="32"/>
          <w:szCs w:val="32"/>
          <w:lang w:val="ka-GE"/>
        </w:rPr>
        <w:t>პალიატურ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დაქვემდებარებული</w:t>
      </w:r>
      <w:r w:rsidRPr="00B9241F">
        <w:rPr>
          <w:rFonts w:ascii="AcadNusx" w:hAnsi="AcadNusx"/>
          <w:sz w:val="32"/>
          <w:szCs w:val="32"/>
          <w:lang w:val="ka-GE"/>
        </w:rPr>
        <w:t xml:space="preserve"> 399,0 </w:t>
      </w:r>
      <w:r w:rsidRPr="00B9241F">
        <w:rPr>
          <w:rFonts w:ascii="Sylfaen" w:hAnsi="Sylfaen" w:cs="Sylfaen"/>
          <w:sz w:val="32"/>
          <w:szCs w:val="32"/>
          <w:lang w:val="ka-GE"/>
        </w:rPr>
        <w:t>ავადმყოფ</w:t>
      </w:r>
      <w:bookmarkEnd w:id="11"/>
      <w:r w:rsidRPr="00B9241F">
        <w:rPr>
          <w:rFonts w:ascii="Sylfaen" w:hAnsi="Sylfaen" w:cs="Sylfaen"/>
          <w:sz w:val="32"/>
          <w:szCs w:val="32"/>
          <w:lang w:val="ka-GE"/>
        </w:rPr>
        <w:t>იდან</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ყოფნის</w:t>
      </w:r>
      <w:r w:rsidRPr="00B9241F">
        <w:rPr>
          <w:rFonts w:ascii="AcadNusx" w:hAnsi="AcadNusx"/>
          <w:sz w:val="32"/>
          <w:szCs w:val="32"/>
          <w:lang w:val="ka-GE"/>
        </w:rPr>
        <w:t xml:space="preserve"> </w:t>
      </w:r>
      <w:r w:rsidRPr="00B9241F">
        <w:rPr>
          <w:rFonts w:ascii="Sylfaen" w:hAnsi="Sylfaen" w:cs="Sylfaen"/>
          <w:sz w:val="32"/>
          <w:szCs w:val="32"/>
          <w:lang w:val="ka-GE"/>
        </w:rPr>
        <w:t>პირველი</w:t>
      </w:r>
      <w:r w:rsidRPr="00B9241F">
        <w:rPr>
          <w:rFonts w:ascii="AcadNusx" w:hAnsi="AcadNusx"/>
          <w:sz w:val="32"/>
          <w:szCs w:val="32"/>
          <w:lang w:val="ka-GE"/>
        </w:rPr>
        <w:t xml:space="preserve"> </w:t>
      </w:r>
      <w:r w:rsidRPr="00B9241F">
        <w:rPr>
          <w:rFonts w:ascii="Sylfaen" w:hAnsi="Sylfaen" w:cs="Sylfaen"/>
          <w:sz w:val="32"/>
          <w:szCs w:val="32"/>
          <w:lang w:val="ka-GE"/>
        </w:rPr>
        <w:t>სამი</w:t>
      </w:r>
      <w:r w:rsidRPr="00B9241F">
        <w:rPr>
          <w:rFonts w:ascii="AcadNusx" w:hAnsi="AcadNusx"/>
          <w:sz w:val="32"/>
          <w:szCs w:val="32"/>
          <w:lang w:val="ka-GE"/>
        </w:rPr>
        <w:t xml:space="preserve"> </w:t>
      </w:r>
      <w:r w:rsidRPr="00B9241F">
        <w:rPr>
          <w:rFonts w:ascii="Sylfaen" w:hAnsi="Sylfaen" w:cs="Sylfaen"/>
          <w:sz w:val="32"/>
          <w:szCs w:val="32"/>
          <w:lang w:val="ka-GE"/>
        </w:rPr>
        <w:t>თვის</w:t>
      </w:r>
      <w:r w:rsidRPr="00B9241F">
        <w:rPr>
          <w:rFonts w:ascii="AcadNusx" w:hAnsi="AcadNusx"/>
          <w:sz w:val="32"/>
          <w:szCs w:val="32"/>
          <w:lang w:val="ka-GE"/>
        </w:rPr>
        <w:t xml:space="preserve"> </w:t>
      </w:r>
      <w:r w:rsidRPr="00B9241F">
        <w:rPr>
          <w:rFonts w:ascii="Sylfaen" w:hAnsi="Sylfaen" w:cs="Sylfaen"/>
          <w:sz w:val="32"/>
          <w:szCs w:val="32"/>
          <w:lang w:val="ka-GE"/>
        </w:rPr>
        <w:t>განმავლობაში</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47,0 </w:t>
      </w:r>
      <w:r w:rsidRPr="00B9241F">
        <w:rPr>
          <w:rFonts w:ascii="Sylfaen" w:hAnsi="Sylfaen" w:cs="Sylfaen"/>
          <w:sz w:val="32"/>
          <w:szCs w:val="32"/>
          <w:lang w:val="ka-GE"/>
        </w:rPr>
        <w:t>ავადმყოფი</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12,1% </w:t>
      </w:r>
      <w:r w:rsidRPr="00B9241F">
        <w:rPr>
          <w:rFonts w:ascii="Sylfaen" w:hAnsi="Sylfaen" w:cs="Sylfaen"/>
          <w:sz w:val="32"/>
          <w:szCs w:val="32"/>
          <w:lang w:val="ka-GE"/>
        </w:rPr>
        <w:t>შეადგენს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ონკოლოგიური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162,0 </w:t>
      </w:r>
      <w:r w:rsidRPr="00B9241F">
        <w:rPr>
          <w:rFonts w:ascii="Sylfaen" w:hAnsi="Sylfaen" w:cs="Sylfaen"/>
          <w:sz w:val="32"/>
          <w:szCs w:val="32"/>
          <w:lang w:val="ka-GE"/>
        </w:rPr>
        <w:t>პაციენტიდან</w:t>
      </w:r>
      <w:r w:rsidRPr="00B9241F">
        <w:rPr>
          <w:rFonts w:ascii="AcadNusx" w:hAnsi="AcadNusx"/>
          <w:sz w:val="32"/>
          <w:szCs w:val="32"/>
          <w:lang w:val="ka-GE"/>
        </w:rPr>
        <w:t xml:space="preserve"> -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72,0 ,</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41.7%  </w:t>
      </w:r>
      <w:r w:rsidRPr="00B9241F">
        <w:rPr>
          <w:rFonts w:ascii="Sylfaen" w:hAnsi="Sylfaen" w:cs="Sylfaen"/>
          <w:sz w:val="32"/>
          <w:szCs w:val="32"/>
          <w:lang w:val="ka-GE"/>
        </w:rPr>
        <w:t>შეესაბამება</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b/>
          <w:bCs/>
          <w:sz w:val="32"/>
          <w:szCs w:val="32"/>
          <w:lang w:val="ka-GE"/>
        </w:rPr>
        <w:t xml:space="preserve"> </w:t>
      </w:r>
      <w:r w:rsidRPr="00B9241F">
        <w:rPr>
          <w:rFonts w:ascii="Sylfaen" w:hAnsi="Sylfaen" w:cs="Sylfaen"/>
          <w:sz w:val="32"/>
          <w:szCs w:val="32"/>
          <w:lang w:val="ka-GE"/>
        </w:rPr>
        <w:t>სარძევე</w:t>
      </w:r>
      <w:r w:rsidRPr="00B9241F">
        <w:rPr>
          <w:rFonts w:ascii="AcadNusx" w:hAnsi="AcadNusx"/>
          <w:sz w:val="32"/>
          <w:szCs w:val="32"/>
          <w:lang w:val="ka-GE"/>
        </w:rPr>
        <w:t xml:space="preserve"> </w:t>
      </w:r>
      <w:r w:rsidRPr="00B9241F">
        <w:rPr>
          <w:rFonts w:ascii="Sylfaen" w:hAnsi="Sylfaen" w:cs="Sylfaen"/>
          <w:sz w:val="32"/>
          <w:szCs w:val="32"/>
          <w:lang w:val="ka-GE"/>
        </w:rPr>
        <w:t>ჯირკვლების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7,0 </w:t>
      </w:r>
      <w:r w:rsidRPr="00B9241F">
        <w:rPr>
          <w:rFonts w:ascii="Sylfaen" w:hAnsi="Sylfaen" w:cs="Sylfaen"/>
          <w:sz w:val="32"/>
          <w:szCs w:val="32"/>
          <w:lang w:val="ka-GE"/>
        </w:rPr>
        <w:t>ავადმყოფი</w:t>
      </w:r>
      <w:r w:rsidRPr="00B9241F">
        <w:rPr>
          <w:rFonts w:ascii="AcadNusx" w:hAnsi="AcadNusx"/>
          <w:sz w:val="32"/>
          <w:szCs w:val="32"/>
          <w:lang w:val="ka-GE"/>
        </w:rPr>
        <w:t xml:space="preserve">,- </w:t>
      </w:r>
      <w:r w:rsidRPr="00B9241F">
        <w:rPr>
          <w:rFonts w:ascii="Sylfaen" w:hAnsi="Sylfaen" w:cs="Sylfaen"/>
          <w:sz w:val="32"/>
          <w:szCs w:val="32"/>
          <w:lang w:val="ka-GE"/>
        </w:rPr>
        <w:t>საშვილოსნოს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9,0,</w:t>
      </w:r>
      <w:r w:rsidRPr="00B9241F">
        <w:rPr>
          <w:rFonts w:ascii="Sylfaen" w:hAnsi="Sylfaen" w:cs="Sylfaen"/>
          <w:sz w:val="32"/>
          <w:szCs w:val="32"/>
          <w:lang w:val="ka-GE"/>
        </w:rPr>
        <w:t>ფილტვის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11,0,</w:t>
      </w:r>
      <w:r w:rsidRPr="00B9241F">
        <w:rPr>
          <w:rFonts w:ascii="Sylfaen" w:hAnsi="Sylfaen" w:cs="Sylfaen"/>
          <w:sz w:val="32"/>
          <w:szCs w:val="32"/>
          <w:lang w:val="ka-GE"/>
        </w:rPr>
        <w:t>სწორი</w:t>
      </w:r>
      <w:r w:rsidRPr="00B9241F">
        <w:rPr>
          <w:rFonts w:ascii="AcadNusx" w:hAnsi="AcadNusx"/>
          <w:sz w:val="32"/>
          <w:szCs w:val="32"/>
          <w:lang w:val="ka-GE"/>
        </w:rPr>
        <w:t xml:space="preserve"> </w:t>
      </w:r>
      <w:r w:rsidRPr="00B9241F">
        <w:rPr>
          <w:rFonts w:ascii="Sylfaen" w:hAnsi="Sylfaen" w:cs="Sylfaen"/>
          <w:sz w:val="32"/>
          <w:szCs w:val="32"/>
          <w:lang w:val="ka-GE"/>
        </w:rPr>
        <w:t>ნაწლავის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00835CB6" w:rsidRPr="0046754B">
        <w:rPr>
          <w:rFonts w:ascii="AcadNusx" w:hAnsi="AcadNusx"/>
          <w:sz w:val="32"/>
          <w:szCs w:val="32"/>
          <w:lang w:val="ka-GE"/>
        </w:rPr>
        <w:t xml:space="preserve"> </w:t>
      </w:r>
      <w:r w:rsidRPr="00B9241F">
        <w:rPr>
          <w:rFonts w:ascii="AcadNusx" w:hAnsi="AcadNusx"/>
          <w:sz w:val="32"/>
          <w:szCs w:val="32"/>
          <w:lang w:val="ka-GE"/>
        </w:rPr>
        <w:t xml:space="preserve">7,0 </w:t>
      </w:r>
      <w:r w:rsidRPr="00B9241F">
        <w:rPr>
          <w:rFonts w:ascii="Sylfaen" w:hAnsi="Sylfaen" w:cs="Sylfaen"/>
          <w:sz w:val="32"/>
          <w:szCs w:val="32"/>
          <w:lang w:val="ka-GE"/>
        </w:rPr>
        <w:t>პროსტატის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13,0,</w:t>
      </w:r>
      <w:r w:rsidRPr="00B9241F">
        <w:rPr>
          <w:rFonts w:ascii="Sylfaen" w:hAnsi="Sylfaen" w:cs="Sylfaen"/>
          <w:sz w:val="32"/>
          <w:szCs w:val="32"/>
          <w:lang w:val="ka-GE"/>
        </w:rPr>
        <w:t>ღვიძლის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37.0 ,</w:t>
      </w:r>
      <w:r w:rsidRPr="00B9241F">
        <w:rPr>
          <w:rFonts w:ascii="Sylfaen" w:hAnsi="Sylfaen" w:cs="Sylfaen"/>
          <w:sz w:val="32"/>
          <w:szCs w:val="32"/>
          <w:lang w:val="ka-GE"/>
        </w:rPr>
        <w:t>შარდის</w:t>
      </w:r>
      <w:r w:rsidRPr="00B9241F">
        <w:rPr>
          <w:rFonts w:ascii="AcadNusx" w:hAnsi="AcadNusx"/>
          <w:sz w:val="32"/>
          <w:szCs w:val="32"/>
          <w:lang w:val="ka-GE"/>
        </w:rPr>
        <w:t xml:space="preserve"> </w:t>
      </w:r>
      <w:r w:rsidRPr="00B9241F">
        <w:rPr>
          <w:rFonts w:ascii="Sylfaen" w:hAnsi="Sylfaen" w:cs="Sylfaen"/>
          <w:sz w:val="32"/>
          <w:szCs w:val="32"/>
          <w:lang w:val="ka-GE"/>
        </w:rPr>
        <w:t>ბუშტის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1,0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ავთვისებიანი</w:t>
      </w:r>
      <w:r w:rsidRPr="00B9241F">
        <w:rPr>
          <w:rFonts w:ascii="AcadNusx" w:hAnsi="AcadNusx"/>
          <w:sz w:val="32"/>
          <w:szCs w:val="32"/>
          <w:lang w:val="ka-GE"/>
        </w:rPr>
        <w:t xml:space="preserve"> </w:t>
      </w:r>
      <w:r w:rsidRPr="00B9241F">
        <w:rPr>
          <w:rFonts w:ascii="Sylfaen" w:hAnsi="Sylfaen" w:cs="Sylfaen"/>
          <w:sz w:val="32"/>
          <w:szCs w:val="32"/>
          <w:lang w:val="ka-GE"/>
        </w:rPr>
        <w:t>სიმსივნით</w:t>
      </w:r>
      <w:r w:rsidRPr="00B9241F">
        <w:rPr>
          <w:rFonts w:ascii="AcadNusx" w:hAnsi="AcadNusx"/>
          <w:sz w:val="32"/>
          <w:szCs w:val="32"/>
          <w:lang w:val="ka-GE"/>
        </w:rPr>
        <w:t xml:space="preserve">   3,0 </w:t>
      </w:r>
      <w:r w:rsidRPr="00B9241F">
        <w:rPr>
          <w:rFonts w:ascii="Sylfaen" w:hAnsi="Sylfaen" w:cs="Sylfaen"/>
          <w:sz w:val="32"/>
          <w:szCs w:val="32"/>
          <w:lang w:val="ka-GE"/>
        </w:rPr>
        <w:t>პაციენტი</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შეეხება</w:t>
      </w:r>
      <w:r w:rsidRPr="00B9241F">
        <w:rPr>
          <w:rFonts w:ascii="AcadNusx" w:hAnsi="AcadNusx"/>
          <w:sz w:val="32"/>
          <w:szCs w:val="32"/>
          <w:lang w:val="ka-GE"/>
        </w:rPr>
        <w:t xml:space="preserve">  </w:t>
      </w:r>
      <w:r w:rsidRPr="00B9241F">
        <w:rPr>
          <w:rFonts w:ascii="Sylfaen" w:hAnsi="Sylfaen" w:cs="Sylfaen"/>
          <w:sz w:val="32"/>
          <w:szCs w:val="32"/>
          <w:lang w:val="ka-GE"/>
        </w:rPr>
        <w:t>ნევროლოგიური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203,0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42,0 </w:t>
      </w:r>
      <w:r w:rsidRPr="00B9241F">
        <w:rPr>
          <w:rFonts w:ascii="Sylfaen" w:hAnsi="Sylfaen" w:cs="Sylfaen"/>
          <w:sz w:val="32"/>
          <w:szCs w:val="32"/>
          <w:lang w:val="ka-GE"/>
        </w:rPr>
        <w:t>ავადმყოფი</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საერთო</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44,4% </w:t>
      </w:r>
      <w:r w:rsidRPr="00B9241F">
        <w:rPr>
          <w:rFonts w:ascii="Sylfaen" w:hAnsi="Sylfaen" w:cs="Sylfaen"/>
          <w:sz w:val="32"/>
          <w:szCs w:val="32"/>
          <w:lang w:val="ka-GE"/>
        </w:rPr>
        <w:t>შეადგენს</w:t>
      </w:r>
      <w:r w:rsidRPr="00B9241F">
        <w:rPr>
          <w:rFonts w:ascii="AcadNusx" w:hAnsi="AcadNusx"/>
          <w:sz w:val="32"/>
          <w:szCs w:val="32"/>
          <w:lang w:val="ka-GE"/>
        </w:rPr>
        <w:t>.</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ავადმყოფებიდან</w:t>
      </w:r>
      <w:r w:rsidRPr="00B9241F">
        <w:rPr>
          <w:rFonts w:ascii="AcadNusx" w:hAnsi="AcadNusx"/>
          <w:sz w:val="32"/>
          <w:szCs w:val="32"/>
          <w:lang w:val="ka-GE"/>
        </w:rPr>
        <w:t xml:space="preserve"> 19,0 </w:t>
      </w:r>
      <w:r w:rsidRPr="00B9241F">
        <w:rPr>
          <w:rFonts w:ascii="Sylfaen" w:hAnsi="Sylfaen" w:cs="Sylfaen"/>
          <w:sz w:val="32"/>
          <w:szCs w:val="32"/>
          <w:lang w:val="ka-GE"/>
        </w:rPr>
        <w:t>პაციენტს</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დემენცია</w:t>
      </w:r>
      <w:r w:rsidRPr="00B9241F">
        <w:rPr>
          <w:rFonts w:ascii="AcadNusx" w:hAnsi="AcadNusx"/>
          <w:sz w:val="32"/>
          <w:szCs w:val="32"/>
          <w:lang w:val="ka-GE"/>
        </w:rPr>
        <w:t>,</w:t>
      </w:r>
      <w:r w:rsidRPr="00B9241F">
        <w:rPr>
          <w:rFonts w:ascii="Sylfaen" w:hAnsi="Sylfaen" w:cs="Sylfaen"/>
          <w:sz w:val="32"/>
          <w:szCs w:val="32"/>
          <w:lang w:val="ka-GE"/>
        </w:rPr>
        <w:t>ხოლო</w:t>
      </w:r>
      <w:r w:rsidRPr="00B9241F">
        <w:rPr>
          <w:rFonts w:ascii="AcadNusx" w:hAnsi="AcadNusx"/>
          <w:sz w:val="32"/>
          <w:szCs w:val="32"/>
          <w:lang w:val="ka-GE"/>
        </w:rPr>
        <w:t xml:space="preserve"> 23,0 </w:t>
      </w:r>
      <w:r w:rsidRPr="00B9241F">
        <w:rPr>
          <w:rFonts w:ascii="Sylfaen" w:hAnsi="Sylfaen" w:cs="Sylfaen"/>
          <w:sz w:val="32"/>
          <w:szCs w:val="32"/>
          <w:lang w:val="ka-GE"/>
        </w:rPr>
        <w:t>ავადმყოფს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ტვინის</w:t>
      </w:r>
      <w:r w:rsidRPr="00B9241F">
        <w:rPr>
          <w:rFonts w:ascii="AcadNusx" w:hAnsi="AcadNusx"/>
          <w:sz w:val="32"/>
          <w:szCs w:val="32"/>
          <w:lang w:val="ka-GE"/>
        </w:rPr>
        <w:t xml:space="preserve"> </w:t>
      </w:r>
      <w:r w:rsidRPr="00B9241F">
        <w:rPr>
          <w:rFonts w:ascii="Sylfaen" w:hAnsi="Sylfaen" w:cs="Sylfaen"/>
          <w:sz w:val="32"/>
          <w:szCs w:val="32"/>
          <w:lang w:val="ka-GE"/>
        </w:rPr>
        <w:t>ინფარქტის</w:t>
      </w:r>
      <w:r w:rsidRPr="00B9241F">
        <w:rPr>
          <w:rFonts w:ascii="AcadNusx" w:hAnsi="AcadNusx"/>
          <w:sz w:val="32"/>
          <w:szCs w:val="32"/>
          <w:lang w:val="ka-GE"/>
        </w:rPr>
        <w:t xml:space="preserve"> </w:t>
      </w:r>
      <w:r w:rsidRPr="00B9241F">
        <w:rPr>
          <w:rFonts w:ascii="Sylfaen" w:hAnsi="Sylfaen" w:cs="Sylfaen"/>
          <w:sz w:val="32"/>
          <w:szCs w:val="32"/>
          <w:lang w:val="ka-GE"/>
        </w:rPr>
        <w:t>შემდგომი</w:t>
      </w:r>
      <w:r w:rsidRPr="00B9241F">
        <w:rPr>
          <w:rFonts w:ascii="AcadNusx" w:hAnsi="AcadNusx"/>
          <w:sz w:val="32"/>
          <w:szCs w:val="32"/>
          <w:lang w:val="ka-GE"/>
        </w:rPr>
        <w:t xml:space="preserve"> </w:t>
      </w:r>
      <w:r w:rsidRPr="00B9241F">
        <w:rPr>
          <w:rFonts w:ascii="Sylfaen" w:hAnsi="Sylfaen" w:cs="Sylfaen"/>
          <w:sz w:val="32"/>
          <w:szCs w:val="32"/>
          <w:lang w:val="ka-GE"/>
        </w:rPr>
        <w:t>ნარჩენი</w:t>
      </w:r>
      <w:r w:rsidRPr="00B9241F">
        <w:rPr>
          <w:rFonts w:ascii="AcadNusx" w:hAnsi="AcadNusx"/>
          <w:sz w:val="32"/>
          <w:szCs w:val="32"/>
          <w:lang w:val="ka-GE"/>
        </w:rPr>
        <w:t xml:space="preserve"> </w:t>
      </w:r>
      <w:r w:rsidRPr="00B9241F">
        <w:rPr>
          <w:rFonts w:ascii="Sylfaen" w:hAnsi="Sylfaen" w:cs="Sylfaen"/>
          <w:sz w:val="32"/>
          <w:szCs w:val="32"/>
          <w:lang w:val="ka-GE"/>
        </w:rPr>
        <w:t>მოვლენები</w:t>
      </w:r>
      <w:r w:rsidRPr="00B9241F">
        <w:rPr>
          <w:rFonts w:ascii="AcadNusx" w:hAnsi="AcadNusx"/>
          <w:sz w:val="32"/>
          <w:szCs w:val="32"/>
          <w:lang w:val="ka-GE"/>
        </w:rPr>
        <w:t>. ,</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გულ</w:t>
      </w:r>
      <w:r w:rsidRPr="00B9241F">
        <w:rPr>
          <w:rFonts w:ascii="AcadNusx" w:hAnsi="AcadNusx"/>
          <w:sz w:val="32"/>
          <w:szCs w:val="32"/>
          <w:lang w:val="ka-GE"/>
        </w:rPr>
        <w:t>-</w:t>
      </w:r>
      <w:r w:rsidRPr="00B9241F">
        <w:rPr>
          <w:rFonts w:ascii="Sylfaen" w:hAnsi="Sylfaen" w:cs="Sylfaen"/>
          <w:sz w:val="32"/>
          <w:szCs w:val="32"/>
          <w:lang w:val="ka-GE"/>
        </w:rPr>
        <w:t>სისხლძარღვთა</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23,0 </w:t>
      </w:r>
      <w:r w:rsidRPr="00B9241F">
        <w:rPr>
          <w:rFonts w:ascii="Sylfaen" w:hAnsi="Sylfaen" w:cs="Sylfaen"/>
          <w:sz w:val="32"/>
          <w:szCs w:val="32"/>
          <w:lang w:val="ka-GE"/>
        </w:rPr>
        <w:t>ავადმყოფიდან</w:t>
      </w:r>
      <w:r w:rsidRPr="00B9241F">
        <w:rPr>
          <w:rFonts w:ascii="AcadNusx" w:hAnsi="AcadNusx"/>
          <w:sz w:val="32"/>
          <w:szCs w:val="32"/>
          <w:lang w:val="ka-GE"/>
        </w:rPr>
        <w:t xml:space="preserve"> </w:t>
      </w:r>
      <w:r w:rsidRPr="00B9241F">
        <w:rPr>
          <w:rFonts w:ascii="Sylfaen" w:hAnsi="Sylfaen" w:cs="Sylfaen"/>
          <w:sz w:val="32"/>
          <w:szCs w:val="32"/>
          <w:lang w:val="ka-GE"/>
        </w:rPr>
        <w:t>გარდაიცვალა</w:t>
      </w:r>
      <w:r w:rsidRPr="00B9241F">
        <w:rPr>
          <w:rFonts w:ascii="AcadNusx" w:hAnsi="AcadNusx"/>
          <w:sz w:val="32"/>
          <w:szCs w:val="32"/>
          <w:lang w:val="ka-GE"/>
        </w:rPr>
        <w:t xml:space="preserve"> 2,0 </w:t>
      </w:r>
      <w:r w:rsidRPr="00B9241F">
        <w:rPr>
          <w:rFonts w:ascii="Sylfaen" w:hAnsi="Sylfaen" w:cs="Sylfaen"/>
          <w:sz w:val="32"/>
          <w:szCs w:val="32"/>
          <w:lang w:val="ka-GE"/>
        </w:rPr>
        <w:t>ავადმყოფი</w:t>
      </w:r>
      <w:r w:rsidRPr="00B9241F">
        <w:rPr>
          <w:rFonts w:ascii="AcadNusx" w:hAnsi="AcadNusx"/>
          <w:sz w:val="32"/>
          <w:szCs w:val="32"/>
          <w:lang w:val="ka-GE"/>
        </w:rPr>
        <w:t xml:space="preserve"> (5,9%), </w:t>
      </w:r>
      <w:r w:rsidRPr="00B9241F">
        <w:rPr>
          <w:rFonts w:ascii="Sylfaen" w:hAnsi="Sylfaen" w:cs="Sylfaen"/>
          <w:sz w:val="32"/>
          <w:szCs w:val="32"/>
          <w:lang w:val="ka-GE"/>
        </w:rPr>
        <w:t>საერთოდ</w:t>
      </w:r>
      <w:r w:rsidRPr="00B9241F">
        <w:rPr>
          <w:rFonts w:ascii="AcadNusx" w:hAnsi="AcadNusx"/>
          <w:sz w:val="32"/>
          <w:szCs w:val="32"/>
          <w:lang w:val="ka-GE"/>
        </w:rPr>
        <w:t xml:space="preserve"> </w:t>
      </w:r>
      <w:r w:rsidRPr="00B9241F">
        <w:rPr>
          <w:rFonts w:ascii="Sylfaen" w:hAnsi="Sylfaen" w:cs="Sylfaen"/>
          <w:sz w:val="32"/>
          <w:szCs w:val="32"/>
          <w:lang w:val="ka-GE"/>
        </w:rPr>
        <w:t>კი</w:t>
      </w:r>
      <w:r w:rsidRPr="00B9241F">
        <w:rPr>
          <w:rFonts w:ascii="AcadNusx" w:hAnsi="AcadNusx"/>
          <w:sz w:val="32"/>
          <w:szCs w:val="32"/>
          <w:lang w:val="ka-GE"/>
        </w:rPr>
        <w:t xml:space="preserve"> </w:t>
      </w:r>
      <w:r w:rsidRPr="00B9241F">
        <w:rPr>
          <w:rFonts w:ascii="Sylfaen" w:hAnsi="Sylfaen" w:cs="Sylfaen"/>
          <w:sz w:val="32"/>
          <w:szCs w:val="32"/>
          <w:lang w:val="ka-GE"/>
        </w:rPr>
        <w:t>პალიატურ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Sylfaen" w:hAnsi="Sylfaen" w:cs="Sylfaen"/>
          <w:sz w:val="32"/>
          <w:szCs w:val="32"/>
          <w:lang w:val="ka-GE"/>
        </w:rPr>
        <w:t>იმ</w:t>
      </w:r>
      <w:r w:rsidRPr="00B9241F">
        <w:rPr>
          <w:rFonts w:ascii="AcadNusx" w:hAnsi="AcadNusx"/>
          <w:sz w:val="32"/>
          <w:szCs w:val="32"/>
          <w:lang w:val="ka-GE"/>
        </w:rPr>
        <w:t xml:space="preserve"> 341,0 </w:t>
      </w:r>
      <w:r w:rsidRPr="00B9241F">
        <w:rPr>
          <w:rFonts w:ascii="Sylfaen" w:hAnsi="Sylfaen" w:cs="Sylfaen"/>
          <w:sz w:val="32"/>
          <w:szCs w:val="32"/>
          <w:lang w:val="ka-GE"/>
        </w:rPr>
        <w:t>ავადმყოფმა</w:t>
      </w:r>
      <w:r w:rsidRPr="00B9241F">
        <w:rPr>
          <w:rFonts w:ascii="AcadNusx" w:hAnsi="AcadNusx"/>
          <w:sz w:val="32"/>
          <w:szCs w:val="32"/>
          <w:lang w:val="ka-GE"/>
        </w:rPr>
        <w:t xml:space="preserve">  ,</w:t>
      </w:r>
      <w:r w:rsidRPr="00B9241F">
        <w:rPr>
          <w:rFonts w:ascii="Sylfaen" w:hAnsi="Sylfaen" w:cs="Sylfaen"/>
          <w:sz w:val="32"/>
          <w:szCs w:val="32"/>
          <w:lang w:val="ka-GE"/>
        </w:rPr>
        <w:t>რომელთაც</w:t>
      </w:r>
      <w:r w:rsidRPr="00B9241F">
        <w:rPr>
          <w:rFonts w:ascii="AcadNusx" w:hAnsi="AcadNusx"/>
          <w:sz w:val="32"/>
          <w:szCs w:val="32"/>
          <w:lang w:val="ka-GE"/>
        </w:rPr>
        <w:t xml:space="preserve"> </w:t>
      </w:r>
      <w:r w:rsidRPr="00B9241F">
        <w:rPr>
          <w:rFonts w:ascii="Sylfaen" w:hAnsi="Sylfaen" w:cs="Sylfaen"/>
          <w:sz w:val="32"/>
          <w:szCs w:val="32"/>
          <w:lang w:val="ka-GE"/>
        </w:rPr>
        <w:t>სიცოცხლე</w:t>
      </w:r>
      <w:r w:rsidRPr="00B9241F">
        <w:rPr>
          <w:rFonts w:ascii="AcadNusx" w:hAnsi="AcadNusx"/>
          <w:sz w:val="32"/>
          <w:szCs w:val="32"/>
          <w:lang w:val="ka-GE"/>
        </w:rPr>
        <w:t xml:space="preserve"> </w:t>
      </w:r>
      <w:r w:rsidRPr="00B9241F">
        <w:rPr>
          <w:rFonts w:ascii="Sylfaen" w:hAnsi="Sylfaen" w:cs="Sylfaen"/>
          <w:sz w:val="32"/>
          <w:szCs w:val="32"/>
          <w:lang w:val="ka-GE"/>
        </w:rPr>
        <w:t>შეუნარჩუნდათ</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w:t>
      </w:r>
      <w:r w:rsidRPr="00B9241F">
        <w:rPr>
          <w:rFonts w:ascii="Sylfaen" w:hAnsi="Sylfaen" w:cs="Sylfaen"/>
          <w:sz w:val="32"/>
          <w:szCs w:val="32"/>
          <w:lang w:val="ka-GE"/>
        </w:rPr>
        <w:t>დაჰყო</w:t>
      </w:r>
      <w:r w:rsidRPr="00B9241F">
        <w:rPr>
          <w:rFonts w:ascii="AcadNusx" w:hAnsi="AcadNusx"/>
          <w:sz w:val="32"/>
          <w:szCs w:val="32"/>
          <w:lang w:val="ka-GE"/>
        </w:rPr>
        <w:t xml:space="preserve"> 11445,0 </w:t>
      </w:r>
      <w:r w:rsidRPr="00B9241F">
        <w:rPr>
          <w:rFonts w:ascii="Sylfaen" w:hAnsi="Sylfaen" w:cs="Sylfaen"/>
          <w:sz w:val="32"/>
          <w:szCs w:val="32"/>
          <w:lang w:val="ka-GE"/>
        </w:rPr>
        <w:t>საწოლ</w:t>
      </w:r>
      <w:r w:rsidRPr="00B9241F">
        <w:rPr>
          <w:rFonts w:ascii="AcadNusx" w:hAnsi="AcadNusx"/>
          <w:sz w:val="32"/>
          <w:szCs w:val="32"/>
          <w:lang w:val="ka-GE"/>
        </w:rPr>
        <w:t>-</w:t>
      </w:r>
      <w:r w:rsidRPr="00B9241F">
        <w:rPr>
          <w:rFonts w:ascii="Sylfaen" w:hAnsi="Sylfaen" w:cs="Sylfaen"/>
          <w:sz w:val="32"/>
          <w:szCs w:val="32"/>
          <w:lang w:val="ka-GE"/>
        </w:rPr>
        <w:t>დღე</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კლინიკაში</w:t>
      </w:r>
      <w:r w:rsidRPr="00B9241F">
        <w:rPr>
          <w:rFonts w:ascii="AcadNusx" w:hAnsi="AcadNusx"/>
          <w:sz w:val="32"/>
          <w:szCs w:val="32"/>
          <w:lang w:val="ka-GE"/>
        </w:rPr>
        <w:t xml:space="preserve"> 15  </w:t>
      </w:r>
      <w:r w:rsidRPr="00B9241F">
        <w:rPr>
          <w:rFonts w:ascii="Sylfaen" w:hAnsi="Sylfaen" w:cs="Sylfaen"/>
          <w:sz w:val="32"/>
          <w:szCs w:val="32"/>
          <w:lang w:val="ka-GE"/>
        </w:rPr>
        <w:t>დღემდე</w:t>
      </w:r>
      <w:r w:rsidRPr="00B9241F">
        <w:rPr>
          <w:rFonts w:ascii="AcadNusx" w:hAnsi="AcadNusx"/>
          <w:sz w:val="32"/>
          <w:szCs w:val="32"/>
          <w:lang w:val="ka-GE"/>
        </w:rPr>
        <w:t xml:space="preserve">   </w:t>
      </w:r>
      <w:r w:rsidRPr="00B9241F">
        <w:rPr>
          <w:rFonts w:ascii="Sylfaen" w:hAnsi="Sylfaen" w:cs="Sylfaen"/>
          <w:sz w:val="32"/>
          <w:szCs w:val="32"/>
          <w:lang w:val="ka-GE"/>
        </w:rPr>
        <w:t>იმყოფებოდა</w:t>
      </w:r>
      <w:r w:rsidRPr="00B9241F">
        <w:rPr>
          <w:rFonts w:ascii="AcadNusx" w:hAnsi="AcadNusx"/>
          <w:sz w:val="32"/>
          <w:szCs w:val="32"/>
          <w:lang w:val="ka-GE"/>
        </w:rPr>
        <w:t xml:space="preserve"> 181 ,0 (46,6%) , </w:t>
      </w:r>
      <w:r w:rsidRPr="00B9241F">
        <w:rPr>
          <w:rFonts w:ascii="Sylfaen" w:hAnsi="Sylfaen" w:cs="Sylfaen"/>
          <w:sz w:val="32"/>
          <w:szCs w:val="32"/>
          <w:lang w:val="ka-GE"/>
        </w:rPr>
        <w:t>ერთ</w:t>
      </w:r>
      <w:r w:rsidRPr="00B9241F">
        <w:rPr>
          <w:rFonts w:ascii="AcadNusx" w:hAnsi="AcadNusx"/>
          <w:sz w:val="32"/>
          <w:szCs w:val="32"/>
          <w:lang w:val="ka-GE"/>
        </w:rPr>
        <w:t xml:space="preserve"> </w:t>
      </w:r>
      <w:r w:rsidRPr="00B9241F">
        <w:rPr>
          <w:rFonts w:ascii="Sylfaen" w:hAnsi="Sylfaen" w:cs="Sylfaen"/>
          <w:sz w:val="32"/>
          <w:szCs w:val="32"/>
          <w:lang w:val="ka-GE"/>
        </w:rPr>
        <w:t>თვემდე</w:t>
      </w:r>
      <w:r w:rsidRPr="00B9241F">
        <w:rPr>
          <w:rFonts w:ascii="AcadNusx" w:hAnsi="AcadNusx"/>
          <w:sz w:val="32"/>
          <w:szCs w:val="32"/>
          <w:lang w:val="ka-GE"/>
        </w:rPr>
        <w:t xml:space="preserve">  101,0,0(26,3% ), 3 </w:t>
      </w:r>
      <w:r w:rsidRPr="00B9241F">
        <w:rPr>
          <w:rFonts w:ascii="Sylfaen" w:hAnsi="Sylfaen" w:cs="Sylfaen"/>
          <w:sz w:val="32"/>
          <w:szCs w:val="32"/>
          <w:lang w:val="ka-GE"/>
        </w:rPr>
        <w:t>თვემდე</w:t>
      </w:r>
      <w:r w:rsidRPr="00B9241F">
        <w:rPr>
          <w:rFonts w:ascii="AcadNusx" w:hAnsi="AcadNusx"/>
          <w:sz w:val="32"/>
          <w:szCs w:val="32"/>
          <w:lang w:val="ka-GE"/>
        </w:rPr>
        <w:t xml:space="preserve"> 46,0(11,6  % ). </w:t>
      </w:r>
      <w:r w:rsidRPr="00B9241F">
        <w:rPr>
          <w:rFonts w:ascii="Sylfaen" w:hAnsi="Sylfaen" w:cs="Sylfaen"/>
          <w:sz w:val="32"/>
          <w:szCs w:val="32"/>
          <w:lang w:val="ka-GE"/>
        </w:rPr>
        <w:t>და</w:t>
      </w:r>
      <w:r w:rsidRPr="00B9241F">
        <w:rPr>
          <w:rFonts w:ascii="AcadNusx" w:hAnsi="AcadNusx"/>
          <w:sz w:val="32"/>
          <w:szCs w:val="32"/>
          <w:lang w:val="ka-GE"/>
        </w:rPr>
        <w:t xml:space="preserve"> 6 </w:t>
      </w:r>
      <w:r w:rsidRPr="00B9241F">
        <w:rPr>
          <w:rFonts w:ascii="Sylfaen" w:hAnsi="Sylfaen" w:cs="Sylfaen"/>
          <w:sz w:val="32"/>
          <w:szCs w:val="32"/>
          <w:lang w:val="ka-GE"/>
        </w:rPr>
        <w:t>თვემდე</w:t>
      </w:r>
      <w:r w:rsidRPr="00B9241F">
        <w:rPr>
          <w:rFonts w:ascii="AcadNusx" w:hAnsi="AcadNusx"/>
          <w:sz w:val="32"/>
          <w:szCs w:val="32"/>
          <w:lang w:val="ka-GE"/>
        </w:rPr>
        <w:t xml:space="preserve">  13,0 (3,3%)</w:t>
      </w:r>
      <w:r w:rsidRPr="00B9241F">
        <w:rPr>
          <w:rFonts w:ascii="Sylfaen" w:hAnsi="Sylfaen" w:cs="Sylfaen"/>
          <w:sz w:val="32"/>
          <w:szCs w:val="32"/>
          <w:lang w:val="ka-GE"/>
        </w:rPr>
        <w:t>პაციენტმი</w:t>
      </w:r>
      <w:r w:rsidRPr="00B9241F">
        <w:rPr>
          <w:rFonts w:ascii="AcadNusx" w:hAnsi="AcadNusx"/>
          <w:sz w:val="32"/>
          <w:szCs w:val="32"/>
          <w:lang w:val="ka-GE"/>
        </w:rPr>
        <w:t>.</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უკანასკნელტაგან</w:t>
      </w:r>
      <w:r w:rsidRPr="00B9241F">
        <w:rPr>
          <w:rFonts w:ascii="AcadNusx" w:hAnsi="AcadNusx"/>
          <w:sz w:val="32"/>
          <w:szCs w:val="32"/>
          <w:lang w:val="ka-GE"/>
        </w:rPr>
        <w:t xml:space="preserve">   </w:t>
      </w:r>
      <w:r w:rsidRPr="00B9241F">
        <w:rPr>
          <w:rFonts w:ascii="Sylfaen" w:hAnsi="Sylfaen" w:cs="Sylfaen"/>
          <w:sz w:val="32"/>
          <w:szCs w:val="32"/>
          <w:lang w:val="ka-GE"/>
        </w:rPr>
        <w:t>მეტ</w:t>
      </w:r>
      <w:r w:rsidRPr="00B9241F">
        <w:rPr>
          <w:rFonts w:ascii="AcadNusx" w:hAnsi="AcadNusx"/>
          <w:sz w:val="32"/>
          <w:szCs w:val="32"/>
          <w:lang w:val="ka-GE"/>
        </w:rPr>
        <w:t>-</w:t>
      </w:r>
      <w:r w:rsidRPr="00B9241F">
        <w:rPr>
          <w:rFonts w:ascii="Sylfaen" w:hAnsi="Sylfaen" w:cs="Sylfaen"/>
          <w:sz w:val="32"/>
          <w:szCs w:val="32"/>
          <w:lang w:val="ka-GE"/>
        </w:rPr>
        <w:t>ნაკლები</w:t>
      </w:r>
      <w:r w:rsidRPr="00B9241F">
        <w:rPr>
          <w:rFonts w:ascii="AcadNusx" w:hAnsi="AcadNusx"/>
          <w:sz w:val="32"/>
          <w:szCs w:val="32"/>
          <w:lang w:val="ka-GE"/>
        </w:rPr>
        <w:t xml:space="preserve"> </w:t>
      </w:r>
      <w:r w:rsidRPr="00B9241F">
        <w:rPr>
          <w:rFonts w:ascii="Sylfaen" w:hAnsi="Sylfaen" w:cs="Sylfaen"/>
          <w:sz w:val="32"/>
          <w:szCs w:val="32"/>
          <w:lang w:val="ka-GE"/>
        </w:rPr>
        <w:t>ხარისხით</w:t>
      </w:r>
      <w:r w:rsidRPr="00B9241F">
        <w:rPr>
          <w:rFonts w:ascii="AcadNusx" w:hAnsi="AcadNusx"/>
          <w:sz w:val="32"/>
          <w:szCs w:val="32"/>
          <w:lang w:val="ka-GE"/>
        </w:rPr>
        <w:t xml:space="preserve"> </w:t>
      </w:r>
      <w:r w:rsidRPr="00B9241F">
        <w:rPr>
          <w:rFonts w:ascii="Sylfaen" w:hAnsi="Sylfaen" w:cs="Sylfaen"/>
          <w:sz w:val="32"/>
          <w:szCs w:val="32"/>
          <w:lang w:val="ka-GE"/>
        </w:rPr>
        <w:t>გამოხატული</w:t>
      </w:r>
      <w:r w:rsidRPr="00B9241F">
        <w:rPr>
          <w:rFonts w:ascii="AcadNusx" w:hAnsi="AcadNusx"/>
          <w:sz w:val="32"/>
          <w:szCs w:val="32"/>
          <w:lang w:val="ka-GE"/>
        </w:rPr>
        <w:t xml:space="preserve"> </w:t>
      </w:r>
      <w:r w:rsidRPr="00B9241F">
        <w:rPr>
          <w:rFonts w:ascii="Sylfaen" w:hAnsi="Sylfaen" w:cs="Sylfaen"/>
          <w:sz w:val="32"/>
          <w:szCs w:val="32"/>
          <w:lang w:val="ka-GE"/>
        </w:rPr>
        <w:t>ინვალიდობა</w:t>
      </w:r>
      <w:r w:rsidRPr="00B9241F">
        <w:rPr>
          <w:rFonts w:ascii="AcadNusx" w:hAnsi="AcadNusx"/>
          <w:sz w:val="32"/>
          <w:szCs w:val="32"/>
          <w:lang w:val="ka-GE"/>
        </w:rPr>
        <w:t xml:space="preserve"> </w:t>
      </w:r>
      <w:r w:rsidRPr="00B9241F">
        <w:rPr>
          <w:rFonts w:ascii="Sylfaen" w:hAnsi="Sylfaen" w:cs="Sylfaen"/>
          <w:sz w:val="32"/>
          <w:szCs w:val="32"/>
          <w:lang w:val="ka-GE"/>
        </w:rPr>
        <w:t>აღენიშნებოდა</w:t>
      </w:r>
      <w:r w:rsidRPr="00B9241F">
        <w:rPr>
          <w:rFonts w:ascii="AcadNusx" w:hAnsi="AcadNusx"/>
          <w:sz w:val="32"/>
          <w:szCs w:val="32"/>
          <w:lang w:val="ka-GE"/>
        </w:rPr>
        <w:t xml:space="preserve"> </w:t>
      </w:r>
      <w:r w:rsidRPr="00B9241F">
        <w:rPr>
          <w:rFonts w:ascii="Sylfaen" w:hAnsi="Sylfaen" w:cs="Sylfaen"/>
          <w:sz w:val="32"/>
          <w:szCs w:val="32"/>
          <w:lang w:val="ka-GE"/>
        </w:rPr>
        <w:t>თითქმის</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ავადყოფს</w:t>
      </w:r>
      <w:r w:rsidRPr="00B9241F">
        <w:rPr>
          <w:rFonts w:ascii="AcadNusx" w:hAnsi="AcadNusx"/>
          <w:sz w:val="32"/>
          <w:szCs w:val="32"/>
          <w:lang w:val="ka-GE"/>
        </w:rPr>
        <w:t>.</w:t>
      </w:r>
      <w:r w:rsidRPr="00B9241F">
        <w:rPr>
          <w:rFonts w:ascii="Sylfaen" w:hAnsi="Sylfaen" w:cs="Sylfaen"/>
          <w:sz w:val="32"/>
          <w:szCs w:val="32"/>
          <w:lang w:val="ka-GE"/>
        </w:rPr>
        <w:t>თუმცა</w:t>
      </w:r>
      <w:r w:rsidRPr="00B9241F">
        <w:rPr>
          <w:rFonts w:ascii="AcadNusx" w:hAnsi="AcadNusx"/>
          <w:sz w:val="32"/>
          <w:szCs w:val="32"/>
          <w:lang w:val="ka-GE"/>
        </w:rPr>
        <w:t xml:space="preserve"> </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გადაადგილება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მოვლა</w:t>
      </w:r>
      <w:r w:rsidRPr="00B9241F">
        <w:rPr>
          <w:rFonts w:ascii="AcadNusx" w:hAnsi="AcadNusx"/>
          <w:sz w:val="32"/>
          <w:szCs w:val="32"/>
          <w:lang w:val="ka-GE"/>
        </w:rPr>
        <w:t xml:space="preserve"> </w:t>
      </w:r>
      <w:r w:rsidRPr="00B9241F">
        <w:rPr>
          <w:rFonts w:ascii="Sylfaen" w:hAnsi="Sylfaen" w:cs="Sylfaen"/>
          <w:sz w:val="32"/>
          <w:szCs w:val="32"/>
          <w:lang w:val="ka-GE"/>
        </w:rPr>
        <w:t>შეეძლო</w:t>
      </w:r>
      <w:r w:rsidRPr="00B9241F">
        <w:rPr>
          <w:rFonts w:ascii="AcadNusx" w:hAnsi="AcadNusx"/>
          <w:sz w:val="32"/>
          <w:szCs w:val="32"/>
          <w:lang w:val="ka-GE"/>
        </w:rPr>
        <w:t xml:space="preserve"> </w:t>
      </w:r>
      <w:r w:rsidRPr="00B9241F">
        <w:rPr>
          <w:rFonts w:ascii="Sylfaen" w:hAnsi="Sylfaen" w:cs="Sylfaen"/>
          <w:sz w:val="32"/>
          <w:szCs w:val="32"/>
          <w:lang w:val="ka-GE"/>
        </w:rPr>
        <w:t>ასევე</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ავადმყოფს</w:t>
      </w:r>
      <w:r w:rsidRPr="00B9241F">
        <w:rPr>
          <w:rFonts w:ascii="AcadNusx" w:hAnsi="AcadNusx"/>
          <w:sz w:val="32"/>
          <w:szCs w:val="32"/>
          <w:lang w:val="ka-GE"/>
        </w:rPr>
        <w:t>.</w:t>
      </w:r>
      <w:r w:rsidRPr="00B9241F">
        <w:rPr>
          <w:rFonts w:ascii="AcadNusx" w:hAnsi="AcadNusx"/>
          <w:b/>
          <w:bCs/>
          <w:sz w:val="32"/>
          <w:szCs w:val="32"/>
          <w:lang w:val="ka-GE"/>
        </w:rPr>
        <w:t xml:space="preserve"> </w:t>
      </w:r>
      <w:r w:rsidRPr="00B9241F">
        <w:rPr>
          <w:rFonts w:ascii="Sylfaen" w:hAnsi="Sylfaen" w:cs="Sylfaen"/>
          <w:sz w:val="32"/>
          <w:szCs w:val="32"/>
          <w:lang w:val="ka-GE"/>
        </w:rPr>
        <w:t>საგულისხმოა</w:t>
      </w:r>
      <w:r w:rsidRPr="00B9241F">
        <w:rPr>
          <w:rFonts w:ascii="AcadNusx" w:hAnsi="AcadNusx"/>
          <w:sz w:val="32"/>
          <w:szCs w:val="32"/>
          <w:lang w:val="ka-GE"/>
        </w:rPr>
        <w:t>,</w:t>
      </w:r>
      <w:r w:rsidRPr="00B9241F">
        <w:rPr>
          <w:rFonts w:ascii="Sylfaen" w:hAnsi="Sylfaen" w:cs="Sylfaen"/>
          <w:sz w:val="32"/>
          <w:szCs w:val="32"/>
          <w:lang w:val="ka-GE"/>
        </w:rPr>
        <w:t>რომ</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ღირებულება</w:t>
      </w:r>
      <w:r w:rsidRPr="00B9241F">
        <w:rPr>
          <w:rFonts w:ascii="AcadNusx" w:hAnsi="AcadNusx"/>
          <w:sz w:val="32"/>
          <w:szCs w:val="32"/>
          <w:lang w:val="ka-GE"/>
        </w:rPr>
        <w:t xml:space="preserve"> </w:t>
      </w:r>
      <w:r w:rsidRPr="00B9241F">
        <w:rPr>
          <w:rFonts w:ascii="Sylfaen" w:hAnsi="Sylfaen" w:cs="Sylfaen"/>
          <w:sz w:val="32"/>
          <w:szCs w:val="32"/>
          <w:lang w:val="ka-GE"/>
        </w:rPr>
        <w:t>შეესაბამებოდა</w:t>
      </w:r>
      <w:r w:rsidRPr="00B9241F">
        <w:rPr>
          <w:rFonts w:ascii="AcadNusx" w:hAnsi="AcadNusx"/>
          <w:sz w:val="32"/>
          <w:szCs w:val="32"/>
          <w:lang w:val="ka-GE"/>
        </w:rPr>
        <w:t xml:space="preserve">  </w:t>
      </w:r>
      <w:r w:rsidRPr="00B9241F">
        <w:rPr>
          <w:rFonts w:ascii="Sylfaen" w:hAnsi="Sylfaen" w:cs="Sylfaen"/>
          <w:sz w:val="32"/>
          <w:szCs w:val="32"/>
          <w:lang w:val="ka-GE"/>
        </w:rPr>
        <w:t>დღეში</w:t>
      </w:r>
      <w:r w:rsidRPr="00B9241F">
        <w:rPr>
          <w:rFonts w:ascii="AcadNusx" w:hAnsi="AcadNusx"/>
          <w:sz w:val="32"/>
          <w:szCs w:val="32"/>
          <w:lang w:val="ka-GE"/>
        </w:rPr>
        <w:t xml:space="preserve"> 600,0 </w:t>
      </w:r>
      <w:r w:rsidRPr="00B9241F">
        <w:rPr>
          <w:rFonts w:ascii="Sylfaen" w:hAnsi="Sylfaen" w:cs="Sylfaen"/>
          <w:sz w:val="32"/>
          <w:szCs w:val="32"/>
          <w:lang w:val="ka-GE"/>
        </w:rPr>
        <w:t>ლარს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საბოლოოდ</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ავადმყოფზე</w:t>
      </w:r>
      <w:r w:rsidRPr="00B9241F">
        <w:rPr>
          <w:rFonts w:ascii="AcadNusx" w:hAnsi="AcadNusx"/>
          <w:sz w:val="32"/>
          <w:szCs w:val="32"/>
          <w:lang w:val="ka-GE"/>
        </w:rPr>
        <w:t xml:space="preserve"> </w:t>
      </w:r>
      <w:r w:rsidRPr="00B9241F">
        <w:rPr>
          <w:rFonts w:ascii="Sylfaen" w:hAnsi="Sylfaen" w:cs="Sylfaen"/>
          <w:sz w:val="32"/>
          <w:szCs w:val="32"/>
          <w:lang w:val="ka-GE"/>
        </w:rPr>
        <w:t>გადაანგარიშებით</w:t>
      </w:r>
      <w:r w:rsidRPr="00B9241F">
        <w:rPr>
          <w:rFonts w:ascii="AcadNusx" w:hAnsi="AcadNusx"/>
          <w:sz w:val="32"/>
          <w:szCs w:val="32"/>
          <w:lang w:val="ka-GE"/>
        </w:rPr>
        <w:t xml:space="preserve"> </w:t>
      </w:r>
      <w:r w:rsidRPr="00B9241F">
        <w:rPr>
          <w:rFonts w:ascii="Sylfaen" w:hAnsi="Sylfaen" w:cs="Sylfaen"/>
          <w:sz w:val="32"/>
          <w:szCs w:val="32"/>
          <w:lang w:val="ka-GE"/>
        </w:rPr>
        <w:t>შეადგენდა</w:t>
      </w:r>
      <w:r w:rsidRPr="00B9241F">
        <w:rPr>
          <w:rFonts w:ascii="AcadNusx" w:hAnsi="AcadNusx"/>
          <w:sz w:val="32"/>
          <w:szCs w:val="32"/>
          <w:lang w:val="ka-GE"/>
        </w:rPr>
        <w:t xml:space="preserve"> 5058000,0 </w:t>
      </w:r>
      <w:r w:rsidRPr="00B9241F">
        <w:rPr>
          <w:rFonts w:ascii="Sylfaen" w:hAnsi="Sylfaen" w:cs="Sylfaen"/>
          <w:sz w:val="32"/>
          <w:szCs w:val="32"/>
          <w:lang w:val="ka-GE"/>
        </w:rPr>
        <w:t>ლარს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შეეხებვა</w:t>
      </w:r>
      <w:r w:rsidRPr="00B9241F">
        <w:rPr>
          <w:rFonts w:ascii="AcadNusx" w:hAnsi="AcadNusx"/>
          <w:sz w:val="32"/>
          <w:szCs w:val="32"/>
          <w:lang w:val="ka-GE"/>
        </w:rPr>
        <w:t xml:space="preserve"> </w:t>
      </w:r>
      <w:r w:rsidRPr="00B9241F">
        <w:rPr>
          <w:rFonts w:ascii="Sylfaen" w:hAnsi="Sylfaen" w:cs="Sylfaen"/>
          <w:sz w:val="32"/>
          <w:szCs w:val="32"/>
          <w:lang w:val="ka-GE"/>
        </w:rPr>
        <w:t>პალიატიურ</w:t>
      </w:r>
      <w:r w:rsidRPr="00B9241F">
        <w:rPr>
          <w:rFonts w:ascii="AcadNusx" w:hAnsi="AcadNusx"/>
          <w:sz w:val="32"/>
          <w:szCs w:val="32"/>
          <w:lang w:val="ka-GE"/>
        </w:rPr>
        <w:t xml:space="preserve"> </w:t>
      </w:r>
      <w:r w:rsidRPr="00B9241F">
        <w:rPr>
          <w:rFonts w:ascii="Sylfaen" w:hAnsi="Sylfaen" w:cs="Sylfaen"/>
          <w:sz w:val="32"/>
          <w:szCs w:val="32"/>
          <w:lang w:val="ka-GE"/>
        </w:rPr>
        <w:t>მკურმალობას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AcadNusx" w:hAnsi="AcadNusx"/>
          <w:sz w:val="32"/>
          <w:szCs w:val="32"/>
          <w:lang w:val="ka-GE"/>
        </w:rPr>
        <w:lastRenderedPageBreak/>
        <w:t>.</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ღირებულებას</w:t>
      </w:r>
      <w:r w:rsidRPr="00B9241F">
        <w:rPr>
          <w:rFonts w:ascii="AcadNusx" w:hAnsi="AcadNusx"/>
          <w:sz w:val="32"/>
          <w:szCs w:val="32"/>
          <w:lang w:val="ka-GE"/>
        </w:rPr>
        <w:t xml:space="preserve">  </w:t>
      </w:r>
      <w:r w:rsidRPr="00B9241F">
        <w:rPr>
          <w:rFonts w:ascii="Sylfaen" w:hAnsi="Sylfaen" w:cs="Sylfaen"/>
          <w:sz w:val="32"/>
          <w:szCs w:val="32"/>
          <w:lang w:val="ka-GE"/>
        </w:rPr>
        <w:t>ის</w:t>
      </w:r>
      <w:r w:rsidRPr="00B9241F">
        <w:rPr>
          <w:rFonts w:ascii="AcadNusx" w:hAnsi="AcadNusx"/>
          <w:sz w:val="32"/>
          <w:szCs w:val="32"/>
          <w:lang w:val="ka-GE"/>
        </w:rPr>
        <w:t xml:space="preserve"> </w:t>
      </w:r>
      <w:r w:rsidRPr="00B9241F">
        <w:rPr>
          <w:rFonts w:ascii="Sylfaen" w:hAnsi="Sylfaen" w:cs="Sylfaen"/>
          <w:sz w:val="32"/>
          <w:szCs w:val="32"/>
          <w:lang w:val="ka-GE"/>
        </w:rPr>
        <w:t>თითოეულ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ავადმყოფზე</w:t>
      </w:r>
      <w:r w:rsidRPr="00B9241F">
        <w:rPr>
          <w:rFonts w:ascii="AcadNusx" w:hAnsi="AcadNusx"/>
          <w:sz w:val="32"/>
          <w:szCs w:val="32"/>
          <w:lang w:val="ka-GE"/>
        </w:rPr>
        <w:t xml:space="preserve"> </w:t>
      </w:r>
      <w:r w:rsidRPr="00B9241F">
        <w:rPr>
          <w:rFonts w:ascii="Sylfaen" w:hAnsi="Sylfaen" w:cs="Sylfaen"/>
          <w:sz w:val="32"/>
          <w:szCs w:val="32"/>
          <w:lang w:val="ka-GE"/>
        </w:rPr>
        <w:t>ყოველდღიურად</w:t>
      </w:r>
      <w:r w:rsidRPr="00B9241F">
        <w:rPr>
          <w:rFonts w:ascii="AcadNusx" w:hAnsi="AcadNusx"/>
          <w:sz w:val="32"/>
          <w:szCs w:val="32"/>
          <w:lang w:val="ka-GE"/>
        </w:rPr>
        <w:t xml:space="preserve"> </w:t>
      </w:r>
      <w:r w:rsidRPr="00B9241F">
        <w:rPr>
          <w:rFonts w:ascii="Sylfaen" w:hAnsi="Sylfaen" w:cs="Sylfaen"/>
          <w:sz w:val="32"/>
          <w:szCs w:val="32"/>
          <w:lang w:val="ka-GE"/>
        </w:rPr>
        <w:t>შეადგენდა</w:t>
      </w:r>
      <w:r w:rsidRPr="00B9241F">
        <w:rPr>
          <w:rFonts w:ascii="AcadNusx" w:hAnsi="AcadNusx"/>
          <w:sz w:val="32"/>
          <w:szCs w:val="32"/>
          <w:lang w:val="ka-GE"/>
        </w:rPr>
        <w:t xml:space="preserve"> 75,0 </w:t>
      </w:r>
      <w:r w:rsidRPr="00B9241F">
        <w:rPr>
          <w:rFonts w:ascii="Sylfaen" w:hAnsi="Sylfaen" w:cs="Sylfaen"/>
          <w:sz w:val="32"/>
          <w:szCs w:val="32"/>
          <w:lang w:val="ka-GE"/>
        </w:rPr>
        <w:t>ლარს</w:t>
      </w:r>
      <w:r w:rsidRPr="00B9241F">
        <w:rPr>
          <w:rFonts w:ascii="AcadNusx" w:hAnsi="AcadNusx"/>
          <w:sz w:val="32"/>
          <w:szCs w:val="32"/>
          <w:lang w:val="ka-GE"/>
        </w:rPr>
        <w:t>,</w:t>
      </w:r>
      <w:r w:rsidRPr="00B9241F">
        <w:rPr>
          <w:rFonts w:ascii="Sylfaen" w:hAnsi="Sylfaen" w:cs="Sylfaen"/>
          <w:sz w:val="32"/>
          <w:szCs w:val="32"/>
          <w:lang w:val="ka-GE"/>
        </w:rPr>
        <w:t>რაც</w:t>
      </w:r>
      <w:r w:rsidRPr="00B9241F">
        <w:rPr>
          <w:rFonts w:ascii="AcadNusx" w:hAnsi="AcadNusx"/>
          <w:sz w:val="32"/>
          <w:szCs w:val="32"/>
          <w:lang w:val="ka-GE"/>
        </w:rPr>
        <w:t xml:space="preserve"> </w:t>
      </w:r>
      <w:r w:rsidRPr="00B9241F">
        <w:rPr>
          <w:rFonts w:ascii="Sylfaen" w:hAnsi="Sylfaen" w:cs="Sylfaen"/>
          <w:sz w:val="32"/>
          <w:szCs w:val="32"/>
          <w:lang w:val="ka-GE"/>
        </w:rPr>
        <w:t>ყველა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ავადმყოფის</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ღირებულების</w:t>
      </w:r>
      <w:r w:rsidRPr="00B9241F">
        <w:rPr>
          <w:rFonts w:ascii="AcadNusx" w:hAnsi="AcadNusx"/>
          <w:sz w:val="32"/>
          <w:szCs w:val="32"/>
          <w:lang w:val="ka-GE"/>
        </w:rPr>
        <w:t xml:space="preserve"> </w:t>
      </w:r>
      <w:r w:rsidRPr="00B9241F">
        <w:rPr>
          <w:rFonts w:ascii="Sylfaen" w:hAnsi="Sylfaen" w:cs="Sylfaen"/>
          <w:sz w:val="32"/>
          <w:szCs w:val="32"/>
          <w:lang w:val="ka-GE"/>
        </w:rPr>
        <w:t>გამოანგარიშებისას</w:t>
      </w:r>
      <w:r w:rsidRPr="00B9241F">
        <w:rPr>
          <w:rFonts w:ascii="AcadNusx" w:hAnsi="AcadNusx"/>
          <w:sz w:val="32"/>
          <w:szCs w:val="32"/>
          <w:lang w:val="ka-GE"/>
        </w:rPr>
        <w:t xml:space="preserve"> </w:t>
      </w:r>
      <w:r w:rsidRPr="00B9241F">
        <w:rPr>
          <w:rFonts w:ascii="Sylfaen" w:hAnsi="Sylfaen" w:cs="Sylfaen"/>
          <w:sz w:val="32"/>
          <w:szCs w:val="32"/>
          <w:lang w:val="ka-GE"/>
        </w:rPr>
        <w:t>შეესაბამებოდა</w:t>
      </w:r>
      <w:r w:rsidRPr="00B9241F">
        <w:rPr>
          <w:rFonts w:ascii="AcadNusx" w:hAnsi="AcadNusx"/>
          <w:sz w:val="32"/>
          <w:szCs w:val="32"/>
          <w:lang w:val="ka-GE"/>
        </w:rPr>
        <w:t xml:space="preserve"> 858375,0 </w:t>
      </w:r>
      <w:r w:rsidRPr="00B9241F">
        <w:rPr>
          <w:rFonts w:ascii="Sylfaen" w:hAnsi="Sylfaen" w:cs="Sylfaen"/>
          <w:sz w:val="32"/>
          <w:szCs w:val="32"/>
          <w:lang w:val="ka-GE"/>
        </w:rPr>
        <w:t>ლარს</w:t>
      </w:r>
      <w:r w:rsidRPr="00B9241F">
        <w:rPr>
          <w:rFonts w:ascii="AcadNusx" w:hAnsi="AcadNusx"/>
          <w:sz w:val="32"/>
          <w:szCs w:val="32"/>
          <w:lang w:val="ka-GE"/>
        </w:rPr>
        <w:t>.</w:t>
      </w:r>
      <w:r w:rsidRPr="00B9241F">
        <w:rPr>
          <w:rFonts w:ascii="Sylfaen" w:hAnsi="Sylfaen" w:cs="Sylfaen"/>
          <w:sz w:val="32"/>
          <w:szCs w:val="32"/>
          <w:lang w:val="ka-GE"/>
        </w:rPr>
        <w:t>ასე</w:t>
      </w:r>
      <w:r w:rsidRPr="00B9241F">
        <w:rPr>
          <w:rFonts w:ascii="AcadNusx" w:hAnsi="AcadNusx"/>
          <w:sz w:val="32"/>
          <w:szCs w:val="32"/>
          <w:lang w:val="ka-GE"/>
        </w:rPr>
        <w:t xml:space="preserve"> </w:t>
      </w:r>
      <w:r w:rsidRPr="00B9241F">
        <w:rPr>
          <w:rFonts w:ascii="Sylfaen" w:hAnsi="Sylfaen" w:cs="Sylfaen"/>
          <w:sz w:val="32"/>
          <w:szCs w:val="32"/>
          <w:lang w:val="ka-GE"/>
        </w:rPr>
        <w:t>რომ</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ავადმ</w:t>
      </w:r>
      <w:r w:rsidRPr="00B9241F">
        <w:rPr>
          <w:rFonts w:ascii="AcadNusx" w:hAnsi="AcadNusx"/>
          <w:sz w:val="32"/>
          <w:szCs w:val="32"/>
          <w:lang w:val="ka-GE"/>
        </w:rPr>
        <w:t>,</w:t>
      </w:r>
      <w:r w:rsidRPr="00B9241F">
        <w:rPr>
          <w:rFonts w:ascii="Sylfaen" w:hAnsi="Sylfaen" w:cs="Sylfaen"/>
          <w:sz w:val="32"/>
          <w:szCs w:val="32"/>
          <w:lang w:val="ka-GE"/>
        </w:rPr>
        <w:t>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ღირებულებამ</w:t>
      </w:r>
      <w:r w:rsidRPr="00B9241F">
        <w:rPr>
          <w:rFonts w:ascii="AcadNusx" w:hAnsi="AcadNusx"/>
          <w:sz w:val="32"/>
          <w:szCs w:val="32"/>
          <w:lang w:val="ka-GE"/>
        </w:rPr>
        <w:t xml:space="preserve"> 6,0-</w:t>
      </w:r>
      <w:r w:rsidRPr="00B9241F">
        <w:rPr>
          <w:rFonts w:ascii="Sylfaen" w:hAnsi="Sylfaen" w:cs="Sylfaen"/>
          <w:sz w:val="32"/>
          <w:szCs w:val="32"/>
          <w:lang w:val="ka-GE"/>
        </w:rPr>
        <w:t>ჯერ</w:t>
      </w:r>
      <w:r w:rsidRPr="00B9241F">
        <w:rPr>
          <w:rFonts w:ascii="AcadNusx" w:hAnsi="AcadNusx"/>
          <w:sz w:val="32"/>
          <w:szCs w:val="32"/>
          <w:lang w:val="ka-GE"/>
        </w:rPr>
        <w:t xml:space="preserve"> </w:t>
      </w:r>
      <w:r w:rsidRPr="00B9241F">
        <w:rPr>
          <w:rFonts w:ascii="Sylfaen" w:hAnsi="Sylfaen" w:cs="Sylfaen"/>
          <w:sz w:val="32"/>
          <w:szCs w:val="32"/>
          <w:lang w:val="ka-GE"/>
        </w:rPr>
        <w:t>გადააჭარბა</w:t>
      </w:r>
      <w:r w:rsidRPr="00B9241F">
        <w:rPr>
          <w:rFonts w:ascii="AcadNusx" w:hAnsi="AcadNusx"/>
          <w:sz w:val="32"/>
          <w:szCs w:val="32"/>
          <w:lang w:val="ka-GE"/>
        </w:rPr>
        <w:t xml:space="preserve"> </w:t>
      </w:r>
      <w:r w:rsidRPr="00B9241F">
        <w:rPr>
          <w:rFonts w:ascii="Sylfaen" w:hAnsi="Sylfaen" w:cs="Sylfaen"/>
          <w:sz w:val="32"/>
          <w:szCs w:val="32"/>
          <w:lang w:val="ka-GE"/>
        </w:rPr>
        <w:t>პალიატიურ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ღირებულებას</w:t>
      </w:r>
      <w:r w:rsidRPr="00B9241F">
        <w:rPr>
          <w:rFonts w:ascii="AcadNusx" w:hAnsi="AcadNusx"/>
          <w:sz w:val="32"/>
          <w:szCs w:val="32"/>
          <w:lang w:val="ka-GE"/>
        </w:rPr>
        <w:t>,</w:t>
      </w:r>
      <w:r w:rsidRPr="00B9241F">
        <w:rPr>
          <w:rFonts w:ascii="Sylfaen" w:hAnsi="Sylfaen" w:cs="Sylfaen"/>
          <w:sz w:val="32"/>
          <w:szCs w:val="32"/>
          <w:lang w:val="ka-GE"/>
        </w:rPr>
        <w:t>ეს</w:t>
      </w:r>
      <w:r w:rsidRPr="00B9241F">
        <w:rPr>
          <w:rFonts w:ascii="AcadNusx" w:hAnsi="AcadNusx"/>
          <w:sz w:val="32"/>
          <w:szCs w:val="32"/>
          <w:lang w:val="ka-GE"/>
        </w:rPr>
        <w:t xml:space="preserve"> </w:t>
      </w:r>
      <w:r w:rsidRPr="00B9241F">
        <w:rPr>
          <w:rFonts w:ascii="Sylfaen" w:hAnsi="Sylfaen" w:cs="Sylfaen"/>
          <w:sz w:val="32"/>
          <w:szCs w:val="32"/>
          <w:lang w:val="ka-GE"/>
        </w:rPr>
        <w:t>მაშინ</w:t>
      </w:r>
      <w:r w:rsidRPr="00B9241F">
        <w:rPr>
          <w:rFonts w:ascii="AcadNusx" w:hAnsi="AcadNusx"/>
          <w:sz w:val="32"/>
          <w:szCs w:val="32"/>
          <w:lang w:val="ka-GE"/>
        </w:rPr>
        <w:t>,</w:t>
      </w:r>
      <w:r w:rsidRPr="00B9241F">
        <w:rPr>
          <w:rFonts w:ascii="Sylfaen" w:hAnsi="Sylfaen" w:cs="Sylfaen"/>
          <w:sz w:val="32"/>
          <w:szCs w:val="32"/>
          <w:lang w:val="ka-GE"/>
        </w:rPr>
        <w:t>როდესაც</w:t>
      </w:r>
      <w:r w:rsidRPr="00B9241F">
        <w:rPr>
          <w:rFonts w:ascii="AcadNusx" w:hAnsi="AcadNusx"/>
          <w:sz w:val="32"/>
          <w:szCs w:val="32"/>
          <w:lang w:val="ka-GE"/>
        </w:rPr>
        <w:t xml:space="preserve"> </w:t>
      </w:r>
      <w:r w:rsidRPr="00B9241F">
        <w:rPr>
          <w:rFonts w:ascii="Sylfaen" w:hAnsi="Sylfaen" w:cs="Sylfaen"/>
          <w:sz w:val="32"/>
          <w:szCs w:val="32"/>
          <w:lang w:val="ka-GE"/>
        </w:rPr>
        <w:t>ლეტალობის</w:t>
      </w:r>
      <w:r w:rsidRPr="00B9241F">
        <w:rPr>
          <w:rFonts w:ascii="AcadNusx" w:hAnsi="AcadNusx"/>
          <w:sz w:val="32"/>
          <w:szCs w:val="32"/>
          <w:lang w:val="ka-GE"/>
        </w:rPr>
        <w:t xml:space="preserve"> </w:t>
      </w:r>
      <w:r w:rsidRPr="00B9241F">
        <w:rPr>
          <w:rFonts w:ascii="Sylfaen" w:hAnsi="Sylfaen" w:cs="Sylfaen"/>
          <w:sz w:val="32"/>
          <w:szCs w:val="32"/>
          <w:lang w:val="ka-GE"/>
        </w:rPr>
        <w:t>მაჩვენებელი</w:t>
      </w:r>
      <w:r w:rsidRPr="00B9241F">
        <w:rPr>
          <w:rFonts w:ascii="AcadNusx" w:hAnsi="AcadNusx"/>
          <w:sz w:val="32"/>
          <w:szCs w:val="32"/>
          <w:lang w:val="ka-GE"/>
        </w:rPr>
        <w:t xml:space="preserve"> </w:t>
      </w:r>
      <w:r w:rsidRPr="00B9241F">
        <w:rPr>
          <w:rFonts w:ascii="Sylfaen" w:hAnsi="Sylfaen" w:cs="Sylfaen"/>
          <w:sz w:val="32"/>
          <w:szCs w:val="32"/>
          <w:lang w:val="ka-GE"/>
        </w:rPr>
        <w:t>თითოეულ</w:t>
      </w:r>
      <w:r w:rsidRPr="00B9241F">
        <w:rPr>
          <w:rFonts w:ascii="AcadNusx" w:hAnsi="AcadNusx"/>
          <w:sz w:val="32"/>
          <w:szCs w:val="32"/>
          <w:lang w:val="ka-GE"/>
        </w:rPr>
        <w:t xml:space="preserve"> </w:t>
      </w:r>
      <w:r w:rsidRPr="00B9241F">
        <w:rPr>
          <w:rFonts w:ascii="Sylfaen" w:hAnsi="Sylfaen" w:cs="Sylfaen"/>
          <w:sz w:val="32"/>
          <w:szCs w:val="32"/>
          <w:lang w:val="ka-GE"/>
        </w:rPr>
        <w:t>ჯგუფში</w:t>
      </w:r>
      <w:r w:rsidRPr="00B9241F">
        <w:rPr>
          <w:rFonts w:ascii="AcadNusx" w:hAnsi="AcadNusx"/>
          <w:sz w:val="32"/>
          <w:szCs w:val="32"/>
          <w:lang w:val="ka-GE"/>
        </w:rPr>
        <w:t xml:space="preserve"> </w:t>
      </w:r>
      <w:r w:rsidRPr="00B9241F">
        <w:rPr>
          <w:rFonts w:ascii="Sylfaen" w:hAnsi="Sylfaen" w:cs="Sylfaen"/>
          <w:sz w:val="32"/>
          <w:szCs w:val="32"/>
          <w:lang w:val="ka-GE"/>
        </w:rPr>
        <w:t>თითქმის</w:t>
      </w:r>
      <w:r w:rsidRPr="00B9241F">
        <w:rPr>
          <w:rFonts w:ascii="AcadNusx" w:hAnsi="AcadNusx"/>
          <w:sz w:val="32"/>
          <w:szCs w:val="32"/>
          <w:lang w:val="ka-GE"/>
        </w:rPr>
        <w:t xml:space="preserve"> </w:t>
      </w:r>
      <w:r w:rsidRPr="00B9241F">
        <w:rPr>
          <w:rFonts w:ascii="Sylfaen" w:hAnsi="Sylfaen" w:cs="Sylfaen"/>
          <w:sz w:val="32"/>
          <w:szCs w:val="32"/>
          <w:lang w:val="ka-GE"/>
        </w:rPr>
        <w:t>თანაბსრი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მყოფ</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ავადმყოფებში</w:t>
      </w:r>
      <w:r w:rsidRPr="00B9241F">
        <w:rPr>
          <w:rFonts w:ascii="AcadNusx" w:hAnsi="AcadNusx"/>
          <w:sz w:val="32"/>
          <w:szCs w:val="32"/>
          <w:lang w:val="ka-GE"/>
        </w:rPr>
        <w:t xml:space="preserve">  22,8 % </w:t>
      </w:r>
      <w:r w:rsidRPr="00B9241F">
        <w:rPr>
          <w:rFonts w:ascii="Sylfaen" w:hAnsi="Sylfaen" w:cs="Sylfaen"/>
          <w:sz w:val="32"/>
          <w:szCs w:val="32"/>
          <w:lang w:val="ka-GE"/>
        </w:rPr>
        <w:t>შეადგინა</w:t>
      </w:r>
      <w:r w:rsidRPr="00B9241F">
        <w:rPr>
          <w:rFonts w:ascii="AcadNusx" w:hAnsi="AcadNusx"/>
          <w:sz w:val="32"/>
          <w:szCs w:val="32"/>
          <w:lang w:val="ka-GE"/>
        </w:rPr>
        <w:t>,</w:t>
      </w:r>
      <w:r w:rsidRPr="00B9241F">
        <w:rPr>
          <w:rFonts w:ascii="Sylfaen" w:hAnsi="Sylfaen" w:cs="Sylfaen"/>
          <w:sz w:val="32"/>
          <w:szCs w:val="32"/>
          <w:lang w:val="ka-GE"/>
        </w:rPr>
        <w:t>ხოლო</w:t>
      </w:r>
      <w:r w:rsidRPr="00B9241F">
        <w:rPr>
          <w:rFonts w:ascii="AcadNusx" w:hAnsi="AcadNusx"/>
          <w:sz w:val="32"/>
          <w:szCs w:val="32"/>
          <w:lang w:val="ka-GE"/>
        </w:rPr>
        <w:t xml:space="preserve"> </w:t>
      </w:r>
      <w:r w:rsidRPr="00B9241F">
        <w:rPr>
          <w:rFonts w:ascii="Sylfaen" w:hAnsi="Sylfaen" w:cs="Sylfaen"/>
          <w:sz w:val="32"/>
          <w:szCs w:val="32"/>
          <w:lang w:val="ka-GE"/>
        </w:rPr>
        <w:t>პა</w:t>
      </w:r>
      <w:r w:rsidRPr="00B9241F">
        <w:rPr>
          <w:rFonts w:ascii="AcadNusx" w:hAnsi="AcadNusx"/>
          <w:sz w:val="32"/>
          <w:szCs w:val="32"/>
          <w:lang w:val="ka-GE"/>
        </w:rPr>
        <w:t>;</w:t>
      </w:r>
      <w:r w:rsidRPr="00B9241F">
        <w:rPr>
          <w:rFonts w:ascii="Sylfaen" w:hAnsi="Sylfaen" w:cs="Sylfaen"/>
          <w:sz w:val="32"/>
          <w:szCs w:val="32"/>
          <w:lang w:val="ka-GE"/>
        </w:rPr>
        <w:t>ლიატურ</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მკურნალობას</w:t>
      </w:r>
      <w:r w:rsidRPr="00B9241F">
        <w:rPr>
          <w:rFonts w:ascii="AcadNusx" w:hAnsi="AcadNusx"/>
          <w:sz w:val="32"/>
          <w:szCs w:val="32"/>
          <w:lang w:val="ka-GE"/>
        </w:rPr>
        <w:t xml:space="preserve"> </w:t>
      </w:r>
      <w:r w:rsidRPr="00B9241F">
        <w:rPr>
          <w:rFonts w:ascii="Sylfaen" w:hAnsi="Sylfaen" w:cs="Sylfaen"/>
          <w:sz w:val="32"/>
          <w:szCs w:val="32"/>
          <w:lang w:val="ka-GE"/>
        </w:rPr>
        <w:t>დაქვემდებარებულ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ავადმყოფებში</w:t>
      </w:r>
      <w:r w:rsidRPr="00B9241F">
        <w:rPr>
          <w:rFonts w:ascii="AcadNusx" w:hAnsi="AcadNusx"/>
          <w:sz w:val="32"/>
          <w:szCs w:val="32"/>
          <w:lang w:val="ka-GE"/>
        </w:rPr>
        <w:t xml:space="preserve"> -12,1%.</w:t>
      </w:r>
      <w:r w:rsidRPr="00B9241F">
        <w:rPr>
          <w:rFonts w:ascii="Sylfaen" w:hAnsi="Sylfaen" w:cs="Sylfaen"/>
          <w:sz w:val="32"/>
          <w:szCs w:val="32"/>
          <w:lang w:val="ka-GE"/>
        </w:rPr>
        <w:t>შეესაბამებოდა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1,9-</w:t>
      </w:r>
      <w:r w:rsidRPr="00B9241F">
        <w:rPr>
          <w:rFonts w:ascii="Sylfaen" w:hAnsi="Sylfaen" w:cs="Sylfaen"/>
          <w:sz w:val="32"/>
          <w:szCs w:val="32"/>
          <w:lang w:val="ka-GE"/>
        </w:rPr>
        <w:t>ჯერ</w:t>
      </w:r>
      <w:r w:rsidRPr="00B9241F">
        <w:rPr>
          <w:rFonts w:ascii="AcadNusx" w:hAnsi="AcadNusx"/>
          <w:sz w:val="32"/>
          <w:szCs w:val="32"/>
          <w:lang w:val="ka-GE"/>
        </w:rPr>
        <w:t xml:space="preserve">  </w:t>
      </w:r>
      <w:r w:rsidRPr="00B9241F">
        <w:rPr>
          <w:rFonts w:ascii="Sylfaen" w:hAnsi="Sylfaen" w:cs="Sylfaen"/>
          <w:sz w:val="32"/>
          <w:szCs w:val="32"/>
          <w:lang w:val="ka-GE"/>
        </w:rPr>
        <w:t>ნაკლები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ავადმყოფებთან</w:t>
      </w:r>
      <w:r w:rsidRPr="00B9241F">
        <w:rPr>
          <w:rFonts w:ascii="AcadNusx" w:hAnsi="AcadNusx"/>
          <w:sz w:val="32"/>
          <w:szCs w:val="32"/>
          <w:lang w:val="ka-GE"/>
        </w:rPr>
        <w:t xml:space="preserve"> </w:t>
      </w:r>
      <w:r w:rsidRPr="00B9241F">
        <w:rPr>
          <w:rFonts w:ascii="Sylfaen" w:hAnsi="Sylfaen" w:cs="Sylfaen"/>
          <w:sz w:val="32"/>
          <w:szCs w:val="32"/>
          <w:lang w:val="ka-GE"/>
        </w:rPr>
        <w:t>შედარებით</w:t>
      </w:r>
      <w:r w:rsidRPr="00B9241F">
        <w:rPr>
          <w:rFonts w:ascii="AcadNusx" w:hAnsi="AcadNusx"/>
          <w:sz w:val="32"/>
          <w:szCs w:val="32"/>
          <w:lang w:val="ka-GE"/>
        </w:rPr>
        <w:t>.</w:t>
      </w:r>
      <w:r w:rsidR="00DA3EC9" w:rsidRPr="00B9241F">
        <w:rPr>
          <w:rFonts w:ascii="Sylfaen" w:hAnsi="Sylfaen" w:cs="Sylfaen"/>
          <w:sz w:val="32"/>
          <w:szCs w:val="32"/>
          <w:lang w:val="ka-GE"/>
        </w:rPr>
        <w:t>აქედან</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გამომდინარე</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სესაძკოა</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დავასკვნათ</w:t>
      </w:r>
      <w:r w:rsidR="00DA3EC9" w:rsidRPr="00B9241F">
        <w:rPr>
          <w:rFonts w:ascii="AcadNusx" w:hAnsi="AcadNusx"/>
          <w:sz w:val="32"/>
          <w:szCs w:val="32"/>
          <w:lang w:val="ka-GE"/>
        </w:rPr>
        <w:t>,</w:t>
      </w:r>
      <w:r w:rsidR="00DA3EC9" w:rsidRPr="00B9241F">
        <w:rPr>
          <w:rFonts w:ascii="Sylfaen" w:hAnsi="Sylfaen" w:cs="Sylfaen"/>
          <w:sz w:val="32"/>
          <w:szCs w:val="32"/>
          <w:lang w:val="ka-GE"/>
        </w:rPr>
        <w:t>რომ</w:t>
      </w:r>
      <w:r w:rsidR="00DA3EC9" w:rsidRPr="00B9241F">
        <w:rPr>
          <w:rFonts w:ascii="AcadNusx" w:hAnsi="AcadNusx"/>
          <w:b/>
          <w:bCs/>
          <w:sz w:val="32"/>
          <w:szCs w:val="32"/>
          <w:lang w:val="ka-GE"/>
        </w:rPr>
        <w:t xml:space="preserve"> </w:t>
      </w:r>
      <w:r w:rsidRPr="00B9241F">
        <w:rPr>
          <w:rFonts w:ascii="AcadNusx" w:hAnsi="AcadNusx"/>
          <w:sz w:val="32"/>
          <w:szCs w:val="32"/>
          <w:lang w:val="ka-GE"/>
        </w:rPr>
        <w:t xml:space="preserve"> </w:t>
      </w:r>
      <w:r w:rsidR="00DA3EC9" w:rsidRPr="00B9241F">
        <w:rPr>
          <w:rFonts w:ascii="Sylfaen" w:hAnsi="Sylfaen" w:cs="Sylfaen"/>
          <w:sz w:val="32"/>
          <w:szCs w:val="32"/>
          <w:lang w:val="ka-GE"/>
        </w:rPr>
        <w:t>კრიტიკულ</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ავადმყოფთა</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და</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პალიატიურ</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მკურნალობას</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დაქვემდებარებულ</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ავადმყოფთა</w:t>
      </w:r>
      <w:r w:rsidR="00DA3EC9" w:rsidRPr="00B9241F">
        <w:rPr>
          <w:rFonts w:ascii="AcadNusx" w:hAnsi="AcadNusx"/>
          <w:sz w:val="32"/>
          <w:szCs w:val="32"/>
          <w:lang w:val="ka-GE"/>
        </w:rPr>
        <w:t xml:space="preserve"> </w:t>
      </w:r>
      <w:r w:rsidR="00DA3EC9" w:rsidRPr="00B9241F">
        <w:rPr>
          <w:rFonts w:ascii="Sylfaen" w:hAnsi="Sylfaen" w:cs="Sylfaen"/>
          <w:sz w:val="32"/>
          <w:szCs w:val="32"/>
          <w:lang w:val="ka-GE"/>
        </w:rPr>
        <w:t>ჯგუფებშიმკურნალობის</w:t>
      </w:r>
      <w:r w:rsidR="00DA3EC9" w:rsidRPr="00B9241F">
        <w:rPr>
          <w:rFonts w:ascii="AcadNusx" w:hAnsi="AcadNusx"/>
          <w:sz w:val="32"/>
          <w:szCs w:val="32"/>
          <w:lang w:val="ka-GE"/>
        </w:rPr>
        <w:t xml:space="preserve"> </w:t>
      </w:r>
      <w:r w:rsidRPr="00B9241F">
        <w:rPr>
          <w:rFonts w:ascii="Sylfaen" w:hAnsi="Sylfaen" w:cs="Sylfaen"/>
          <w:sz w:val="32"/>
          <w:szCs w:val="32"/>
          <w:lang w:val="ka-GE"/>
        </w:rPr>
        <w:t>გამოსავალი</w:t>
      </w:r>
      <w:r w:rsidRPr="00B9241F">
        <w:rPr>
          <w:rFonts w:ascii="AcadNusx" w:hAnsi="AcadNusx"/>
          <w:sz w:val="32"/>
          <w:szCs w:val="32"/>
          <w:lang w:val="ka-GE"/>
        </w:rPr>
        <w:t xml:space="preserve">  </w:t>
      </w:r>
      <w:r w:rsidRPr="00B9241F">
        <w:rPr>
          <w:rFonts w:ascii="Sylfaen" w:hAnsi="Sylfaen" w:cs="Sylfaen"/>
          <w:sz w:val="32"/>
          <w:szCs w:val="32"/>
          <w:lang w:val="ka-GE"/>
        </w:rPr>
        <w:t>მკვეთრად</w:t>
      </w:r>
      <w:r w:rsidRPr="00B9241F">
        <w:rPr>
          <w:rFonts w:ascii="AcadNusx" w:hAnsi="AcadNusx"/>
          <w:sz w:val="32"/>
          <w:szCs w:val="32"/>
          <w:lang w:val="ka-GE"/>
        </w:rPr>
        <w:t xml:space="preserve"> </w:t>
      </w:r>
      <w:r w:rsidRPr="00B9241F">
        <w:rPr>
          <w:rFonts w:ascii="Sylfaen" w:hAnsi="Sylfaen" w:cs="Sylfaen"/>
          <w:sz w:val="32"/>
          <w:szCs w:val="32"/>
          <w:lang w:val="ka-GE"/>
        </w:rPr>
        <w:t>განსხვავდება</w:t>
      </w:r>
      <w:r w:rsidRPr="00B9241F">
        <w:rPr>
          <w:rFonts w:ascii="AcadNusx" w:hAnsi="AcadNusx"/>
          <w:sz w:val="32"/>
          <w:szCs w:val="32"/>
          <w:lang w:val="ka-GE"/>
        </w:rPr>
        <w:t xml:space="preserve">  </w:t>
      </w:r>
      <w:r w:rsidRPr="00B9241F">
        <w:rPr>
          <w:rFonts w:ascii="Sylfaen" w:hAnsi="Sylfaen" w:cs="Sylfaen"/>
          <w:sz w:val="32"/>
          <w:szCs w:val="32"/>
          <w:lang w:val="ka-GE"/>
        </w:rPr>
        <w:t>ერთმანეთისაგან</w:t>
      </w:r>
      <w:r w:rsidRPr="00B9241F">
        <w:rPr>
          <w:rFonts w:ascii="AcadNusx" w:hAnsi="AcadNusx"/>
          <w:sz w:val="32"/>
          <w:szCs w:val="32"/>
          <w:lang w:val="ka-GE"/>
        </w:rPr>
        <w:t xml:space="preserve"> </w:t>
      </w:r>
      <w:r w:rsidRPr="00B9241F">
        <w:rPr>
          <w:rFonts w:ascii="Sylfaen" w:hAnsi="Sylfaen" w:cs="Sylfaen"/>
          <w:sz w:val="32"/>
          <w:szCs w:val="32"/>
          <w:lang w:val="ka-GE"/>
        </w:rPr>
        <w:t>თუმცა</w:t>
      </w:r>
      <w:r w:rsidRPr="00B9241F">
        <w:rPr>
          <w:rFonts w:ascii="AcadNusx" w:hAnsi="AcadNusx"/>
          <w:sz w:val="32"/>
          <w:szCs w:val="32"/>
          <w:lang w:val="ka-GE"/>
        </w:rPr>
        <w:t xml:space="preserve"> </w:t>
      </w:r>
      <w:r w:rsidRPr="00B9241F">
        <w:rPr>
          <w:rFonts w:ascii="Sylfaen" w:hAnsi="Sylfaen" w:cs="Sylfaen"/>
          <w:sz w:val="32"/>
          <w:szCs w:val="32"/>
          <w:lang w:val="ka-GE"/>
        </w:rPr>
        <w:t>შესაბამისი</w:t>
      </w:r>
      <w:r w:rsidRPr="00B9241F">
        <w:rPr>
          <w:rFonts w:ascii="AcadNusx" w:hAnsi="AcadNusx"/>
          <w:sz w:val="32"/>
          <w:szCs w:val="32"/>
          <w:lang w:val="ka-GE"/>
        </w:rPr>
        <w:t xml:space="preserve"> </w:t>
      </w:r>
      <w:r w:rsidRPr="00B9241F">
        <w:rPr>
          <w:rFonts w:ascii="Sylfaen" w:hAnsi="Sylfaen" w:cs="Sylfaen"/>
          <w:sz w:val="32"/>
          <w:szCs w:val="32"/>
          <w:lang w:val="ka-GE"/>
        </w:rPr>
        <w:t>სტანდარტული</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წარმოება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უმრავლესობისათვის</w:t>
      </w:r>
      <w:r w:rsidRPr="00B9241F">
        <w:rPr>
          <w:rFonts w:ascii="AcadNusx" w:hAnsi="AcadNusx"/>
          <w:sz w:val="32"/>
          <w:szCs w:val="32"/>
          <w:lang w:val="ka-GE"/>
        </w:rPr>
        <w:t xml:space="preserve"> </w:t>
      </w:r>
      <w:r w:rsidRPr="00B9241F">
        <w:rPr>
          <w:rFonts w:ascii="Sylfaen" w:hAnsi="Sylfaen" w:cs="Sylfaen"/>
          <w:sz w:val="32"/>
          <w:szCs w:val="32"/>
          <w:lang w:val="ka-GE"/>
        </w:rPr>
        <w:t>სიცოცხლის</w:t>
      </w:r>
      <w:r w:rsidRPr="00B9241F">
        <w:rPr>
          <w:rFonts w:ascii="AcadNusx" w:hAnsi="AcadNusx"/>
          <w:sz w:val="32"/>
          <w:szCs w:val="32"/>
          <w:lang w:val="ka-GE"/>
        </w:rPr>
        <w:t xml:space="preserve"> </w:t>
      </w:r>
      <w:r w:rsidRPr="00B9241F">
        <w:rPr>
          <w:rFonts w:ascii="Sylfaen" w:hAnsi="Sylfaen" w:cs="Sylfaen"/>
          <w:sz w:val="32"/>
          <w:szCs w:val="32"/>
          <w:lang w:val="ka-GE"/>
        </w:rPr>
        <w:t>გახანგრძლივების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სიკვდილის</w:t>
      </w:r>
      <w:r w:rsidRPr="00B9241F">
        <w:rPr>
          <w:rFonts w:ascii="AcadNusx" w:hAnsi="AcadNusx"/>
          <w:sz w:val="32"/>
          <w:szCs w:val="32"/>
          <w:lang w:val="ka-GE"/>
        </w:rPr>
        <w:t xml:space="preserve"> </w:t>
      </w:r>
      <w:r w:rsidRPr="00B9241F">
        <w:rPr>
          <w:rFonts w:ascii="Sylfaen" w:hAnsi="Sylfaen" w:cs="Sylfaen"/>
          <w:sz w:val="32"/>
          <w:szCs w:val="32"/>
          <w:lang w:val="ka-GE"/>
        </w:rPr>
        <w:t>გადავადების</w:t>
      </w:r>
      <w:r w:rsidRPr="00B9241F">
        <w:rPr>
          <w:rFonts w:ascii="AcadNusx" w:hAnsi="AcadNusx"/>
          <w:sz w:val="32"/>
          <w:szCs w:val="32"/>
          <w:lang w:val="ka-GE"/>
        </w:rPr>
        <w:t xml:space="preserve"> </w:t>
      </w:r>
      <w:r w:rsidRPr="00B9241F">
        <w:rPr>
          <w:rFonts w:ascii="Sylfaen" w:hAnsi="Sylfaen" w:cs="Sylfaen"/>
          <w:sz w:val="32"/>
          <w:szCs w:val="32"/>
          <w:lang w:val="ka-GE"/>
        </w:rPr>
        <w:t>თითქმის</w:t>
      </w:r>
      <w:r w:rsidRPr="00B9241F">
        <w:rPr>
          <w:rFonts w:ascii="AcadNusx" w:hAnsi="AcadNusx"/>
          <w:sz w:val="32"/>
          <w:szCs w:val="32"/>
          <w:lang w:val="ka-GE"/>
        </w:rPr>
        <w:t xml:space="preserve"> </w:t>
      </w:r>
      <w:r w:rsidRPr="00B9241F">
        <w:rPr>
          <w:rFonts w:ascii="Sylfaen" w:hAnsi="Sylfaen" w:cs="Sylfaen"/>
          <w:sz w:val="32"/>
          <w:szCs w:val="32"/>
          <w:lang w:val="ka-GE"/>
        </w:rPr>
        <w:t>თანაბარ</w:t>
      </w:r>
      <w:r w:rsidRPr="00B9241F">
        <w:rPr>
          <w:rFonts w:ascii="AcadNusx" w:hAnsi="AcadNusx"/>
          <w:sz w:val="32"/>
          <w:szCs w:val="32"/>
          <w:lang w:val="ka-GE"/>
        </w:rPr>
        <w:t xml:space="preserve"> </w:t>
      </w:r>
      <w:r w:rsidRPr="00B9241F">
        <w:rPr>
          <w:rFonts w:ascii="Sylfaen" w:hAnsi="Sylfaen" w:cs="Sylfaen"/>
          <w:sz w:val="32"/>
          <w:szCs w:val="32"/>
          <w:lang w:val="ka-GE"/>
        </w:rPr>
        <w:t>შესაძლებლობას</w:t>
      </w:r>
      <w:r w:rsidRPr="00B9241F">
        <w:rPr>
          <w:rFonts w:ascii="AcadNusx" w:hAnsi="AcadNusx"/>
          <w:sz w:val="32"/>
          <w:szCs w:val="32"/>
          <w:lang w:val="ka-GE"/>
        </w:rPr>
        <w:t xml:space="preserve"> </w:t>
      </w:r>
      <w:r w:rsidRPr="00B9241F">
        <w:rPr>
          <w:rFonts w:ascii="Sylfaen" w:hAnsi="Sylfaen" w:cs="Sylfaen"/>
          <w:sz w:val="32"/>
          <w:szCs w:val="32"/>
          <w:lang w:val="ka-GE"/>
        </w:rPr>
        <w:t>იძლევა</w:t>
      </w:r>
      <w:r w:rsidRPr="00B9241F">
        <w:rPr>
          <w:rFonts w:ascii="AcadNusx" w:hAnsi="AcadNusx"/>
          <w:sz w:val="32"/>
          <w:szCs w:val="32"/>
          <w:lang w:val="ka-GE"/>
        </w:rPr>
        <w:t xml:space="preserve">.                                                                                               </w:t>
      </w:r>
    </w:p>
    <w:p w14:paraId="3FB2A153" w14:textId="77777777" w:rsidR="00BE248A" w:rsidRPr="00B9241F" w:rsidRDefault="00BE248A" w:rsidP="00BE248A">
      <w:pPr>
        <w:rPr>
          <w:rFonts w:ascii="AcadNusx" w:hAnsi="AcadNusx"/>
          <w:b/>
          <w:bCs/>
          <w:sz w:val="32"/>
          <w:szCs w:val="32"/>
          <w:lang w:val="ka-GE"/>
        </w:rPr>
      </w:pPr>
      <w:bookmarkStart w:id="13" w:name="_Hlk150253424"/>
      <w:bookmarkEnd w:id="12"/>
    </w:p>
    <w:p w14:paraId="42E3B250" w14:textId="77777777" w:rsidR="00BE248A" w:rsidRPr="00B9241F" w:rsidRDefault="00BE248A" w:rsidP="00BE248A">
      <w:pPr>
        <w:rPr>
          <w:rFonts w:ascii="AcadNusx" w:hAnsi="AcadNusx"/>
          <w:b/>
          <w:bCs/>
          <w:sz w:val="32"/>
          <w:szCs w:val="32"/>
          <w:lang w:val="ka-GE"/>
        </w:rPr>
      </w:pPr>
    </w:p>
    <w:bookmarkEnd w:id="13"/>
    <w:p w14:paraId="1F45F51C" w14:textId="77777777" w:rsidR="00CD4DA6" w:rsidRDefault="00CD4DA6" w:rsidP="00EA38CE">
      <w:pPr>
        <w:rPr>
          <w:rFonts w:asciiTheme="minorHAnsi" w:hAnsiTheme="minorHAnsi"/>
          <w:b/>
          <w:bCs/>
          <w:sz w:val="32"/>
          <w:szCs w:val="32"/>
          <w:lang w:val="ka-GE"/>
        </w:rPr>
      </w:pPr>
    </w:p>
    <w:p w14:paraId="748A9824" w14:textId="77777777" w:rsidR="00CD4DA6" w:rsidRDefault="00CD4DA6" w:rsidP="00EA38CE">
      <w:pPr>
        <w:rPr>
          <w:rFonts w:asciiTheme="minorHAnsi" w:hAnsiTheme="minorHAnsi"/>
          <w:b/>
          <w:bCs/>
          <w:sz w:val="32"/>
          <w:szCs w:val="32"/>
          <w:lang w:val="ka-GE"/>
        </w:rPr>
      </w:pPr>
    </w:p>
    <w:p w14:paraId="74A8B022" w14:textId="77777777" w:rsidR="00A27369" w:rsidRDefault="00A27369" w:rsidP="00EA38CE">
      <w:pPr>
        <w:rPr>
          <w:rFonts w:asciiTheme="minorHAnsi" w:hAnsiTheme="minorHAnsi"/>
          <w:b/>
          <w:bCs/>
          <w:sz w:val="32"/>
          <w:szCs w:val="32"/>
          <w:lang w:val="ka-GE"/>
        </w:rPr>
      </w:pPr>
    </w:p>
    <w:p w14:paraId="121FE757" w14:textId="77777777" w:rsidR="00A27369" w:rsidRDefault="00A27369" w:rsidP="00EA38CE">
      <w:pPr>
        <w:rPr>
          <w:rFonts w:asciiTheme="minorHAnsi" w:hAnsiTheme="minorHAnsi"/>
          <w:b/>
          <w:bCs/>
          <w:sz w:val="32"/>
          <w:szCs w:val="32"/>
          <w:lang w:val="ka-GE"/>
        </w:rPr>
      </w:pPr>
    </w:p>
    <w:p w14:paraId="67459CD7" w14:textId="77777777" w:rsidR="00A27369" w:rsidRDefault="00A27369" w:rsidP="00EA38CE">
      <w:pPr>
        <w:rPr>
          <w:rFonts w:asciiTheme="minorHAnsi" w:hAnsiTheme="minorHAnsi"/>
          <w:b/>
          <w:bCs/>
          <w:sz w:val="32"/>
          <w:szCs w:val="32"/>
          <w:lang w:val="ka-GE"/>
        </w:rPr>
      </w:pPr>
    </w:p>
    <w:p w14:paraId="0E5EBFBD" w14:textId="77777777" w:rsidR="00A27369" w:rsidRDefault="00A27369" w:rsidP="00EA38CE">
      <w:pPr>
        <w:rPr>
          <w:rFonts w:asciiTheme="minorHAnsi" w:hAnsiTheme="minorHAnsi"/>
          <w:b/>
          <w:bCs/>
          <w:sz w:val="32"/>
          <w:szCs w:val="32"/>
          <w:lang w:val="ka-GE"/>
        </w:rPr>
      </w:pPr>
    </w:p>
    <w:p w14:paraId="4B0243DF" w14:textId="77777777" w:rsidR="00A27369" w:rsidRDefault="00A27369" w:rsidP="00EA38CE">
      <w:pPr>
        <w:rPr>
          <w:rFonts w:asciiTheme="minorHAnsi" w:hAnsiTheme="minorHAnsi"/>
          <w:b/>
          <w:bCs/>
          <w:sz w:val="32"/>
          <w:szCs w:val="32"/>
          <w:lang w:val="ka-GE"/>
        </w:rPr>
      </w:pPr>
    </w:p>
    <w:p w14:paraId="666E8A92" w14:textId="77777777" w:rsidR="00A27369" w:rsidRDefault="00A27369" w:rsidP="00EA38CE">
      <w:pPr>
        <w:rPr>
          <w:rFonts w:asciiTheme="minorHAnsi" w:hAnsiTheme="minorHAnsi"/>
          <w:b/>
          <w:bCs/>
          <w:sz w:val="32"/>
          <w:szCs w:val="32"/>
          <w:lang w:val="ka-GE"/>
        </w:rPr>
      </w:pPr>
    </w:p>
    <w:p w14:paraId="2255B8E3" w14:textId="77777777" w:rsidR="00A27369" w:rsidRDefault="00A27369" w:rsidP="00EA38CE">
      <w:pPr>
        <w:rPr>
          <w:rFonts w:asciiTheme="minorHAnsi" w:hAnsiTheme="minorHAnsi"/>
          <w:b/>
          <w:bCs/>
          <w:sz w:val="32"/>
          <w:szCs w:val="32"/>
          <w:lang w:val="ka-GE"/>
        </w:rPr>
      </w:pPr>
    </w:p>
    <w:p w14:paraId="7494F2E3" w14:textId="77777777" w:rsidR="00A27369" w:rsidRDefault="00A27369" w:rsidP="00EA38CE">
      <w:pPr>
        <w:rPr>
          <w:rFonts w:asciiTheme="minorHAnsi" w:hAnsiTheme="minorHAnsi"/>
          <w:b/>
          <w:bCs/>
          <w:sz w:val="32"/>
          <w:szCs w:val="32"/>
          <w:lang w:val="ka-GE"/>
        </w:rPr>
      </w:pPr>
    </w:p>
    <w:p w14:paraId="4A54396F" w14:textId="4464A67A" w:rsidR="00EA38CE" w:rsidRPr="00E160D5" w:rsidRDefault="00EA38CE" w:rsidP="00EA38CE">
      <w:pPr>
        <w:rPr>
          <w:b/>
          <w:bCs/>
          <w:sz w:val="32"/>
          <w:szCs w:val="32"/>
          <w:lang w:val="ka-GE"/>
        </w:rPr>
      </w:pPr>
      <w:r w:rsidRPr="00E160D5">
        <w:rPr>
          <w:b/>
          <w:bCs/>
          <w:sz w:val="32"/>
          <w:szCs w:val="32"/>
          <w:lang w:val="ka-GE"/>
        </w:rPr>
        <w:t>D. Kapanadze, N.</w:t>
      </w:r>
      <w:r w:rsidR="00DB727F" w:rsidRPr="003035D3">
        <w:rPr>
          <w:b/>
          <w:bCs/>
          <w:sz w:val="32"/>
          <w:szCs w:val="32"/>
          <w:lang w:val="ka-GE"/>
        </w:rPr>
        <w:t xml:space="preserve"> </w:t>
      </w:r>
      <w:r w:rsidRPr="00E160D5">
        <w:rPr>
          <w:b/>
          <w:bCs/>
          <w:sz w:val="32"/>
          <w:szCs w:val="32"/>
          <w:lang w:val="ka-GE"/>
        </w:rPr>
        <w:t>Kintraia, T.G</w:t>
      </w:r>
      <w:r w:rsidRPr="00E160D5">
        <w:rPr>
          <w:rFonts w:ascii="Sylfaen" w:hAnsi="Sylfaen"/>
          <w:b/>
          <w:bCs/>
          <w:sz w:val="32"/>
          <w:szCs w:val="32"/>
          <w:lang w:val="ka-GE"/>
        </w:rPr>
        <w:t>e</w:t>
      </w:r>
      <w:r w:rsidRPr="00E160D5">
        <w:rPr>
          <w:b/>
          <w:bCs/>
          <w:sz w:val="32"/>
          <w:szCs w:val="32"/>
          <w:lang w:val="ka-GE"/>
        </w:rPr>
        <w:t>orgia</w:t>
      </w:r>
    </w:p>
    <w:p w14:paraId="1C2C464C" w14:textId="77777777" w:rsidR="00EA38CE" w:rsidRPr="00E160D5" w:rsidRDefault="00EA38CE" w:rsidP="00EA38CE">
      <w:pPr>
        <w:rPr>
          <w:b/>
          <w:bCs/>
          <w:sz w:val="32"/>
          <w:szCs w:val="32"/>
          <w:lang w:val="ka-GE"/>
        </w:rPr>
      </w:pPr>
      <w:r w:rsidRPr="00E160D5">
        <w:rPr>
          <w:b/>
          <w:bCs/>
          <w:sz w:val="32"/>
          <w:szCs w:val="32"/>
          <w:lang w:val="ka-GE"/>
        </w:rPr>
        <w:t xml:space="preserve">The role </w:t>
      </w:r>
      <w:bookmarkStart w:id="14" w:name="_Hlk152672743"/>
      <w:r w:rsidRPr="00E160D5">
        <w:rPr>
          <w:b/>
          <w:bCs/>
          <w:sz w:val="32"/>
          <w:szCs w:val="32"/>
          <w:lang w:val="ka-GE"/>
        </w:rPr>
        <w:t>of genetic thrombophilia in obstetric complications</w:t>
      </w:r>
      <w:bookmarkEnd w:id="14"/>
      <w:r w:rsidRPr="00E160D5">
        <w:rPr>
          <w:b/>
          <w:bCs/>
          <w:sz w:val="32"/>
          <w:szCs w:val="32"/>
          <w:lang w:val="ka-GE"/>
        </w:rPr>
        <w:t>.</w:t>
      </w:r>
    </w:p>
    <w:p w14:paraId="0EB9CE05" w14:textId="5B480D51" w:rsidR="00EA38CE" w:rsidRPr="00040409" w:rsidRDefault="00EA38CE" w:rsidP="00EA38CE">
      <w:pPr>
        <w:rPr>
          <w:b/>
          <w:bCs/>
          <w:sz w:val="32"/>
          <w:szCs w:val="32"/>
        </w:rPr>
      </w:pPr>
      <w:r w:rsidRPr="003C274E">
        <w:rPr>
          <w:b/>
          <w:bCs/>
          <w:sz w:val="32"/>
          <w:szCs w:val="32"/>
        </w:rPr>
        <w:t xml:space="preserve">Center of Pregnancy and Hemostasis Pathology, Department of </w:t>
      </w:r>
      <w:r w:rsidRPr="003C274E">
        <w:rPr>
          <w:rFonts w:ascii="Calibri" w:hAnsi="Calibri"/>
          <w:b/>
          <w:bCs/>
          <w:sz w:val="32"/>
          <w:szCs w:val="32"/>
          <w:lang w:val="ka-GE"/>
        </w:rPr>
        <w:t xml:space="preserve"> </w:t>
      </w:r>
      <w:r w:rsidRPr="003C274E">
        <w:rPr>
          <w:b/>
          <w:bCs/>
          <w:sz w:val="32"/>
          <w:szCs w:val="32"/>
        </w:rPr>
        <w:t>Obstetrics and Gynecology of</w:t>
      </w:r>
      <w:r w:rsidR="00040409">
        <w:rPr>
          <w:b/>
          <w:bCs/>
          <w:sz w:val="32"/>
          <w:szCs w:val="32"/>
        </w:rPr>
        <w:t xml:space="preserve"> </w:t>
      </w:r>
      <w:r w:rsidRPr="003C274E">
        <w:rPr>
          <w:b/>
          <w:bCs/>
          <w:sz w:val="32"/>
          <w:szCs w:val="32"/>
        </w:rPr>
        <w:t>TSMU,</w:t>
      </w:r>
      <w:r w:rsidR="00DB727F">
        <w:rPr>
          <w:b/>
          <w:bCs/>
          <w:sz w:val="32"/>
          <w:szCs w:val="32"/>
        </w:rPr>
        <w:t xml:space="preserve">                                                                                          </w:t>
      </w:r>
      <w:r w:rsidR="00040409">
        <w:rPr>
          <w:b/>
          <w:bCs/>
          <w:sz w:val="32"/>
          <w:szCs w:val="32"/>
        </w:rPr>
        <w:t xml:space="preserve"> </w:t>
      </w:r>
      <w:r w:rsidRPr="003C274E">
        <w:rPr>
          <w:b/>
          <w:bCs/>
          <w:sz w:val="32"/>
          <w:szCs w:val="32"/>
        </w:rPr>
        <w:t>Pineo Ecosystem</w:t>
      </w:r>
      <w:r w:rsidR="00594D72">
        <w:rPr>
          <w:rFonts w:asciiTheme="minorHAnsi" w:hAnsiTheme="minorHAnsi"/>
          <w:b/>
          <w:bCs/>
          <w:sz w:val="32"/>
          <w:szCs w:val="32"/>
          <w:lang w:val="ka-GE"/>
        </w:rPr>
        <w:t xml:space="preserve"> </w:t>
      </w:r>
      <w:r w:rsidR="00040409">
        <w:rPr>
          <w:b/>
          <w:bCs/>
          <w:sz w:val="32"/>
          <w:szCs w:val="32"/>
        </w:rPr>
        <w:t xml:space="preserve"> </w:t>
      </w:r>
      <w:r w:rsidR="00594D72">
        <w:rPr>
          <w:rFonts w:asciiTheme="minorHAnsi" w:hAnsiTheme="minorHAnsi"/>
          <w:b/>
          <w:bCs/>
          <w:sz w:val="32"/>
          <w:szCs w:val="32"/>
          <w:lang w:val="ka-GE"/>
        </w:rPr>
        <w:t xml:space="preserve">                      </w:t>
      </w:r>
      <w:r w:rsidR="00DB727F">
        <w:rPr>
          <w:rFonts w:asciiTheme="minorHAnsi" w:hAnsiTheme="minorHAnsi"/>
          <w:b/>
          <w:bCs/>
          <w:sz w:val="32"/>
          <w:szCs w:val="32"/>
        </w:rPr>
        <w:t xml:space="preserve">                                                                                  </w:t>
      </w:r>
      <w:r w:rsidRPr="003C274E">
        <w:rPr>
          <w:rFonts w:ascii="Sylfaen" w:hAnsi="Sylfaen"/>
          <w:b/>
          <w:bCs/>
          <w:sz w:val="32"/>
          <w:szCs w:val="32"/>
        </w:rPr>
        <w:lastRenderedPageBreak/>
        <w:t>(Tbilisi,Georgia)</w:t>
      </w:r>
    </w:p>
    <w:p w14:paraId="7E25226F" w14:textId="77777777" w:rsidR="0032762B" w:rsidRPr="00040409" w:rsidRDefault="0032762B" w:rsidP="0032762B">
      <w:pPr>
        <w:pStyle w:val="HTMLPreformatted"/>
        <w:shd w:val="clear" w:color="auto" w:fill="F8F9FA"/>
        <w:spacing w:line="540" w:lineRule="atLeast"/>
        <w:rPr>
          <w:rFonts w:ascii="Sylfaen" w:eastAsia="Times New Roman" w:hAnsi="Sylfaen"/>
          <w:color w:val="202124"/>
          <w:sz w:val="28"/>
          <w:szCs w:val="28"/>
          <w:lang w:val="en"/>
        </w:rPr>
      </w:pPr>
    </w:p>
    <w:p w14:paraId="203ED28D" w14:textId="77777777" w:rsidR="007D0CE2" w:rsidRPr="00040409" w:rsidRDefault="0032762B" w:rsidP="007D0CE2">
      <w:pPr>
        <w:pStyle w:val="HTMLPreformatted"/>
        <w:shd w:val="clear" w:color="auto" w:fill="F8F9FA"/>
        <w:spacing w:line="540" w:lineRule="atLeast"/>
        <w:rPr>
          <w:rFonts w:ascii="Sylfaen" w:eastAsia="Times New Roman" w:hAnsi="Sylfaen"/>
          <w:b/>
          <w:bCs/>
          <w:color w:val="202124"/>
          <w:sz w:val="28"/>
          <w:szCs w:val="28"/>
          <w:lang w:val="en"/>
        </w:rPr>
      </w:pPr>
      <w:r w:rsidRPr="00040409">
        <w:rPr>
          <w:rFonts w:ascii="Sylfaen" w:eastAsia="Times New Roman" w:hAnsi="Sylfaen"/>
          <w:b/>
          <w:bCs/>
          <w:color w:val="202124"/>
          <w:sz w:val="28"/>
          <w:szCs w:val="28"/>
          <w:lang w:val="en"/>
        </w:rPr>
        <w:t>Abstracts</w:t>
      </w:r>
    </w:p>
    <w:p w14:paraId="39709B7B" w14:textId="7907185E" w:rsidR="007D0CE2" w:rsidRPr="00040409" w:rsidRDefault="007D0CE2" w:rsidP="007D0CE2">
      <w:pPr>
        <w:pStyle w:val="HTMLPreformatted"/>
        <w:shd w:val="clear" w:color="auto" w:fill="F8F9FA"/>
        <w:spacing w:line="540" w:lineRule="atLeast"/>
        <w:rPr>
          <w:rFonts w:ascii="Sylfaen" w:eastAsia="Times New Roman" w:hAnsi="Sylfaen"/>
          <w:color w:val="202124"/>
          <w:sz w:val="28"/>
          <w:szCs w:val="28"/>
          <w:lang w:val="en"/>
        </w:rPr>
      </w:pPr>
      <w:r w:rsidRPr="00040409">
        <w:rPr>
          <w:rFonts w:ascii="Sylfaen" w:eastAsia="Times New Roman" w:hAnsi="Sylfaen"/>
          <w:color w:val="202124"/>
          <w:sz w:val="28"/>
          <w:szCs w:val="28"/>
          <w:lang w:val="en"/>
        </w:rPr>
        <w:t>160 women with heavy obstetric anamnesis were examined. The following parameters were evaluated to determine genetic thrombophilia: Leiden and prothrombin mutation /heterozygous and homozygous/, protein C and S deficiency, antithrombin III deficiency and PAI-1 homozygous mutation of plasminogen activator inhibitor. 82/51.3%/patients/group I/ had thrombophilic disorders, 78/48.7%/ of them, group II, did not have any form of coagulation disorders. Statistically reliable data between the groups could not be obtained in patients with a history of multiple births and preeclampsia. In group I of women there were 20 premature births /24.4%/, and in group II 7 /8.8%/, the difference is statistically reliable, the odds ratio OR is high</w:t>
      </w:r>
    </w:p>
    <w:p w14:paraId="58C44B40" w14:textId="5D485C01" w:rsidR="007D0CE2" w:rsidRDefault="007D0CE2" w:rsidP="0032762B">
      <w:pPr>
        <w:pStyle w:val="HTMLPreformatted"/>
        <w:shd w:val="clear" w:color="auto" w:fill="F8F9FA"/>
        <w:spacing w:line="540" w:lineRule="atLeast"/>
        <w:rPr>
          <w:rFonts w:ascii="Sylfaen" w:eastAsia="Times New Roman" w:hAnsi="Sylfaen"/>
          <w:color w:val="202124"/>
          <w:sz w:val="28"/>
          <w:szCs w:val="28"/>
          <w:lang w:val="en"/>
        </w:rPr>
      </w:pPr>
      <w:r w:rsidRPr="00040409">
        <w:rPr>
          <w:rFonts w:ascii="Sylfaen" w:eastAsia="Times New Roman" w:hAnsi="Sylfaen"/>
          <w:color w:val="202124"/>
          <w:sz w:val="28"/>
          <w:szCs w:val="28"/>
          <w:lang w:val="en"/>
        </w:rPr>
        <w:t>/3,27/. Thrombosis transferred during pregnancy and postpartum was observed in 14 women in group I /17.1%/, in group II 4 /5.1%/, the difference is reliable, OR is high 3.8. According to our data, in the Georgian population, women with a history of premature delivery and thrombotic complications during pregnancy and childbirth should be screened for the diagnosis of genetic thrombophilia.</w:t>
      </w:r>
    </w:p>
    <w:p w14:paraId="69485BCB" w14:textId="77777777" w:rsidR="00A04E25" w:rsidRDefault="00A04E25" w:rsidP="0032762B">
      <w:pPr>
        <w:pStyle w:val="HTMLPreformatted"/>
        <w:shd w:val="clear" w:color="auto" w:fill="F8F9FA"/>
        <w:spacing w:line="540" w:lineRule="atLeast"/>
        <w:rPr>
          <w:rFonts w:ascii="Sylfaen" w:eastAsia="Times New Roman" w:hAnsi="Sylfaen"/>
          <w:color w:val="202124"/>
          <w:sz w:val="28"/>
          <w:szCs w:val="28"/>
          <w:lang w:val="en"/>
        </w:rPr>
      </w:pPr>
    </w:p>
    <w:p w14:paraId="4CD74940" w14:textId="7818C4F1" w:rsidR="007D0CE2" w:rsidRPr="00040409" w:rsidRDefault="007D0CE2" w:rsidP="0032762B">
      <w:pPr>
        <w:pStyle w:val="HTMLPreformatted"/>
        <w:shd w:val="clear" w:color="auto" w:fill="F8F9FA"/>
        <w:spacing w:line="540" w:lineRule="atLeast"/>
        <w:rPr>
          <w:rFonts w:ascii="Sylfaen" w:eastAsia="Times New Roman" w:hAnsi="Sylfaen"/>
          <w:b/>
          <w:bCs/>
          <w:color w:val="202124"/>
          <w:sz w:val="28"/>
          <w:szCs w:val="28"/>
        </w:rPr>
      </w:pPr>
      <w:r w:rsidRPr="00040409">
        <w:rPr>
          <w:rFonts w:ascii="Sylfaen" w:eastAsia="Times New Roman" w:hAnsi="Sylfaen"/>
          <w:b/>
          <w:bCs/>
          <w:color w:val="202124"/>
          <w:sz w:val="28"/>
          <w:szCs w:val="28"/>
        </w:rPr>
        <w:t>Key Words:</w:t>
      </w:r>
      <w:r w:rsidRPr="00040409">
        <w:rPr>
          <w:rFonts w:ascii="Sylfaen" w:hAnsi="Sylfaen"/>
          <w:b/>
          <w:bCs/>
          <w:sz w:val="28"/>
          <w:szCs w:val="28"/>
        </w:rPr>
        <w:t xml:space="preserve"> </w:t>
      </w:r>
      <w:r w:rsidRPr="00040409">
        <w:rPr>
          <w:rFonts w:ascii="Sylfaen" w:hAnsi="Sylfaen"/>
          <w:sz w:val="28"/>
          <w:szCs w:val="28"/>
        </w:rPr>
        <w:t>Genetic thrombophilia, Obstetric complications</w:t>
      </w:r>
    </w:p>
    <w:p w14:paraId="0AE96004" w14:textId="77A881D4" w:rsidR="007D0CE2" w:rsidRPr="00040409" w:rsidRDefault="007D0CE2" w:rsidP="0032762B">
      <w:pPr>
        <w:pStyle w:val="HTMLPreformatted"/>
        <w:shd w:val="clear" w:color="auto" w:fill="F8F9FA"/>
        <w:spacing w:line="540" w:lineRule="atLeast"/>
        <w:rPr>
          <w:rFonts w:ascii="Sylfaen" w:eastAsia="Times New Roman" w:hAnsi="Sylfaen"/>
          <w:b/>
          <w:bCs/>
          <w:color w:val="202124"/>
          <w:sz w:val="28"/>
          <w:szCs w:val="28"/>
        </w:rPr>
      </w:pPr>
      <w:r w:rsidRPr="00040409">
        <w:rPr>
          <w:rFonts w:ascii="Sylfaen" w:eastAsia="Times New Roman" w:hAnsi="Sylfaen"/>
          <w:b/>
          <w:bCs/>
          <w:color w:val="202124"/>
          <w:sz w:val="28"/>
          <w:szCs w:val="28"/>
        </w:rPr>
        <w:t>Intraduction:</w:t>
      </w:r>
    </w:p>
    <w:p w14:paraId="40EAD536" w14:textId="789518E7" w:rsidR="0032762B" w:rsidRPr="00040409" w:rsidRDefault="0032762B" w:rsidP="0032762B">
      <w:pPr>
        <w:pStyle w:val="HTMLPreformatted"/>
        <w:shd w:val="clear" w:color="auto" w:fill="F8F9FA"/>
        <w:spacing w:line="540" w:lineRule="atLeast"/>
        <w:rPr>
          <w:rFonts w:ascii="Sylfaen" w:eastAsia="Times New Roman" w:hAnsi="Sylfaen"/>
          <w:color w:val="202124"/>
          <w:sz w:val="28"/>
          <w:szCs w:val="28"/>
          <w:lang w:val="en"/>
        </w:rPr>
      </w:pPr>
      <w:r w:rsidRPr="00040409">
        <w:rPr>
          <w:rFonts w:ascii="Sylfaen" w:eastAsia="Times New Roman" w:hAnsi="Sylfaen"/>
          <w:color w:val="202124"/>
          <w:sz w:val="28"/>
          <w:szCs w:val="28"/>
          <w:lang w:val="en"/>
        </w:rPr>
        <w:t>It is known that genetic thrombophilia in pregnant women is often associated not only with venous thromboembolism, but also with such obstetric complications as stillbirth, preterm delivery,</w:t>
      </w:r>
      <w:r w:rsidRPr="00040409">
        <w:rPr>
          <w:rFonts w:ascii="Sylfaen" w:hAnsi="Sylfaen"/>
          <w:color w:val="040C28"/>
          <w:sz w:val="28"/>
          <w:szCs w:val="28"/>
          <w:lang w:val="en"/>
        </w:rPr>
        <w:t xml:space="preserve"> </w:t>
      </w:r>
      <w:r w:rsidRPr="00040409">
        <w:rPr>
          <w:rFonts w:ascii="Sylfaen" w:hAnsi="Sylfaen"/>
          <w:color w:val="040C28"/>
          <w:sz w:val="28"/>
          <w:szCs w:val="28"/>
        </w:rPr>
        <w:t>placental abruption</w:t>
      </w:r>
      <w:r w:rsidRPr="00040409">
        <w:rPr>
          <w:rFonts w:ascii="Sylfaen" w:eastAsia="Times New Roman" w:hAnsi="Sylfaen"/>
          <w:color w:val="202124"/>
          <w:sz w:val="28"/>
          <w:szCs w:val="28"/>
          <w:lang w:val="en"/>
        </w:rPr>
        <w:t xml:space="preserve">, </w:t>
      </w:r>
      <w:r w:rsidRPr="00040409">
        <w:rPr>
          <w:rFonts w:ascii="Sylfaen" w:hAnsi="Sylfaen"/>
          <w:color w:val="202124"/>
          <w:sz w:val="28"/>
          <w:szCs w:val="28"/>
          <w:shd w:val="clear" w:color="auto" w:fill="FFFFFF"/>
        </w:rPr>
        <w:t>intrauterine growth restriction</w:t>
      </w:r>
      <w:r w:rsidRPr="00040409">
        <w:rPr>
          <w:rFonts w:ascii="Sylfaen" w:eastAsia="Times New Roman" w:hAnsi="Sylfaen"/>
          <w:color w:val="202124"/>
          <w:sz w:val="28"/>
          <w:szCs w:val="28"/>
          <w:lang w:val="en"/>
        </w:rPr>
        <w:t xml:space="preserve">  and other.</w:t>
      </w:r>
      <w:r w:rsidRPr="00040409">
        <w:rPr>
          <w:rFonts w:ascii="Sylfaen" w:eastAsia="Times New Roman" w:hAnsi="Sylfaen"/>
          <w:bCs/>
          <w:sz w:val="28"/>
          <w:szCs w:val="28"/>
          <w:lang w:val="ka-GE" w:eastAsia="en-GB"/>
        </w:rPr>
        <w:t xml:space="preserve"> /1,2/ </w:t>
      </w:r>
      <w:r w:rsidRPr="00040409">
        <w:rPr>
          <w:rFonts w:ascii="Sylfaen" w:hAnsi="Sylfaen"/>
          <w:sz w:val="28"/>
          <w:szCs w:val="28"/>
          <w:lang w:val="ka-GE"/>
        </w:rPr>
        <w:t xml:space="preserve"> </w:t>
      </w:r>
      <w:r w:rsidRPr="00040409">
        <w:rPr>
          <w:rFonts w:ascii="Sylfaen" w:eastAsia="Times New Roman" w:hAnsi="Sylfaen"/>
          <w:color w:val="202124"/>
          <w:sz w:val="28"/>
          <w:szCs w:val="28"/>
          <w:lang w:val="en"/>
        </w:rPr>
        <w:t>Currently, there are no international protocols regarding routine screening for genetic thrombophilia during obstetric complications.</w:t>
      </w:r>
    </w:p>
    <w:p w14:paraId="3B920481" w14:textId="77777777" w:rsidR="00EA38CE" w:rsidRPr="00040409" w:rsidRDefault="0032762B" w:rsidP="0032762B">
      <w:pPr>
        <w:pStyle w:val="HTMLPreformatted"/>
        <w:shd w:val="clear" w:color="auto" w:fill="F8F9FA"/>
        <w:spacing w:line="540" w:lineRule="atLeast"/>
        <w:rPr>
          <w:rFonts w:ascii="Sylfaen" w:eastAsia="Times New Roman" w:hAnsi="Sylfaen"/>
          <w:color w:val="202124"/>
          <w:sz w:val="28"/>
          <w:szCs w:val="28"/>
          <w:lang w:val="en"/>
        </w:rPr>
      </w:pPr>
      <w:r w:rsidRPr="00040409">
        <w:rPr>
          <w:rFonts w:ascii="Sylfaen" w:eastAsia="Times New Roman" w:hAnsi="Sylfaen"/>
          <w:color w:val="202124"/>
          <w:sz w:val="28"/>
          <w:szCs w:val="28"/>
          <w:lang w:val="en"/>
        </w:rPr>
        <w:t>Placental pathology, specifically placental insufficiency induced by thrombosis</w:t>
      </w:r>
    </w:p>
    <w:p w14:paraId="0C023FCD" w14:textId="5F9D960B" w:rsidR="0032762B" w:rsidRPr="00040409" w:rsidRDefault="0032762B" w:rsidP="0032762B">
      <w:pPr>
        <w:pStyle w:val="HTMLPreformatted"/>
        <w:shd w:val="clear" w:color="auto" w:fill="F8F9FA"/>
        <w:spacing w:line="540" w:lineRule="atLeast"/>
        <w:rPr>
          <w:rFonts w:ascii="Sylfaen" w:eastAsia="Times New Roman" w:hAnsi="Sylfaen"/>
          <w:color w:val="202124"/>
          <w:sz w:val="28"/>
          <w:szCs w:val="28"/>
        </w:rPr>
      </w:pPr>
      <w:r w:rsidRPr="00040409">
        <w:rPr>
          <w:rFonts w:ascii="Sylfaen" w:eastAsia="Times New Roman" w:hAnsi="Sylfaen"/>
          <w:color w:val="202124"/>
          <w:sz w:val="28"/>
          <w:szCs w:val="28"/>
          <w:lang w:val="en"/>
        </w:rPr>
        <w:lastRenderedPageBreak/>
        <w:t xml:space="preserve"> of placental arteries, is thought to be the putative reason underlying genetic thrombophilia. [3, 4, 5</w:t>
      </w:r>
      <w:r w:rsidRPr="00040409">
        <w:rPr>
          <w:rFonts w:ascii="Sylfaen" w:hAnsi="Sylfaen"/>
          <w:sz w:val="28"/>
          <w:szCs w:val="28"/>
          <w:lang w:val="ka-GE"/>
        </w:rPr>
        <w:t>]</w:t>
      </w:r>
      <w:r w:rsidRPr="00040409">
        <w:rPr>
          <w:rFonts w:ascii="Sylfaen" w:hAnsi="Sylfaen"/>
          <w:sz w:val="28"/>
          <w:szCs w:val="28"/>
        </w:rPr>
        <w:t>.</w:t>
      </w:r>
    </w:p>
    <w:p w14:paraId="4D566461"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Pregnant women with thrombophilia are at increased risk of obstetric complications, however, due to a lack of feedback in the survey, there is doubt that thrombophilia is a secondary risk factor rather than a primary risk factor. [6].   </w:t>
      </w:r>
    </w:p>
    <w:p w14:paraId="0655ACF7"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Our study aimed to evaluate the impact of inherited thrombophilia on obstetric complications such as stillbirth, preterm delivery, preeclampsia, and thrombosis during pregnancy and postpartum period based on anamnes</w:t>
      </w:r>
      <w:r w:rsidRPr="00040409">
        <w:rPr>
          <w:rFonts w:ascii="Sylfaen" w:hAnsi="Sylfaen"/>
          <w:color w:val="202124"/>
          <w:sz w:val="28"/>
          <w:szCs w:val="28"/>
        </w:rPr>
        <w:t xml:space="preserve">is </w:t>
      </w:r>
      <w:r w:rsidRPr="00040409">
        <w:rPr>
          <w:rFonts w:ascii="Sylfaen" w:hAnsi="Sylfaen"/>
          <w:color w:val="202124"/>
          <w:sz w:val="28"/>
          <w:szCs w:val="28"/>
          <w:lang w:val="en"/>
        </w:rPr>
        <w:t>data collected from the Georgian population.</w:t>
      </w:r>
    </w:p>
    <w:p w14:paraId="1FD93D66" w14:textId="36862E18"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rPr>
      </w:pPr>
      <w:r w:rsidRPr="00040409">
        <w:rPr>
          <w:rFonts w:ascii="Sylfaen" w:hAnsi="Sylfaen"/>
          <w:b/>
          <w:color w:val="202124"/>
          <w:sz w:val="28"/>
          <w:szCs w:val="28"/>
          <w:lang w:val="en"/>
        </w:rPr>
        <w:t>Material and methods</w:t>
      </w:r>
    </w:p>
    <w:p w14:paraId="051F239F" w14:textId="6E1BFC8E"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160 patients with a history of various obstetric complications were included in the study.To confirm the presence of thrombophilia disorders, the following parameters were evaluated in all study participants: Leiden and prothrombin mutation, protein C, protein S, and antithrombin III deficiency; Homozygous polymorphism of plasminogen activator inhibitor type 1 (PAI-1).</w:t>
      </w:r>
    </w:p>
    <w:p w14:paraId="16A63F4A"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The polymerase chain reaction method was used to perform mutation tests. The concentration of natural anticoagulants (protein C, protein S, and antithrombin III) was evaluated by immunoenzymatic method (ELISA).</w:t>
      </w:r>
    </w:p>
    <w:p w14:paraId="7E7F7DA1" w14:textId="19E7D67B"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There were n=82 (51.3%) patients with coagulation defects (i.e., thrombophilic disorders) out of 160 tested women who made up group I, n=36 (22.5%) patients from the group had Leiden mutation and prothrombin, n=46 (28.8%) patients were detected with homozygous mutation of plasminogen activator inhibitor (PAI-1).  None of the coagulation disorders were discovered in n=78 (48.7%) patients/group II/ deficiency of natural anticoagulants was not observed in the group.Obstetrical complications such as stillbirth, preterm delivery, preeclampsia, and thrombotic complications in anamnesis during pregnancy and delivery were analyzed.   39 (24.4%) patients out of 160 had a </w:t>
      </w:r>
      <w:r w:rsidRPr="00040409">
        <w:rPr>
          <w:rFonts w:ascii="Sylfaen" w:hAnsi="Sylfaen"/>
          <w:color w:val="202124"/>
          <w:sz w:val="28"/>
          <w:szCs w:val="28"/>
          <w:lang w:val="en"/>
        </w:rPr>
        <w:lastRenderedPageBreak/>
        <w:t>history of stillbirth, 24 (15.0%) had preeclampsia, 27 (24.4%) had premature birth, and 18 (24.4%) had thrombotic complications during pregnancy and postpartum periods.</w:t>
      </w:r>
    </w:p>
    <w:p w14:paraId="4CF8F85B" w14:textId="77777777" w:rsidR="00A2736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The obtained results were statistically processed using the computer program SPSS v.22.0.Categorical (qualitative, dichotomous) variables were evaluated using the Chi2-test. Odds Ratio (OR) was also evaluated using 95% Confidence Intervals (95%CI)</w:t>
      </w:r>
      <w:r w:rsidRPr="00040409">
        <w:rPr>
          <w:rFonts w:ascii="Sylfaen" w:hAnsi="Sylfaen"/>
          <w:color w:val="202124"/>
          <w:sz w:val="28"/>
          <w:szCs w:val="28"/>
        </w:rPr>
        <w:t xml:space="preserve">. </w:t>
      </w:r>
      <w:r w:rsidRPr="00040409">
        <w:rPr>
          <w:rFonts w:ascii="Sylfaen" w:hAnsi="Sylfaen"/>
          <w:color w:val="202124"/>
          <w:sz w:val="28"/>
          <w:szCs w:val="28"/>
          <w:lang w:val="en"/>
        </w:rPr>
        <w:t>The indicator p=0.05 was used as the criterion for rejecting the null hypothesis.To determine reliable indicators of thrombophilia, a multiple regression analysis was performed, for which we included the presence of thrombophilia as an outcome in the model; Stillbirth, premature birth, thrombosis during pregnancy and childbirth, and preeclampsia were considered as indicator variables.The reliability of the regression was assessed by Fisher F-test, and the reliability of the indicators by the student test.</w:t>
      </w:r>
    </w:p>
    <w:p w14:paraId="550ECDC5" w14:textId="24D2FB21" w:rsidR="0032762B" w:rsidRPr="00A27369" w:rsidRDefault="00EA38CE"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b/>
          <w:color w:val="202124"/>
          <w:sz w:val="28"/>
          <w:szCs w:val="28"/>
          <w:lang w:val="en"/>
        </w:rPr>
        <w:t>R</w:t>
      </w:r>
      <w:r w:rsidR="0032762B" w:rsidRPr="00040409">
        <w:rPr>
          <w:rFonts w:ascii="Sylfaen" w:hAnsi="Sylfaen"/>
          <w:b/>
          <w:color w:val="202124"/>
          <w:sz w:val="28"/>
          <w:szCs w:val="28"/>
          <w:lang w:val="en"/>
        </w:rPr>
        <w:t>esults and discussion.</w:t>
      </w:r>
    </w:p>
    <w:p w14:paraId="6F5BBF61" w14:textId="77777777" w:rsidR="0032762B" w:rsidRPr="00040409" w:rsidRDefault="0032762B" w:rsidP="0032762B">
      <w:pPr>
        <w:pStyle w:val="HTMLPreformatted"/>
        <w:shd w:val="clear" w:color="auto" w:fill="F8F9FA"/>
        <w:spacing w:line="540" w:lineRule="atLeast"/>
        <w:rPr>
          <w:rFonts w:ascii="Sylfaen" w:eastAsia="Times New Roman" w:hAnsi="Sylfaen"/>
          <w:color w:val="202124"/>
          <w:sz w:val="28"/>
          <w:szCs w:val="28"/>
        </w:rPr>
      </w:pPr>
      <w:r w:rsidRPr="00040409">
        <w:rPr>
          <w:rFonts w:ascii="Sylfaen" w:eastAsia="Times New Roman" w:hAnsi="Sylfaen"/>
          <w:color w:val="202124"/>
          <w:sz w:val="28"/>
          <w:szCs w:val="28"/>
          <w:lang w:val="en"/>
        </w:rPr>
        <w:t>63 (76.8%) women out of 82 with genetic thrombophilia, had no history of stillbirth, while 19 (23.2%) women experienced stillbirth. 58 (73.4%) women out of 78 without thrombophilia, had no history of stillbirth, while 20 (26.6%) had this complication in anamnesis (diagram #1).</w:t>
      </w:r>
    </w:p>
    <w:p w14:paraId="32C067FE" w14:textId="36D8703D"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The difference between the groups was not reliable (Chi2=0.013, p=0.854), nor did the variance analysis of the multiple regression model reveal stillbirth with a reliable indicator /F test-0.20./  The notion that genetic thrombophilia is the cause of stillbirth, which has been a widespread idea in the scientific literature,  is not convincing.According to various prospective studies, only a high titer of antiphospholipid antibodies is associated with stillbirths/7/</w:t>
      </w:r>
    </w:p>
    <w:p w14:paraId="48B575DB" w14:textId="77777777" w:rsidR="00A04E25" w:rsidRDefault="00A04E25"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1A6256FD" w14:textId="7FA3C47A"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lang w:val="en"/>
        </w:rPr>
      </w:pPr>
      <w:r w:rsidRPr="00040409">
        <w:rPr>
          <w:rFonts w:ascii="Sylfaen" w:hAnsi="Sylfaen"/>
          <w:b/>
          <w:color w:val="202124"/>
          <w:sz w:val="28"/>
          <w:szCs w:val="28"/>
          <w:lang w:val="en"/>
        </w:rPr>
        <w:t>Diagram #1. Distribution of stillbirths in patients with and without genetic thrombophilic disorders</w:t>
      </w:r>
      <w:r w:rsidRPr="00040409">
        <w:rPr>
          <w:rFonts w:ascii="Sylfaen" w:hAnsi="Sylfaen"/>
          <w:color w:val="202124"/>
          <w:sz w:val="28"/>
          <w:szCs w:val="28"/>
          <w:lang w:val="en"/>
        </w:rPr>
        <w:t>.</w:t>
      </w:r>
    </w:p>
    <w:p w14:paraId="49AFE7F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p>
    <w:p w14:paraId="7C6320E8" w14:textId="48525644" w:rsidR="0032762B" w:rsidRPr="00040409" w:rsidRDefault="005E642A"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noProof/>
          <w:sz w:val="28"/>
          <w:szCs w:val="28"/>
        </w:rPr>
        <w:lastRenderedPageBreak/>
        <w:drawing>
          <wp:inline distT="0" distB="0" distL="0" distR="0" wp14:anchorId="1E29A202" wp14:editId="005629E7">
            <wp:extent cx="8832029" cy="1104900"/>
            <wp:effectExtent l="0" t="0" r="762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838896" cy="1105759"/>
                    </a:xfrm>
                    <a:prstGeom prst="rect">
                      <a:avLst/>
                    </a:prstGeom>
                    <a:noFill/>
                    <a:ln>
                      <a:noFill/>
                    </a:ln>
                  </pic:spPr>
                </pic:pic>
              </a:graphicData>
            </a:graphic>
          </wp:inline>
        </w:drawing>
      </w:r>
    </w:p>
    <w:p w14:paraId="01F2623D"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p>
    <w:p w14:paraId="4AAF7EAC"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In the group of women without thrombophilic disorders, 7 (8.8%) had a history of preterm delivery, and 71 (91.2%) did not have the mentioned obstetric complication.</w:t>
      </w:r>
    </w:p>
    <w:p w14:paraId="499B7563"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Preterm delivery were not recorded in the anamnesis of 62  (75.6%)  women with thrombophilia, and in 20 (24.4%) cases this complication was noted (diagram #2).</w:t>
      </w:r>
    </w:p>
    <w:p w14:paraId="6BF32CD5"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The difference between the groups was statistically significant (Chi2=6.77, p=0.011). The odds ratio was high and amounted to - OR=3.27 (95%CI 1.30-8.26, p=0.012).</w:t>
      </w:r>
    </w:p>
    <w:p w14:paraId="6B0BC75C"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 xml:space="preserve">In the multiple regression model, we found premature birth to be a reliable indicator of genetic thrombophilia using the </w:t>
      </w:r>
      <w:r w:rsidRPr="00040409">
        <w:rPr>
          <w:rFonts w:ascii="Sylfaen" w:hAnsi="Sylfaen"/>
          <w:color w:val="4D5156"/>
          <w:sz w:val="28"/>
          <w:szCs w:val="28"/>
          <w:shd w:val="clear" w:color="auto" w:fill="FFFFFF"/>
        </w:rPr>
        <w:t>backward elimination </w:t>
      </w:r>
      <w:r w:rsidRPr="00040409">
        <w:rPr>
          <w:rStyle w:val="Emphasis"/>
          <w:rFonts w:ascii="Sylfaen" w:hAnsi="Sylfaen"/>
          <w:bCs/>
          <w:i w:val="0"/>
          <w:iCs/>
          <w:color w:val="5F6368"/>
          <w:sz w:val="28"/>
          <w:szCs w:val="28"/>
          <w:shd w:val="clear" w:color="auto" w:fill="FFFFFF"/>
        </w:rPr>
        <w:t>method</w:t>
      </w:r>
      <w:r w:rsidRPr="00040409">
        <w:rPr>
          <w:rFonts w:ascii="Sylfaen" w:hAnsi="Sylfaen"/>
          <w:color w:val="202124"/>
          <w:sz w:val="28"/>
          <w:szCs w:val="28"/>
          <w:lang w:val="en"/>
        </w:rPr>
        <w:t xml:space="preserve"> /F test 2.01/. The data available in the literature explain this complication by vasculopathy, developed during genetic thrombophilia, which causes placental insufficiency and in some cases is associated with preterm delivery /7,8,9,10/.</w:t>
      </w:r>
    </w:p>
    <w:p w14:paraId="370108B1" w14:textId="31EC77ED" w:rsidR="003C274E"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Placental thrombosis also increases the risk of premature birth /11/, although according to the data of other studies, such an increase was not observed /12/. There are works that prove that only the Leiden mutation, which is an increased risk factor for thrombosis, increases premature birth /13/. Also, according to other works, if the fetus is a carrier of the Leiden or prothrombin gene, the risk of preterm delivery increases /14/. As we can see the opinions on the topic differ in the literature, however, our data confirm the fact that women with genetic thrombophilia have a high risk of preterm delivery.</w:t>
      </w:r>
    </w:p>
    <w:p w14:paraId="3732AE79" w14:textId="77777777" w:rsidR="003C274E" w:rsidRPr="00040409" w:rsidRDefault="003C274E"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7A3EBC14" w14:textId="2E5C237C"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r w:rsidRPr="00040409">
        <w:rPr>
          <w:rFonts w:ascii="Sylfaen" w:hAnsi="Sylfaen"/>
          <w:b/>
          <w:color w:val="202124"/>
          <w:sz w:val="28"/>
          <w:szCs w:val="28"/>
          <w:lang w:val="en"/>
        </w:rPr>
        <w:t>Diagram #2. Distribution of cases of preterm delivery in patients with and without thrombophilic disorders.</w:t>
      </w:r>
    </w:p>
    <w:p w14:paraId="53C24BC4"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134E1FA6" w14:textId="57C17EC9" w:rsidR="0032762B" w:rsidRPr="00040409" w:rsidRDefault="005E642A"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r w:rsidRPr="00040409">
        <w:rPr>
          <w:rFonts w:ascii="Sylfaen" w:hAnsi="Sylfaen"/>
          <w:noProof/>
          <w:sz w:val="28"/>
          <w:szCs w:val="28"/>
        </w:rPr>
        <w:drawing>
          <wp:inline distT="0" distB="0" distL="0" distR="0" wp14:anchorId="3E38D7BB" wp14:editId="0EFE70E7">
            <wp:extent cx="9057939" cy="1362075"/>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062291" cy="1362729"/>
                    </a:xfrm>
                    <a:prstGeom prst="rect">
                      <a:avLst/>
                    </a:prstGeom>
                    <a:noFill/>
                    <a:ln>
                      <a:noFill/>
                    </a:ln>
                  </pic:spPr>
                </pic:pic>
              </a:graphicData>
            </a:graphic>
          </wp:inline>
        </w:drawing>
      </w:r>
    </w:p>
    <w:p w14:paraId="3720E15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Thrombotic complications in the anamnesis, such as ischemic stroke, deep vein thrombosis of the lower extremities, cerebral sinus thrombosis, and venous thrombosis of the upper extremities, were not confirmed in the group of women with thrombophilia in 68 (82.9%) cases;</w:t>
      </w:r>
    </w:p>
    <w:p w14:paraId="0371D61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In 14 cases (17.1%) these complications were confirmed; Thrombotic complications were not confirmed in 74 cases (94.9%) in the group of women without thrombophilia and it was confirmed in 4 cases (5.1%) (diagram #3). The difference between the groups was statistically significant and reliable (Chi2=5.71, p=0.023). The odds ratio was - OR=3.81 (95%CI 1.20-12.14, p=0.024.</w:t>
      </w:r>
    </w:p>
    <w:p w14:paraId="412F2A7D"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As for the result of the variational analysis of the multiple regression model, it is interesting that in this case, it was not a reliable indicator /Ftest 1,41/</w:t>
      </w:r>
      <w:r w:rsidRPr="00040409">
        <w:rPr>
          <w:rFonts w:ascii="Sylfaen" w:hAnsi="Sylfaen"/>
          <w:color w:val="202124"/>
          <w:sz w:val="28"/>
          <w:szCs w:val="28"/>
        </w:rPr>
        <w:t xml:space="preserve">. </w:t>
      </w:r>
      <w:r w:rsidRPr="00040409">
        <w:rPr>
          <w:rFonts w:ascii="Sylfaen" w:hAnsi="Sylfaen"/>
          <w:color w:val="202124"/>
          <w:sz w:val="28"/>
          <w:szCs w:val="28"/>
          <w:lang w:val="en"/>
        </w:rPr>
        <w:t>Our data analysis coincides with the data analysis of other authors. Also, a meta-analysis of 36 studies /10/ showed an increased risk of thromboembolic complications in the postpartum period / from 8.8% to 13.8% /.</w:t>
      </w:r>
    </w:p>
    <w:p w14:paraId="497DDA1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Our data confirmed that women with genetic thrombophilia have a high risk of developing thrombotic complications during pregnancy and postpartum.</w:t>
      </w:r>
    </w:p>
    <w:p w14:paraId="7C24BF01"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r w:rsidRPr="00040409">
        <w:rPr>
          <w:rFonts w:ascii="Sylfaen" w:hAnsi="Sylfaen"/>
          <w:b/>
          <w:color w:val="202124"/>
          <w:sz w:val="28"/>
          <w:szCs w:val="28"/>
          <w:lang w:val="en"/>
        </w:rPr>
        <w:t>Diagram #3. Distribution of cases of thrombotic complications in anamnesis in patients with and without thrombophilia.</w:t>
      </w:r>
    </w:p>
    <w:p w14:paraId="28C085F9"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7CE057A0" w14:textId="4DF3343A" w:rsidR="0032762B" w:rsidRPr="00040409" w:rsidRDefault="005E642A"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rPr>
      </w:pPr>
      <w:r w:rsidRPr="00040409">
        <w:rPr>
          <w:rFonts w:ascii="Sylfaen" w:hAnsi="Sylfaen"/>
          <w:noProof/>
          <w:sz w:val="28"/>
          <w:szCs w:val="28"/>
        </w:rPr>
        <w:lastRenderedPageBreak/>
        <w:drawing>
          <wp:inline distT="0" distB="0" distL="0" distR="0" wp14:anchorId="25B8F2D5" wp14:editId="3E4A46D9">
            <wp:extent cx="9057939" cy="1209675"/>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64933" cy="1210609"/>
                    </a:xfrm>
                    <a:prstGeom prst="rect">
                      <a:avLst/>
                    </a:prstGeom>
                    <a:noFill/>
                    <a:ln>
                      <a:noFill/>
                    </a:ln>
                  </pic:spPr>
                </pic:pic>
              </a:graphicData>
            </a:graphic>
          </wp:inline>
        </w:drawing>
      </w:r>
    </w:p>
    <w:p w14:paraId="458EA1D7" w14:textId="77777777" w:rsidR="0032762B" w:rsidRPr="00040409" w:rsidRDefault="0032762B" w:rsidP="0032762B">
      <w:pPr>
        <w:tabs>
          <w:tab w:val="left" w:pos="720"/>
        </w:tabs>
        <w:rPr>
          <w:rFonts w:ascii="Sylfaen" w:eastAsia="Calibri" w:hAnsi="Sylfaen"/>
          <w:b/>
          <w:sz w:val="28"/>
          <w:szCs w:val="28"/>
        </w:rPr>
      </w:pPr>
    </w:p>
    <w:p w14:paraId="0BE393BE" w14:textId="77777777" w:rsidR="0032762B" w:rsidRPr="00040409" w:rsidRDefault="0032762B" w:rsidP="0032762B">
      <w:pPr>
        <w:tabs>
          <w:tab w:val="left" w:pos="720"/>
        </w:tabs>
        <w:rPr>
          <w:rFonts w:ascii="Sylfaen" w:hAnsi="Sylfaen"/>
          <w:b/>
          <w:sz w:val="28"/>
          <w:szCs w:val="28"/>
        </w:rPr>
      </w:pPr>
    </w:p>
    <w:p w14:paraId="34A7A34F" w14:textId="77777777" w:rsidR="0032762B" w:rsidRPr="00040409" w:rsidRDefault="0032762B" w:rsidP="0032762B">
      <w:pPr>
        <w:tabs>
          <w:tab w:val="left" w:pos="720"/>
        </w:tabs>
        <w:rPr>
          <w:rFonts w:ascii="Sylfaen" w:hAnsi="Sylfaen"/>
          <w:b/>
          <w:sz w:val="28"/>
          <w:szCs w:val="28"/>
        </w:rPr>
      </w:pPr>
    </w:p>
    <w:p w14:paraId="1E30EBE3"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Complication such as pregnancy-induced preeclampsia, was not confirmed in 68 cases (82.8%) and was confirmed in 14 cases (17.2%) in the group of women with thrombophilic disorders. The same complication was not confirmed in 68 cases (87.2%) and was confirmed in 10 cases in the group of women without thrombophilic disorders (12.8%, diagram #4). The difference between the groups did not turn out to be statistically reliable (Chi2=0.57, p=0.511). According to the variational analysis of the multiple regression model, preeclampsia does not appear to be a reliable indicator /Ftest - 0.34/.</w:t>
      </w:r>
    </w:p>
    <w:p w14:paraId="55D6234E"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rPr>
      </w:pPr>
      <w:r w:rsidRPr="00040409">
        <w:rPr>
          <w:rFonts w:ascii="Sylfaen" w:hAnsi="Sylfaen"/>
          <w:color w:val="202124"/>
          <w:sz w:val="28"/>
          <w:szCs w:val="28"/>
          <w:lang w:val="en"/>
        </w:rPr>
        <w:t>It should be noted that the link between preeclampsia and genetic thrombophilia was first described by Dekker et al. in 1995.  Since then, the field has been the subject of interest for many scientists. The data were often different and contradictory. However, according to the data of one of the meta-analyses, only the Leiden mutation is associated with preeclampsia /odds ratio - OR 1.18, 95%CI - 1.14 - 2.87 /. According to the data of our work, a statistically reliable relationship between genetic thrombophilia and preeclampsia was not seen.</w:t>
      </w:r>
    </w:p>
    <w:p w14:paraId="131537E3" w14:textId="77777777" w:rsidR="0032762B" w:rsidRPr="00040409" w:rsidRDefault="0032762B" w:rsidP="0032762B">
      <w:pPr>
        <w:tabs>
          <w:tab w:val="left" w:pos="720"/>
        </w:tabs>
        <w:rPr>
          <w:rFonts w:ascii="Sylfaen" w:eastAsia="Calibri" w:hAnsi="Sylfaen"/>
          <w:sz w:val="28"/>
          <w:szCs w:val="28"/>
        </w:rPr>
      </w:pPr>
    </w:p>
    <w:p w14:paraId="300DBD0F" w14:textId="0D49D15D"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r w:rsidRPr="00040409">
        <w:rPr>
          <w:rFonts w:ascii="Sylfaen" w:hAnsi="Sylfaen"/>
          <w:b/>
          <w:color w:val="202124"/>
          <w:sz w:val="28"/>
          <w:szCs w:val="28"/>
          <w:lang w:val="en"/>
        </w:rPr>
        <w:t>Diagram #4. Distribution of cases of preeclampsia in patients with and without thrombophilia.</w:t>
      </w:r>
    </w:p>
    <w:p w14:paraId="1A1AA7C4" w14:textId="77777777" w:rsidR="0032762B" w:rsidRPr="00040409" w:rsidRDefault="0032762B"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b/>
          <w:color w:val="202124"/>
          <w:sz w:val="28"/>
          <w:szCs w:val="28"/>
          <w:lang w:val="en"/>
        </w:rPr>
      </w:pPr>
    </w:p>
    <w:p w14:paraId="0BA2D057" w14:textId="4B294CBA" w:rsidR="0032762B" w:rsidRPr="00040409" w:rsidRDefault="005E642A" w:rsidP="0032762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lang w:val="en"/>
        </w:rPr>
      </w:pPr>
      <w:r w:rsidRPr="00040409">
        <w:rPr>
          <w:rFonts w:ascii="Sylfaen" w:hAnsi="Sylfaen"/>
          <w:noProof/>
          <w:sz w:val="28"/>
          <w:szCs w:val="28"/>
        </w:rPr>
        <w:lastRenderedPageBreak/>
        <w:drawing>
          <wp:inline distT="0" distB="0" distL="0" distR="0" wp14:anchorId="43489D4F" wp14:editId="4B6CD02A">
            <wp:extent cx="9036424" cy="125730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052650" cy="1259558"/>
                    </a:xfrm>
                    <a:prstGeom prst="rect">
                      <a:avLst/>
                    </a:prstGeom>
                    <a:noFill/>
                    <a:ln>
                      <a:noFill/>
                    </a:ln>
                  </pic:spPr>
                </pic:pic>
              </a:graphicData>
            </a:graphic>
          </wp:inline>
        </w:drawing>
      </w:r>
    </w:p>
    <w:p w14:paraId="75097E86" w14:textId="77777777" w:rsidR="003C274E" w:rsidRPr="00040409" w:rsidRDefault="0032762B" w:rsidP="003C274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lang w:val="en"/>
        </w:rPr>
      </w:pPr>
      <w:r w:rsidRPr="00040409">
        <w:rPr>
          <w:rFonts w:ascii="Sylfaen" w:hAnsi="Sylfaen"/>
          <w:color w:val="202124"/>
          <w:sz w:val="28"/>
          <w:szCs w:val="28"/>
          <w:lang w:val="en"/>
        </w:rPr>
        <w:t xml:space="preserve">Currently, routine screening for  inherited thrombophilic disorders during various obstetric complications is not recommended. However, more and more practitioners are conducting tests on thrombophilia and recommending heparin therapy to prevent placenta-associated obstetric complications. It is believed that heparin therapy in the condition of thrombophilia reduces the risk of thrombotic complications and improves the obstetric outcome, although the fact is unknown why in one clinical case we get a positive result and in another clinical case we again encounter a recurrence of obstetric complications. It is possible that this is due to the fact that the mechanism of influence of thrombophilia during obstetric complications is not yet fully understood, or it is a concomitant, negative, contributing process of another condition that exists in one case and does not in another. Of course, more randomized trials should be conducted to make screening for thrombophilic disorders routine. However, we should mention that, according to our data collected from the Georgian population, screening for genetic thrombophilic disorders is recommended for women with a history of preterm delivery and thrombotic complications during pregnancy and postpartum periods. </w:t>
      </w:r>
    </w:p>
    <w:p w14:paraId="682EE27D" w14:textId="09008C0D" w:rsidR="0032762B" w:rsidRPr="00040409" w:rsidRDefault="0032762B" w:rsidP="003C274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Sylfaen" w:hAnsi="Sylfaen"/>
          <w:color w:val="202124"/>
          <w:sz w:val="28"/>
          <w:szCs w:val="28"/>
          <w:lang w:val="en"/>
        </w:rPr>
      </w:pPr>
      <w:r w:rsidRPr="00040409">
        <w:rPr>
          <w:rFonts w:ascii="Sylfaen" w:hAnsi="Sylfaen"/>
          <w:b/>
          <w:sz w:val="28"/>
          <w:szCs w:val="28"/>
          <w:lang w:val="ka-GE"/>
        </w:rPr>
        <w:t>References</w:t>
      </w:r>
    </w:p>
    <w:p w14:paraId="5BD5510C" w14:textId="77777777" w:rsidR="00CB50E7" w:rsidRPr="00040409" w:rsidRDefault="00CB50E7" w:rsidP="00281CFE">
      <w:pPr>
        <w:widowControl/>
        <w:shd w:val="clear" w:color="auto" w:fill="FFFFFF"/>
        <w:tabs>
          <w:tab w:val="num" w:pos="426"/>
        </w:tabs>
        <w:autoSpaceDE/>
        <w:autoSpaceDN/>
        <w:spacing w:line="360" w:lineRule="auto"/>
        <w:ind w:left="426"/>
        <w:jc w:val="both"/>
        <w:rPr>
          <w:rFonts w:ascii="Sylfaen" w:hAnsi="Sylfaen"/>
          <w:sz w:val="28"/>
          <w:szCs w:val="28"/>
          <w:lang w:eastAsia="en-GB"/>
        </w:rPr>
      </w:pPr>
    </w:p>
    <w:p w14:paraId="6A18CD04" w14:textId="62E3E501"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Louise E. Simcox 1,2,*, Laura Ormesher 2 , Clare Tower 1,2 and Ian</w:t>
      </w:r>
    </w:p>
    <w:p w14:paraId="02C6F268"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A. Greer Thrombophilia and Pregnancy Complications3 Received: </w:t>
      </w:r>
    </w:p>
    <w:p w14:paraId="445359AD"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16 September 2015; Accepted: 20 November 2015; Published: </w:t>
      </w:r>
    </w:p>
    <w:p w14:paraId="69B3B504" w14:textId="254E34FB"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30 November 2015 Academic Editor: Philip Newton Baker</w:t>
      </w:r>
      <w:r w:rsidRPr="00040409">
        <w:rPr>
          <w:rFonts w:ascii="Sylfaen" w:hAnsi="Sylfaen"/>
          <w:sz w:val="28"/>
          <w:szCs w:val="28"/>
          <w:lang w:val="ka-GE" w:eastAsia="en-GB"/>
        </w:rPr>
        <w:t>.</w:t>
      </w:r>
    </w:p>
    <w:p w14:paraId="4F7378D9"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Style w:val="doi"/>
          <w:rFonts w:ascii="Sylfaen" w:hAnsi="Sylfaen"/>
          <w:sz w:val="28"/>
          <w:szCs w:val="28"/>
        </w:rPr>
      </w:pPr>
      <w:r w:rsidRPr="00040409">
        <w:rPr>
          <w:rStyle w:val="doi"/>
          <w:rFonts w:ascii="Sylfaen" w:hAnsi="Sylfaen"/>
          <w:sz w:val="28"/>
          <w:szCs w:val="28"/>
          <w:lang w:val="ka-GE" w:eastAsia="en-GB"/>
        </w:rPr>
        <w:t>Dautaj</w:t>
      </w:r>
      <w:r w:rsidRPr="00040409">
        <w:rPr>
          <w:rStyle w:val="doi"/>
          <w:rFonts w:ascii="Sylfaen" w:hAnsi="Sylfaen"/>
          <w:sz w:val="28"/>
          <w:szCs w:val="28"/>
          <w:lang w:eastAsia="en-GB"/>
        </w:rPr>
        <w:t xml:space="preserve"> A</w:t>
      </w:r>
      <w:r w:rsidRPr="00040409">
        <w:rPr>
          <w:rStyle w:val="doi"/>
          <w:rFonts w:ascii="Sylfaen" w:hAnsi="Sylfaen"/>
          <w:sz w:val="28"/>
          <w:szCs w:val="28"/>
          <w:lang w:val="ka-GE" w:eastAsia="en-GB"/>
        </w:rPr>
        <w:t>, Krasi</w:t>
      </w:r>
      <w:r w:rsidRPr="00040409">
        <w:rPr>
          <w:rStyle w:val="doi"/>
          <w:rFonts w:ascii="Sylfaen" w:hAnsi="Sylfaen"/>
          <w:sz w:val="28"/>
          <w:szCs w:val="28"/>
          <w:lang w:eastAsia="en-GB"/>
        </w:rPr>
        <w:t xml:space="preserve"> G</w:t>
      </w:r>
      <w:r w:rsidRPr="00040409">
        <w:rPr>
          <w:rStyle w:val="doi"/>
          <w:rFonts w:ascii="Sylfaen" w:hAnsi="Sylfaen"/>
          <w:sz w:val="28"/>
          <w:szCs w:val="28"/>
          <w:lang w:val="ka-GE" w:eastAsia="en-GB"/>
        </w:rPr>
        <w:t>, Bushati</w:t>
      </w:r>
      <w:r w:rsidRPr="00040409">
        <w:rPr>
          <w:rStyle w:val="doi"/>
          <w:rFonts w:ascii="Sylfaen" w:hAnsi="Sylfaen"/>
          <w:sz w:val="28"/>
          <w:szCs w:val="28"/>
          <w:lang w:eastAsia="en-GB"/>
        </w:rPr>
        <w:t xml:space="preserve"> V</w:t>
      </w:r>
      <w:r w:rsidRPr="00040409">
        <w:rPr>
          <w:rStyle w:val="doi"/>
          <w:rFonts w:ascii="Sylfaen" w:hAnsi="Sylfaen"/>
          <w:sz w:val="28"/>
          <w:szCs w:val="28"/>
          <w:lang w:val="ka-GE" w:eastAsia="en-GB"/>
        </w:rPr>
        <w:t>, Precone</w:t>
      </w:r>
      <w:r w:rsidRPr="00040409">
        <w:rPr>
          <w:rStyle w:val="doi"/>
          <w:rFonts w:ascii="Sylfaen" w:hAnsi="Sylfaen"/>
          <w:sz w:val="28"/>
          <w:szCs w:val="28"/>
          <w:lang w:eastAsia="en-GB"/>
        </w:rPr>
        <w:t xml:space="preserve"> V</w:t>
      </w:r>
      <w:r w:rsidRPr="00040409">
        <w:rPr>
          <w:rStyle w:val="doi"/>
          <w:rFonts w:ascii="Sylfaen" w:hAnsi="Sylfaen"/>
          <w:sz w:val="28"/>
          <w:szCs w:val="28"/>
          <w:lang w:val="ka-GE" w:eastAsia="en-GB"/>
        </w:rPr>
        <w:t>, Gheza</w:t>
      </w:r>
      <w:r w:rsidRPr="00040409">
        <w:rPr>
          <w:rStyle w:val="doi"/>
          <w:rFonts w:ascii="Sylfaen" w:hAnsi="Sylfaen"/>
          <w:sz w:val="28"/>
          <w:szCs w:val="28"/>
          <w:lang w:eastAsia="en-GB"/>
        </w:rPr>
        <w:t xml:space="preserve"> M</w:t>
      </w:r>
      <w:r w:rsidRPr="00040409">
        <w:rPr>
          <w:rStyle w:val="doi"/>
          <w:rFonts w:ascii="Sylfaen" w:hAnsi="Sylfaen"/>
          <w:sz w:val="28"/>
          <w:szCs w:val="28"/>
          <w:lang w:val="ka-GE" w:eastAsia="en-GB"/>
        </w:rPr>
        <w:t>, Fioretti</w:t>
      </w:r>
      <w:r w:rsidRPr="00040409">
        <w:rPr>
          <w:rStyle w:val="doi"/>
          <w:rFonts w:ascii="Sylfaen" w:hAnsi="Sylfaen"/>
          <w:sz w:val="28"/>
          <w:szCs w:val="28"/>
          <w:lang w:eastAsia="en-GB"/>
        </w:rPr>
        <w:t xml:space="preserve"> F</w:t>
      </w:r>
      <w:r w:rsidRPr="00040409">
        <w:rPr>
          <w:rStyle w:val="doi"/>
          <w:rFonts w:ascii="Sylfaen" w:hAnsi="Sylfaen"/>
          <w:sz w:val="28"/>
          <w:szCs w:val="28"/>
          <w:lang w:val="ka-GE" w:eastAsia="en-GB"/>
        </w:rPr>
        <w:t>, Sartori</w:t>
      </w:r>
      <w:r w:rsidRPr="00040409">
        <w:rPr>
          <w:rStyle w:val="doi"/>
          <w:rFonts w:ascii="Sylfaen" w:hAnsi="Sylfaen"/>
          <w:sz w:val="28"/>
          <w:szCs w:val="28"/>
          <w:lang w:eastAsia="en-GB"/>
        </w:rPr>
        <w:t xml:space="preserve"> </w:t>
      </w:r>
    </w:p>
    <w:p w14:paraId="28393FB5" w14:textId="5EA50AEE" w:rsidR="0032762B" w:rsidRPr="00040409" w:rsidRDefault="0032762B" w:rsidP="00740867">
      <w:pPr>
        <w:widowControl/>
        <w:shd w:val="clear" w:color="auto" w:fill="FFFFFF"/>
        <w:tabs>
          <w:tab w:val="num" w:pos="426"/>
        </w:tabs>
        <w:autoSpaceDE/>
        <w:autoSpaceDN/>
        <w:spacing w:line="360" w:lineRule="auto"/>
        <w:ind w:left="426"/>
        <w:jc w:val="both"/>
        <w:rPr>
          <w:rStyle w:val="nowrap"/>
          <w:rFonts w:ascii="Sylfaen" w:hAnsi="Sylfaen"/>
          <w:sz w:val="28"/>
          <w:szCs w:val="28"/>
        </w:rPr>
      </w:pPr>
      <w:r w:rsidRPr="00040409">
        <w:rPr>
          <w:rStyle w:val="doi"/>
          <w:rFonts w:ascii="Sylfaen" w:hAnsi="Sylfaen"/>
          <w:sz w:val="28"/>
          <w:szCs w:val="28"/>
          <w:lang w:eastAsia="en-GB"/>
        </w:rPr>
        <w:lastRenderedPageBreak/>
        <w:t>M</w:t>
      </w:r>
      <w:r w:rsidRPr="00040409">
        <w:rPr>
          <w:rStyle w:val="doi"/>
          <w:rFonts w:ascii="Sylfaen" w:hAnsi="Sylfaen"/>
          <w:sz w:val="28"/>
          <w:szCs w:val="28"/>
          <w:lang w:val="ka-GE" w:eastAsia="en-GB"/>
        </w:rPr>
        <w:t>, Costantini</w:t>
      </w:r>
      <w:r w:rsidRPr="00040409">
        <w:rPr>
          <w:rStyle w:val="doi"/>
          <w:rFonts w:ascii="Sylfaen" w:hAnsi="Sylfaen"/>
          <w:sz w:val="28"/>
          <w:szCs w:val="28"/>
          <w:lang w:eastAsia="en-GB"/>
        </w:rPr>
        <w:t xml:space="preserve"> A</w:t>
      </w:r>
      <w:r w:rsidRPr="00040409">
        <w:rPr>
          <w:rStyle w:val="doi"/>
          <w:rFonts w:ascii="Sylfaen" w:hAnsi="Sylfaen"/>
          <w:sz w:val="28"/>
          <w:szCs w:val="28"/>
          <w:lang w:val="ka-GE" w:eastAsia="en-GB"/>
        </w:rPr>
        <w:t>, Benedetti</w:t>
      </w:r>
      <w:r w:rsidRPr="00040409">
        <w:rPr>
          <w:rStyle w:val="doi"/>
          <w:rFonts w:ascii="Sylfaen" w:hAnsi="Sylfaen"/>
          <w:sz w:val="28"/>
          <w:szCs w:val="28"/>
          <w:lang w:eastAsia="en-GB"/>
        </w:rPr>
        <w:t xml:space="preserve"> S</w:t>
      </w:r>
      <w:r w:rsidRPr="00040409">
        <w:rPr>
          <w:rStyle w:val="doi"/>
          <w:rFonts w:ascii="Sylfaen" w:hAnsi="Sylfaen"/>
          <w:sz w:val="28"/>
          <w:szCs w:val="28"/>
          <w:lang w:val="ka-GE" w:eastAsia="en-GB"/>
        </w:rPr>
        <w:t xml:space="preserve">, Bertelli </w:t>
      </w:r>
      <w:r w:rsidRPr="00040409">
        <w:rPr>
          <w:rStyle w:val="doi"/>
          <w:rFonts w:ascii="Sylfaen" w:hAnsi="Sylfaen"/>
          <w:sz w:val="28"/>
          <w:szCs w:val="28"/>
          <w:lang w:eastAsia="en-GB"/>
        </w:rPr>
        <w:t>M</w:t>
      </w:r>
      <w:r w:rsidRPr="00040409">
        <w:rPr>
          <w:rStyle w:val="doi"/>
          <w:rFonts w:ascii="Sylfaen" w:hAnsi="Sylfaen"/>
          <w:sz w:val="28"/>
          <w:szCs w:val="28"/>
          <w:lang w:val="ka-GE" w:eastAsia="en-GB"/>
        </w:rPr>
        <w:t>. Hereditary thrombophilia. Published online 2019 Sep 30. doi: 10.23750/abm.v90i10-S.8758</w:t>
      </w:r>
    </w:p>
    <w:p w14:paraId="62F61234"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rPr>
      </w:pPr>
      <w:r w:rsidRPr="00040409">
        <w:rPr>
          <w:rFonts w:ascii="Sylfaen" w:hAnsi="Sylfaen"/>
          <w:sz w:val="28"/>
          <w:szCs w:val="28"/>
          <w:lang w:eastAsia="en-GB"/>
        </w:rPr>
        <w:t>Croles FN, Nasserinejad K, Duvekot JJ, Kruip MJ, Meijer K, Leebeek</w:t>
      </w:r>
    </w:p>
    <w:p w14:paraId="4F368554"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rPr>
      </w:pPr>
      <w:r w:rsidRPr="00040409">
        <w:rPr>
          <w:rFonts w:ascii="Sylfaen" w:hAnsi="Sylfaen"/>
          <w:sz w:val="28"/>
          <w:szCs w:val="28"/>
          <w:lang w:eastAsia="en-GB"/>
        </w:rPr>
        <w:t xml:space="preserve"> FW. Pregnancy, thrombophilia, and the risk of a first venous</w:t>
      </w:r>
    </w:p>
    <w:p w14:paraId="679E4A3A"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rPr>
      </w:pPr>
      <w:r w:rsidRPr="00040409">
        <w:rPr>
          <w:rFonts w:ascii="Sylfaen" w:hAnsi="Sylfaen"/>
          <w:sz w:val="28"/>
          <w:szCs w:val="28"/>
          <w:lang w:eastAsia="en-GB"/>
        </w:rPr>
        <w:t xml:space="preserve"> thrombosis: systematic review and bayesian meta-analysis. 2017</w:t>
      </w:r>
    </w:p>
    <w:p w14:paraId="3DE9E95C" w14:textId="30FD3354" w:rsidR="0032762B" w:rsidRPr="00040409" w:rsidRDefault="0032762B" w:rsidP="00040409">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rPr>
      </w:pPr>
      <w:r w:rsidRPr="00040409">
        <w:rPr>
          <w:rFonts w:ascii="Sylfaen" w:hAnsi="Sylfaen"/>
          <w:sz w:val="28"/>
          <w:szCs w:val="28"/>
          <w:lang w:eastAsia="en-GB"/>
        </w:rPr>
        <w:t xml:space="preserve"> Oct 26;359:j4452.doi: 10.1136/bmj.j4452.</w:t>
      </w:r>
    </w:p>
    <w:p w14:paraId="51AA530D" w14:textId="495752C4" w:rsidR="0032762B" w:rsidRPr="00040409" w:rsidRDefault="0032762B" w:rsidP="00EA38CE">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Rodger, MA, Carrier M, le GalG, MartinelliI,PernaA, ReyE, de Vries JI, Gris JC. Low-Molecular-Weight Heparin for Placenta-Mediated Pregnancy Complications Study Group. Meta-analysis of low-molecular-weight heparin to prevent recurrent placenta-mediated pregnancy complications. </w:t>
      </w:r>
      <w:r w:rsidRPr="00040409">
        <w:rPr>
          <w:rFonts w:ascii="Sylfaen" w:hAnsi="Sylfaen"/>
          <w:i/>
          <w:iCs/>
          <w:sz w:val="28"/>
          <w:szCs w:val="28"/>
          <w:lang w:eastAsia="en-GB"/>
        </w:rPr>
        <w:t>Blood</w:t>
      </w:r>
      <w:r w:rsidRPr="00040409">
        <w:rPr>
          <w:rFonts w:ascii="Sylfaen" w:hAnsi="Sylfaen"/>
          <w:sz w:val="28"/>
          <w:szCs w:val="28"/>
          <w:lang w:eastAsia="en-GB"/>
        </w:rPr>
        <w:t> </w:t>
      </w:r>
      <w:r w:rsidRPr="00040409">
        <w:rPr>
          <w:rFonts w:ascii="Sylfaen" w:hAnsi="Sylfaen"/>
          <w:b/>
          <w:bCs/>
          <w:sz w:val="28"/>
          <w:szCs w:val="28"/>
          <w:lang w:eastAsia="en-GB"/>
        </w:rPr>
        <w:t>2014</w:t>
      </w:r>
      <w:r w:rsidRPr="00040409">
        <w:rPr>
          <w:rFonts w:ascii="Sylfaen" w:hAnsi="Sylfaen"/>
          <w:sz w:val="28"/>
          <w:szCs w:val="28"/>
          <w:lang w:eastAsia="en-GB"/>
        </w:rPr>
        <w:t>, </w:t>
      </w:r>
      <w:r w:rsidRPr="00040409">
        <w:rPr>
          <w:rFonts w:ascii="Sylfaen" w:hAnsi="Sylfaen"/>
          <w:i/>
          <w:iCs/>
          <w:sz w:val="28"/>
          <w:szCs w:val="28"/>
          <w:lang w:eastAsia="en-GB"/>
        </w:rPr>
        <w:t>123</w:t>
      </w:r>
      <w:r w:rsidRPr="00040409">
        <w:rPr>
          <w:rFonts w:ascii="Sylfaen" w:hAnsi="Sylfaen"/>
          <w:sz w:val="28"/>
          <w:szCs w:val="28"/>
          <w:lang w:eastAsia="en-GB"/>
        </w:rPr>
        <w:t>, 822–828.</w:t>
      </w:r>
    </w:p>
    <w:p w14:paraId="79E603CD"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Greer IA, Brenner B, Gris JC. Antithrombotic treatment for pregnancy complications: Which path for the journey to precision medicine?</w:t>
      </w:r>
    </w:p>
    <w:p w14:paraId="0E40F164" w14:textId="360F0956"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 </w:t>
      </w:r>
      <w:r w:rsidRPr="00040409">
        <w:rPr>
          <w:rFonts w:ascii="Sylfaen" w:hAnsi="Sylfaen"/>
          <w:i/>
          <w:iCs/>
          <w:sz w:val="28"/>
          <w:szCs w:val="28"/>
          <w:lang w:eastAsia="en-GB"/>
        </w:rPr>
        <w:t>Br. J. Haematol.</w:t>
      </w:r>
      <w:r w:rsidRPr="00040409">
        <w:rPr>
          <w:rFonts w:ascii="Sylfaen" w:hAnsi="Sylfaen"/>
          <w:sz w:val="28"/>
          <w:szCs w:val="28"/>
          <w:lang w:eastAsia="en-GB"/>
        </w:rPr>
        <w:t> </w:t>
      </w:r>
      <w:r w:rsidRPr="00040409">
        <w:rPr>
          <w:rFonts w:ascii="Sylfaen" w:hAnsi="Sylfaen"/>
          <w:b/>
          <w:bCs/>
          <w:sz w:val="28"/>
          <w:szCs w:val="28"/>
          <w:lang w:eastAsia="en-GB"/>
        </w:rPr>
        <w:t>2014</w:t>
      </w:r>
      <w:r w:rsidRPr="00040409">
        <w:rPr>
          <w:rFonts w:ascii="Sylfaen" w:hAnsi="Sylfaen"/>
          <w:sz w:val="28"/>
          <w:szCs w:val="28"/>
          <w:lang w:eastAsia="en-GB"/>
        </w:rPr>
        <w:t>, </w:t>
      </w:r>
      <w:r w:rsidRPr="00040409">
        <w:rPr>
          <w:rFonts w:ascii="Sylfaen" w:hAnsi="Sylfaen"/>
          <w:i/>
          <w:iCs/>
          <w:sz w:val="28"/>
          <w:szCs w:val="28"/>
          <w:lang w:eastAsia="en-GB"/>
        </w:rPr>
        <w:t>165</w:t>
      </w:r>
      <w:r w:rsidRPr="00040409">
        <w:rPr>
          <w:rFonts w:ascii="Sylfaen" w:hAnsi="Sylfaen"/>
          <w:sz w:val="28"/>
          <w:szCs w:val="28"/>
          <w:lang w:eastAsia="en-GB"/>
        </w:rPr>
        <w:t>, 585–599.</w:t>
      </w:r>
    </w:p>
    <w:p w14:paraId="39F433EC"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 xml:space="preserve">Rodger MA, Betancourt MT, Clark P, Lindqvist PG, Dizon-Townson </w:t>
      </w:r>
    </w:p>
    <w:p w14:paraId="7BCC3837"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 xml:space="preserve">D, Said J, Seligsohn U, Carrier M, Salomon O, Greer IA. The association </w:t>
      </w:r>
    </w:p>
    <w:p w14:paraId="6C7950BB" w14:textId="6878C28B"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lang w:eastAsia="en-GB"/>
        </w:rPr>
        <w:t>of factor. V Leiden and prothrombin gene mutation and placenta-mediated pregnancy complications: A systematic review and meta-analysis of prospective cohort studies. </w:t>
      </w:r>
      <w:r w:rsidRPr="00040409">
        <w:rPr>
          <w:rFonts w:ascii="Sylfaen" w:hAnsi="Sylfaen"/>
          <w:i/>
          <w:iCs/>
          <w:sz w:val="28"/>
          <w:szCs w:val="28"/>
          <w:lang w:eastAsia="en-GB"/>
        </w:rPr>
        <w:t>PLoS Med.</w:t>
      </w:r>
      <w:r w:rsidRPr="00040409">
        <w:rPr>
          <w:rFonts w:ascii="Sylfaen" w:hAnsi="Sylfaen"/>
          <w:sz w:val="28"/>
          <w:szCs w:val="28"/>
          <w:lang w:eastAsia="en-GB"/>
        </w:rPr>
        <w:t> </w:t>
      </w:r>
      <w:r w:rsidRPr="00040409">
        <w:rPr>
          <w:rFonts w:ascii="Sylfaen" w:hAnsi="Sylfaen"/>
          <w:b/>
          <w:bCs/>
          <w:sz w:val="28"/>
          <w:szCs w:val="28"/>
          <w:lang w:eastAsia="en-GB"/>
        </w:rPr>
        <w:t>2010</w:t>
      </w:r>
      <w:r w:rsidRPr="00040409">
        <w:rPr>
          <w:rFonts w:ascii="Sylfaen" w:hAnsi="Sylfaen"/>
          <w:sz w:val="28"/>
          <w:szCs w:val="28"/>
          <w:lang w:eastAsia="en-GB"/>
        </w:rPr>
        <w:t>, </w:t>
      </w:r>
      <w:r w:rsidRPr="00040409">
        <w:rPr>
          <w:rFonts w:ascii="Sylfaen" w:hAnsi="Sylfaen"/>
          <w:i/>
          <w:iCs/>
          <w:sz w:val="28"/>
          <w:szCs w:val="28"/>
          <w:lang w:eastAsia="en-GB"/>
        </w:rPr>
        <w:t>7</w:t>
      </w:r>
      <w:r w:rsidRPr="00040409">
        <w:rPr>
          <w:rFonts w:ascii="Sylfaen" w:hAnsi="Sylfaen"/>
          <w:sz w:val="28"/>
          <w:szCs w:val="28"/>
          <w:lang w:eastAsia="en-GB"/>
        </w:rPr>
        <w:t>, e1000292.</w:t>
      </w:r>
    </w:p>
    <w:p w14:paraId="5B61675E"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Kramer MS, Kahn SR,Rozen R, Evans R, Platt RW, Chen MF,</w:t>
      </w:r>
    </w:p>
    <w:p w14:paraId="75BB04EA"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Goulet L,Se´Guin L,Dassa C, Lydon J, McNamara H,Dahhou </w:t>
      </w:r>
    </w:p>
    <w:p w14:paraId="1AA7A821"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M,Genest J</w:t>
      </w:r>
      <w:r w:rsidRPr="00040409">
        <w:rPr>
          <w:rFonts w:ascii="Sylfaen" w:hAnsi="Sylfaen"/>
          <w:sz w:val="28"/>
          <w:szCs w:val="28"/>
          <w:lang w:val="ka-GE"/>
        </w:rPr>
        <w:t>.</w:t>
      </w:r>
      <w:r w:rsidRPr="00040409">
        <w:rPr>
          <w:rFonts w:ascii="Sylfaen" w:hAnsi="Sylfaen"/>
          <w:sz w:val="28"/>
          <w:szCs w:val="28"/>
        </w:rPr>
        <w:t>Vasculopathic and thrombophilic risk factors for</w:t>
      </w:r>
    </w:p>
    <w:p w14:paraId="1E767FF6"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spontaneous preterm birth</w:t>
      </w:r>
      <w:r w:rsidRPr="00040409">
        <w:rPr>
          <w:rFonts w:ascii="Sylfaen" w:hAnsi="Sylfaen"/>
          <w:sz w:val="28"/>
          <w:szCs w:val="28"/>
          <w:lang w:val="ka-GE"/>
        </w:rPr>
        <w:t xml:space="preserve">. </w:t>
      </w:r>
      <w:r w:rsidRPr="00040409">
        <w:rPr>
          <w:rFonts w:ascii="Sylfaen" w:hAnsi="Sylfaen"/>
          <w:sz w:val="28"/>
          <w:szCs w:val="28"/>
        </w:rPr>
        <w:t xml:space="preserve">International Journal of </w:t>
      </w:r>
    </w:p>
    <w:p w14:paraId="051B1A1C" w14:textId="2CE9BFF9"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Epidemiology 2009;38:715–723 doi:10.1093/ije/dyp167</w:t>
      </w:r>
    </w:p>
    <w:p w14:paraId="01F8F903"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Naeye RL. Pregnancy hypertension, placental evidences of </w:t>
      </w:r>
    </w:p>
    <w:p w14:paraId="05A17E12"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low uteroplacental blood flow, and spontaneous premature delivery. </w:t>
      </w:r>
    </w:p>
    <w:p w14:paraId="7BC56787" w14:textId="477599FE"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Hum Pathol1989;20:441–44.</w:t>
      </w:r>
    </w:p>
    <w:p w14:paraId="5FB57178"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lastRenderedPageBreak/>
        <w:t>Salafia CM, Vogel CA, Vintzileos AM, Bantham KF, Pezzullo</w:t>
      </w:r>
    </w:p>
    <w:p w14:paraId="752A2774"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J, Silberman L. Placental pathological findings in preterm birth. </w:t>
      </w:r>
    </w:p>
    <w:p w14:paraId="5F21B18F" w14:textId="4ECEF8C3"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Am J ObstetGynecol1991;165:934–38.</w:t>
      </w:r>
    </w:p>
    <w:p w14:paraId="2D70BC45"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Arias F, Rodriquez L, Rayne SC, Kraus FT. Maternal </w:t>
      </w:r>
    </w:p>
    <w:p w14:paraId="0CF245A7"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placental vasculopathy and infection: two distinct subgroups </w:t>
      </w:r>
    </w:p>
    <w:p w14:paraId="1175742C"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among patients with preterm labor and preterm ruptured membranes. </w:t>
      </w:r>
    </w:p>
    <w:p w14:paraId="2AA59D2F" w14:textId="4566BD35"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Am J ObstetGynecol 1993;168: 585–91</w:t>
      </w:r>
    </w:p>
    <w:p w14:paraId="45F0D59C"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Chaiworapongsa T, Espinoza J, Yoshimatsu J et al. Activation </w:t>
      </w:r>
    </w:p>
    <w:p w14:paraId="788E95A8"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of coagulation system in preterm labor and preterm premature rupture</w:t>
      </w:r>
    </w:p>
    <w:p w14:paraId="2E8BCC92" w14:textId="433F9046"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 of membranes. J MaternFetal Neonate Med 2002;2002:368–73</w:t>
      </w:r>
    </w:p>
    <w:p w14:paraId="3A2B9ED2"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Gibson CS, MacLennan AH, Janssen NG et al. Associations between </w:t>
      </w:r>
    </w:p>
    <w:p w14:paraId="4DD85735"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fetal inherited thrombophilia and adverse pregnancy outcomes. </w:t>
      </w:r>
    </w:p>
    <w:p w14:paraId="4433D53B" w14:textId="3678A82B"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Am J ObstetGynecol 2006; 194:947.e1–10</w:t>
      </w:r>
    </w:p>
    <w:p w14:paraId="4716E10E"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Erhardt E, Stankovics J, Molnar D, Adamovich K, Melegh </w:t>
      </w:r>
    </w:p>
    <w:p w14:paraId="3CB1DC5B"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B. High prevalence of factor V Leiden mutation in mothers of </w:t>
      </w:r>
    </w:p>
    <w:p w14:paraId="13880A42" w14:textId="53C4B71E"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premature neonates. Biol Neonate 2000; 78:145–46.</w:t>
      </w:r>
    </w:p>
    <w:p w14:paraId="7B6AE6B1"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 xml:space="preserve">Gopel W, Kim D, Gortner L. Prothrombotic mutations as a risk </w:t>
      </w:r>
    </w:p>
    <w:p w14:paraId="64FE46F0" w14:textId="0E5F5C76"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rPr>
        <w:t>factor for preterm birth. Lancet 1999;353:1411–12</w:t>
      </w:r>
    </w:p>
    <w:p w14:paraId="4213F682"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shd w:val="clear" w:color="auto" w:fill="FFFFFF"/>
        </w:rPr>
        <w:t xml:space="preserve">WERNER, ERIKA F. MD; LOCKWOOD, CHARLES </w:t>
      </w:r>
    </w:p>
    <w:p w14:paraId="6B04015B"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shd w:val="clear" w:color="auto" w:fill="FFFFFF"/>
        </w:rPr>
        <w:t xml:space="preserve">J. MD, MHCM. Thrombophilias and Stillbirth. Clinical Obstetrics </w:t>
      </w:r>
    </w:p>
    <w:p w14:paraId="1C997869" w14:textId="77777777" w:rsidR="00EA38CE"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shd w:val="clear" w:color="auto" w:fill="FFFFFF"/>
        </w:rPr>
        <w:t xml:space="preserve">and Gynecology 53(3):p 617-627, September 2010. </w:t>
      </w:r>
    </w:p>
    <w:p w14:paraId="09F4518A" w14:textId="13B4DD46" w:rsidR="0032762B" w:rsidRPr="00040409" w:rsidRDefault="0032762B" w:rsidP="0032762B">
      <w:pPr>
        <w:widowControl/>
        <w:numPr>
          <w:ilvl w:val="0"/>
          <w:numId w:val="19"/>
        </w:numPr>
        <w:shd w:val="clear" w:color="auto" w:fill="FFFFFF"/>
        <w:tabs>
          <w:tab w:val="num" w:pos="426"/>
        </w:tabs>
        <w:autoSpaceDE/>
        <w:autoSpaceDN/>
        <w:spacing w:line="360" w:lineRule="auto"/>
        <w:ind w:left="426" w:hanging="426"/>
        <w:jc w:val="both"/>
        <w:rPr>
          <w:rFonts w:ascii="Sylfaen" w:hAnsi="Sylfaen"/>
          <w:sz w:val="28"/>
          <w:szCs w:val="28"/>
          <w:lang w:eastAsia="en-GB"/>
        </w:rPr>
      </w:pPr>
      <w:r w:rsidRPr="00040409">
        <w:rPr>
          <w:rFonts w:ascii="Sylfaen" w:hAnsi="Sylfaen"/>
          <w:sz w:val="28"/>
          <w:szCs w:val="28"/>
          <w:shd w:val="clear" w:color="auto" w:fill="FFFFFF"/>
        </w:rPr>
        <w:t>| DOI: 10.1097/GRF.0b013e3181eb658c</w:t>
      </w:r>
    </w:p>
    <w:p w14:paraId="2875673D" w14:textId="77777777" w:rsidR="00EA38CE" w:rsidRPr="003C274E" w:rsidRDefault="00EA38CE" w:rsidP="00EA38CE">
      <w:pPr>
        <w:ind w:left="360"/>
        <w:rPr>
          <w:rFonts w:ascii="Sylfaen" w:hAnsi="Sylfaen"/>
          <w:b/>
          <w:bCs/>
          <w:sz w:val="32"/>
          <w:szCs w:val="32"/>
          <w:lang w:val="ka-GE"/>
        </w:rPr>
      </w:pPr>
    </w:p>
    <w:p w14:paraId="7C25A2A4" w14:textId="77777777" w:rsidR="00EA38CE" w:rsidRPr="003C274E" w:rsidRDefault="00EA38CE" w:rsidP="00EA38CE">
      <w:pPr>
        <w:ind w:left="360"/>
        <w:rPr>
          <w:rFonts w:ascii="Sylfaen" w:hAnsi="Sylfaen"/>
          <w:b/>
          <w:bCs/>
          <w:sz w:val="32"/>
          <w:szCs w:val="32"/>
          <w:lang w:val="ka-GE"/>
        </w:rPr>
      </w:pPr>
    </w:p>
    <w:p w14:paraId="6D628E80" w14:textId="77777777" w:rsidR="00CB50E7" w:rsidRDefault="00CB50E7" w:rsidP="0046655D">
      <w:pPr>
        <w:rPr>
          <w:rFonts w:ascii="Sylfaen" w:hAnsi="Sylfaen"/>
          <w:b/>
          <w:bCs/>
          <w:sz w:val="32"/>
          <w:szCs w:val="32"/>
          <w:lang w:val="ka-GE"/>
        </w:rPr>
      </w:pPr>
    </w:p>
    <w:p w14:paraId="0D972C95" w14:textId="77777777" w:rsidR="00594D72" w:rsidRDefault="00594D72" w:rsidP="0046655D">
      <w:pPr>
        <w:rPr>
          <w:rFonts w:ascii="Sylfaen" w:hAnsi="Sylfaen"/>
          <w:b/>
          <w:bCs/>
          <w:sz w:val="28"/>
          <w:szCs w:val="28"/>
          <w:lang w:val="ka-GE"/>
        </w:rPr>
      </w:pPr>
    </w:p>
    <w:p w14:paraId="27985AF0" w14:textId="77777777" w:rsidR="00A27369" w:rsidRDefault="00A27369" w:rsidP="0046655D">
      <w:pPr>
        <w:rPr>
          <w:rFonts w:ascii="Sylfaen" w:hAnsi="Sylfaen"/>
          <w:b/>
          <w:bCs/>
          <w:sz w:val="28"/>
          <w:szCs w:val="28"/>
          <w:lang w:val="ka-GE"/>
        </w:rPr>
      </w:pPr>
    </w:p>
    <w:p w14:paraId="6E489E99" w14:textId="77777777" w:rsidR="00A27369" w:rsidRDefault="00A27369" w:rsidP="0046655D">
      <w:pPr>
        <w:rPr>
          <w:rFonts w:ascii="Sylfaen" w:hAnsi="Sylfaen"/>
          <w:b/>
          <w:bCs/>
          <w:sz w:val="28"/>
          <w:szCs w:val="28"/>
          <w:lang w:val="ka-GE"/>
        </w:rPr>
      </w:pPr>
    </w:p>
    <w:p w14:paraId="5968F261" w14:textId="1AE56B0D" w:rsidR="00EA38CE" w:rsidRPr="00F565A6" w:rsidRDefault="00EA38CE" w:rsidP="0046655D">
      <w:pPr>
        <w:rPr>
          <w:rFonts w:ascii="Sylfaen" w:hAnsi="Sylfaen"/>
          <w:b/>
          <w:bCs/>
          <w:sz w:val="32"/>
          <w:szCs w:val="32"/>
          <w:lang w:val="ka-GE"/>
        </w:rPr>
      </w:pPr>
      <w:r w:rsidRPr="00F565A6">
        <w:rPr>
          <w:rFonts w:ascii="Sylfaen" w:hAnsi="Sylfaen"/>
          <w:b/>
          <w:bCs/>
          <w:sz w:val="32"/>
          <w:szCs w:val="32"/>
          <w:lang w:val="ka-GE"/>
        </w:rPr>
        <w:lastRenderedPageBreak/>
        <w:t>დ.კაპანაძე,ნ.კინტრაია,ტ.გოგია</w:t>
      </w:r>
    </w:p>
    <w:p w14:paraId="43B3082F" w14:textId="5A6AB2A5" w:rsidR="00EA38CE" w:rsidRPr="00F565A6" w:rsidRDefault="00EA38CE" w:rsidP="0046655D">
      <w:pPr>
        <w:rPr>
          <w:rFonts w:ascii="Sylfaen" w:hAnsi="Sylfaen"/>
          <w:b/>
          <w:bCs/>
          <w:sz w:val="32"/>
          <w:szCs w:val="32"/>
        </w:rPr>
      </w:pPr>
      <w:r w:rsidRPr="00F565A6">
        <w:rPr>
          <w:rFonts w:ascii="Sylfaen" w:hAnsi="Sylfaen"/>
          <w:b/>
          <w:bCs/>
          <w:sz w:val="32"/>
          <w:szCs w:val="32"/>
          <w:lang w:val="ka-GE"/>
        </w:rPr>
        <w:t>გენეტიკური თრომბოემბოლიის როლი მშობიარორის გართულებებში</w:t>
      </w:r>
      <w:r w:rsidRPr="00F565A6">
        <w:rPr>
          <w:rFonts w:ascii="Sylfaen" w:hAnsi="Sylfaen"/>
          <w:b/>
          <w:bCs/>
          <w:sz w:val="32"/>
          <w:szCs w:val="32"/>
        </w:rPr>
        <w:t xml:space="preserve"> </w:t>
      </w:r>
      <w:r w:rsidRPr="00F565A6">
        <w:rPr>
          <w:rFonts w:ascii="Sylfaen" w:hAnsi="Sylfaen"/>
          <w:b/>
          <w:bCs/>
          <w:sz w:val="32"/>
          <w:szCs w:val="32"/>
          <w:lang w:val="ka-GE"/>
        </w:rPr>
        <w:t>ორსულობისა და ჰემოსტაზის ცენტრი</w:t>
      </w:r>
    </w:p>
    <w:p w14:paraId="464DCB0A" w14:textId="1866EE56" w:rsidR="00EA38CE" w:rsidRPr="00F565A6" w:rsidRDefault="00EA38CE" w:rsidP="0046655D">
      <w:pPr>
        <w:rPr>
          <w:rFonts w:ascii="Sylfaen" w:hAnsi="Sylfaen"/>
          <w:b/>
          <w:bCs/>
          <w:sz w:val="32"/>
          <w:szCs w:val="32"/>
          <w:lang w:val="ka-GE"/>
        </w:rPr>
      </w:pPr>
      <w:r w:rsidRPr="00F565A6">
        <w:rPr>
          <w:rFonts w:ascii="Sylfaen" w:hAnsi="Sylfaen"/>
          <w:b/>
          <w:bCs/>
          <w:sz w:val="32"/>
          <w:szCs w:val="32"/>
          <w:lang w:val="ka-GE"/>
        </w:rPr>
        <w:t>თბილისის სახელმწიფო სამედიცინო იუნივერსიტტის მეანობა- გინეკოლოგიისა და გინეკოლოგიისა დეპარტამენტი,</w:t>
      </w:r>
      <w:r w:rsidRPr="00F565A6">
        <w:rPr>
          <w:rFonts w:ascii="Sylfaen" w:hAnsi="Sylfaen" w:cs="Sylfaen"/>
          <w:b/>
          <w:bCs/>
          <w:sz w:val="32"/>
          <w:szCs w:val="32"/>
        </w:rPr>
        <w:t>პინეოს</w:t>
      </w:r>
      <w:r w:rsidRPr="00F565A6">
        <w:rPr>
          <w:rFonts w:ascii="Sylfaen" w:hAnsi="Sylfaen"/>
          <w:b/>
          <w:bCs/>
          <w:sz w:val="32"/>
          <w:szCs w:val="32"/>
        </w:rPr>
        <w:t xml:space="preserve"> </w:t>
      </w:r>
      <w:r w:rsidRPr="00F565A6">
        <w:rPr>
          <w:rFonts w:ascii="Sylfaen" w:hAnsi="Sylfaen" w:cs="Sylfaen"/>
          <w:b/>
          <w:bCs/>
          <w:sz w:val="32"/>
          <w:szCs w:val="32"/>
        </w:rPr>
        <w:t>ეკოსისტემა</w:t>
      </w:r>
      <w:r w:rsidRPr="00F565A6">
        <w:rPr>
          <w:rFonts w:ascii="Sylfaen" w:hAnsi="Sylfaen" w:cs="Sylfaen"/>
          <w:b/>
          <w:bCs/>
          <w:sz w:val="32"/>
          <w:szCs w:val="32"/>
          <w:lang w:val="ka-GE"/>
        </w:rPr>
        <w:t xml:space="preserve"> </w:t>
      </w:r>
      <w:r w:rsidRPr="00F565A6">
        <w:rPr>
          <w:rFonts w:ascii="Sylfaen" w:hAnsi="Sylfaen" w:cs="Sylfaen"/>
          <w:b/>
          <w:bCs/>
          <w:sz w:val="32"/>
          <w:szCs w:val="32"/>
        </w:rPr>
        <w:t>(</w:t>
      </w:r>
      <w:r w:rsidRPr="00F565A6">
        <w:rPr>
          <w:rFonts w:ascii="Sylfaen" w:hAnsi="Sylfaen" w:cs="Sylfaen"/>
          <w:b/>
          <w:bCs/>
          <w:sz w:val="32"/>
          <w:szCs w:val="32"/>
          <w:lang w:val="ka-GE"/>
        </w:rPr>
        <w:t>თბილისი,საქართველო</w:t>
      </w:r>
      <w:r w:rsidRPr="00F565A6">
        <w:rPr>
          <w:rFonts w:ascii="Sylfaen" w:hAnsi="Sylfaen" w:cs="Sylfaen"/>
          <w:b/>
          <w:bCs/>
          <w:sz w:val="32"/>
          <w:szCs w:val="32"/>
        </w:rPr>
        <w:t>)</w:t>
      </w:r>
    </w:p>
    <w:p w14:paraId="7CE8C145" w14:textId="77777777" w:rsidR="0032762B" w:rsidRPr="00F565A6" w:rsidRDefault="0032762B" w:rsidP="0032762B">
      <w:pPr>
        <w:shd w:val="clear" w:color="auto" w:fill="FFFFFF"/>
        <w:tabs>
          <w:tab w:val="left" w:pos="720"/>
        </w:tabs>
        <w:spacing w:line="360" w:lineRule="auto"/>
        <w:jc w:val="both"/>
        <w:rPr>
          <w:rFonts w:ascii="Sylfaen" w:eastAsia="Calibri" w:hAnsi="Sylfaen"/>
          <w:sz w:val="32"/>
          <w:szCs w:val="32"/>
          <w:shd w:val="clear" w:color="auto" w:fill="FFFFFF"/>
          <w:lang w:val="ka-GE"/>
        </w:rPr>
      </w:pPr>
    </w:p>
    <w:p w14:paraId="700A8F04" w14:textId="22E1BF42" w:rsidR="00EA38CE" w:rsidRPr="00040409" w:rsidRDefault="0032762B" w:rsidP="0032762B">
      <w:pPr>
        <w:shd w:val="clear" w:color="auto" w:fill="FFFFFF"/>
        <w:tabs>
          <w:tab w:val="left" w:pos="720"/>
        </w:tabs>
        <w:spacing w:line="360" w:lineRule="auto"/>
        <w:jc w:val="both"/>
        <w:rPr>
          <w:rFonts w:ascii="Sylfaen" w:hAnsi="Sylfaen"/>
          <w:sz w:val="28"/>
          <w:szCs w:val="28"/>
          <w:shd w:val="clear" w:color="auto" w:fill="FFFFFF"/>
          <w:lang w:val="ka-GE"/>
        </w:rPr>
      </w:pPr>
      <w:r w:rsidRPr="00040409">
        <w:rPr>
          <w:rFonts w:ascii="Sylfaen" w:hAnsi="Sylfaen"/>
          <w:sz w:val="28"/>
          <w:szCs w:val="28"/>
          <w:shd w:val="clear" w:color="auto" w:fill="FFFFFF"/>
          <w:lang w:val="ka-GE"/>
        </w:rPr>
        <w:t>გამოკვლეულია დატვირთული სამეანო ანამნეზის მქონე 160 ქალი. გენეტიკური თრომბოფილიის დასადგენად შეფასდა შემდეგი პარამეტრები: ლეიდენის და პროთრომბინის მუტაცია / ჰეტეროზიგოტა და ჰომოზიგოტა/, პროტეინ C და  S დეფიციტი, ანტითრომბინი III  დეფიციტი და პლაზმინოგენის აქტივატორის ინჰიბიტორის PAI-1</w:t>
      </w:r>
      <w:r w:rsidR="00A04E25" w:rsidRPr="003035D3">
        <w:rPr>
          <w:rFonts w:ascii="Sylfaen" w:hAnsi="Sylfaen"/>
          <w:sz w:val="28"/>
          <w:szCs w:val="28"/>
          <w:shd w:val="clear" w:color="auto" w:fill="FFFFFF"/>
          <w:lang w:val="ka-GE"/>
        </w:rPr>
        <w:t xml:space="preserve"> </w:t>
      </w:r>
      <w:r w:rsidRPr="00040409">
        <w:rPr>
          <w:rFonts w:ascii="Sylfaen" w:hAnsi="Sylfaen"/>
          <w:sz w:val="28"/>
          <w:szCs w:val="28"/>
          <w:shd w:val="clear" w:color="auto" w:fill="FFFFFF"/>
          <w:lang w:val="ka-GE"/>
        </w:rPr>
        <w:t xml:space="preserve">ჰომოზიგოტური მუტაცია. თრომბოფილიური დარღვევების მატარებელი იყო 82/51,3%/ პაციენტი/I ჯგუფი/, არცერთი ფორმის კოაგულაციური დარღვევა არ აღენიშნებოდა 78 / 48,7%/, რომელთაც შეადგინა II ჯგუფი. ანამნეზში მკვრადშობადობის და პრეეკლამფსიის მქონე პაციენტებში ჯგუფებს შორის სტატისტიკურად სარწმუნო მონაცემები ვერ იქნა მიღებული.  ქალთა I ჯგუფში ნაადრევი მშობიარობა ქონდა  20 /24,4%/, II ჯგუფში კი 7 /8,8%/, სხვაობა სტატისტიკურად სარწმუნოა, შანსთა ფარდობა OR მაღალია </w:t>
      </w:r>
    </w:p>
    <w:p w14:paraId="4E9650D2" w14:textId="732DD131" w:rsidR="0032762B" w:rsidRPr="00040409" w:rsidRDefault="0032762B" w:rsidP="0032762B">
      <w:pPr>
        <w:shd w:val="clear" w:color="auto" w:fill="FFFFFF"/>
        <w:tabs>
          <w:tab w:val="left" w:pos="720"/>
        </w:tabs>
        <w:spacing w:line="360" w:lineRule="auto"/>
        <w:jc w:val="both"/>
        <w:rPr>
          <w:rFonts w:ascii="Sylfaen" w:hAnsi="Sylfaen"/>
          <w:sz w:val="28"/>
          <w:szCs w:val="28"/>
          <w:shd w:val="clear" w:color="auto" w:fill="FFFFFF"/>
          <w:lang w:val="ka-GE"/>
        </w:rPr>
      </w:pPr>
      <w:r w:rsidRPr="00040409">
        <w:rPr>
          <w:rFonts w:ascii="Sylfaen" w:hAnsi="Sylfaen"/>
          <w:sz w:val="28"/>
          <w:szCs w:val="28"/>
          <w:shd w:val="clear" w:color="auto" w:fill="FFFFFF"/>
          <w:lang w:val="ka-GE"/>
        </w:rPr>
        <w:t xml:space="preserve">/3,27/. ორსულობის და მშობიარობის შემდგომ პერიოდში გადატანილი თრომბოზები I ჯგუფში აღენიშნებოდა 14 ქალს /17,1%/,  II ჯგუფში 4 /5,1%/, სხვაობა სარწმუნოა, OR მაღალია 3,8.  ჩვენი მონაცემების მიხედვით ქართულ პოპულაციაში ანამნეზში ნაადრევი მშობიარობის და ორსულობის და ლოგინობის ხანაში თრომბოზული გართულებების მქონე ქალებს უნდა ჩაუტარდეთ სკრინინგი გენეტიკური თრომბოფილიის დიაგნოსტირებისთვის. </w:t>
      </w:r>
    </w:p>
    <w:p w14:paraId="290FA2B4" w14:textId="57E19BFF" w:rsidR="00524220" w:rsidRPr="00040409" w:rsidRDefault="00524220" w:rsidP="00094006">
      <w:pPr>
        <w:rPr>
          <w:rStyle w:val="jlqj4b"/>
          <w:rFonts w:asciiTheme="minorHAnsi" w:hAnsiTheme="minorHAnsi"/>
          <w:color w:val="000000"/>
          <w:sz w:val="32"/>
          <w:szCs w:val="32"/>
          <w:shd w:val="clear" w:color="auto" w:fill="D2E3FC"/>
          <w:lang w:val="ka-GE"/>
        </w:rPr>
      </w:pPr>
    </w:p>
    <w:p w14:paraId="2AE0C401" w14:textId="77777777" w:rsidR="008E1E82" w:rsidRDefault="008E1E82" w:rsidP="005753AB">
      <w:pPr>
        <w:pStyle w:val="NoSpacing"/>
        <w:spacing w:line="360" w:lineRule="auto"/>
        <w:rPr>
          <w:rFonts w:ascii="Sylfaen" w:hAnsi="Sylfaen" w:cs="Sylfaen"/>
          <w:b/>
          <w:bCs/>
          <w:sz w:val="28"/>
          <w:szCs w:val="28"/>
          <w:lang w:val="ka-GE"/>
        </w:rPr>
      </w:pPr>
    </w:p>
    <w:p w14:paraId="47400106" w14:textId="77777777" w:rsidR="00594D72" w:rsidRDefault="00594D72" w:rsidP="00040409">
      <w:pPr>
        <w:pStyle w:val="NoSpacing"/>
        <w:rPr>
          <w:rFonts w:ascii="Sylfaen" w:hAnsi="Sylfaen" w:cs="Sylfaen"/>
          <w:b/>
          <w:bCs/>
          <w:sz w:val="28"/>
          <w:szCs w:val="28"/>
          <w:lang w:val="ka-GE"/>
        </w:rPr>
      </w:pPr>
    </w:p>
    <w:p w14:paraId="717045FD" w14:textId="7B961211" w:rsidR="005753AB" w:rsidRPr="00F565A6" w:rsidRDefault="00F137AE" w:rsidP="00040409">
      <w:pPr>
        <w:pStyle w:val="NoSpacing"/>
        <w:rPr>
          <w:rFonts w:ascii="Sylfaen" w:hAnsi="Sylfaen" w:cs="Sylfaen"/>
          <w:b/>
          <w:bCs/>
          <w:sz w:val="32"/>
          <w:szCs w:val="32"/>
          <w:lang w:val="ka-GE"/>
        </w:rPr>
      </w:pPr>
      <w:r w:rsidRPr="00F565A6">
        <w:rPr>
          <w:rFonts w:ascii="Sylfaen" w:hAnsi="Sylfaen" w:cs="Sylfaen"/>
          <w:b/>
          <w:bCs/>
          <w:sz w:val="32"/>
          <w:szCs w:val="32"/>
          <w:lang w:val="ka-GE"/>
        </w:rPr>
        <w:lastRenderedPageBreak/>
        <w:t>G. Akhaladze, O. Ivanova</w:t>
      </w:r>
      <w:r w:rsidR="008E1E82" w:rsidRPr="00F565A6">
        <w:rPr>
          <w:rFonts w:ascii="Sylfaen" w:hAnsi="Sylfaen" w:cs="Sylfaen"/>
          <w:b/>
          <w:bCs/>
          <w:sz w:val="32"/>
          <w:szCs w:val="32"/>
          <w:lang w:val="ka-GE"/>
        </w:rPr>
        <w:t xml:space="preserve">                                                                                                                                                                      </w:t>
      </w:r>
      <w:r w:rsidR="005753AB" w:rsidRPr="00F565A6">
        <w:rPr>
          <w:rFonts w:ascii="Sylfaen" w:hAnsi="Sylfaen" w:cs="Sylfaen"/>
          <w:b/>
          <w:bCs/>
          <w:sz w:val="32"/>
          <w:szCs w:val="32"/>
          <w:lang w:val="ka-GE"/>
        </w:rPr>
        <w:t>Comparison of open and laparoscopic simultaneous operations for synchronous liver metastases of colorectal cancer: a meta-analysis</w:t>
      </w:r>
    </w:p>
    <w:p w14:paraId="7B3A01DA" w14:textId="77777777" w:rsidR="005753AB" w:rsidRPr="00F565A6" w:rsidRDefault="005753AB" w:rsidP="00040409">
      <w:pPr>
        <w:pStyle w:val="NoSpacing"/>
        <w:rPr>
          <w:rFonts w:ascii="Sylfaen" w:hAnsi="Sylfaen" w:cs="Sylfaen"/>
          <w:b/>
          <w:bCs/>
          <w:sz w:val="32"/>
          <w:szCs w:val="32"/>
          <w:lang w:val="ka-GE"/>
        </w:rPr>
      </w:pPr>
      <w:r w:rsidRPr="00F565A6">
        <w:rPr>
          <w:rFonts w:ascii="Sylfaen" w:hAnsi="Sylfaen" w:cs="Sylfaen"/>
          <w:b/>
          <w:bCs/>
          <w:sz w:val="32"/>
          <w:szCs w:val="32"/>
          <w:lang w:val="ka-GE"/>
        </w:rPr>
        <w:t>Federal State Budgetary Institution of the Russian Ministry of Health "Russian Scientific Center of X-ray Radiology" (Moscow, Russian Federation)</w:t>
      </w:r>
    </w:p>
    <w:p w14:paraId="7DA63619" w14:textId="77777777" w:rsidR="00040409" w:rsidRPr="00F565A6" w:rsidRDefault="00040409" w:rsidP="005753AB">
      <w:pPr>
        <w:pStyle w:val="NoSpacing"/>
        <w:spacing w:line="360" w:lineRule="auto"/>
        <w:rPr>
          <w:rFonts w:ascii="Sylfaen" w:hAnsi="Sylfaen"/>
          <w:color w:val="000000"/>
          <w:sz w:val="32"/>
          <w:szCs w:val="32"/>
        </w:rPr>
      </w:pPr>
    </w:p>
    <w:p w14:paraId="76824740" w14:textId="77777777" w:rsidR="005753AB" w:rsidRPr="00F565A6" w:rsidRDefault="005753AB" w:rsidP="00040409">
      <w:pPr>
        <w:pStyle w:val="NoSpacing"/>
        <w:rPr>
          <w:rFonts w:ascii="Sylfaen" w:eastAsia="Yu Mincho" w:hAnsi="Sylfaen"/>
          <w:b/>
          <w:sz w:val="32"/>
          <w:szCs w:val="32"/>
          <w:lang w:val="ka-GE"/>
        </w:rPr>
      </w:pPr>
      <w:r w:rsidRPr="00F565A6">
        <w:rPr>
          <w:rFonts w:ascii="Sylfaen" w:eastAsia="Yu Mincho" w:hAnsi="Sylfaen"/>
          <w:b/>
          <w:sz w:val="32"/>
          <w:szCs w:val="32"/>
          <w:lang w:val="ka-GE"/>
        </w:rPr>
        <w:t>Abstract</w:t>
      </w:r>
    </w:p>
    <w:p w14:paraId="7EF44D8B" w14:textId="77777777" w:rsidR="005753AB" w:rsidRPr="00F565A6" w:rsidRDefault="005753AB" w:rsidP="00040409">
      <w:pPr>
        <w:pStyle w:val="NoSpacing"/>
        <w:rPr>
          <w:rFonts w:ascii="Sylfaen" w:eastAsia="Yu Mincho" w:hAnsi="Sylfaen"/>
          <w:sz w:val="32"/>
          <w:szCs w:val="32"/>
          <w:lang w:val="ka-GE"/>
        </w:rPr>
      </w:pPr>
      <w:r w:rsidRPr="00F565A6">
        <w:rPr>
          <w:rFonts w:ascii="Sylfaen" w:eastAsia="Yu Mincho" w:hAnsi="Sylfaen"/>
          <w:sz w:val="32"/>
          <w:szCs w:val="32"/>
          <w:lang w:val="ka-GE"/>
        </w:rPr>
        <w:t>to compare the treatment outcomes of laparoscopic and open surgery for the simultaneous resection of colorectal cancer with synchronous liver metastasis.</w:t>
      </w:r>
    </w:p>
    <w:p w14:paraId="7D4FD1E4" w14:textId="6EC3C857" w:rsidR="005753AB" w:rsidRPr="00F565A6" w:rsidRDefault="005753AB" w:rsidP="00040409">
      <w:pPr>
        <w:pStyle w:val="NoSpacing"/>
        <w:rPr>
          <w:rFonts w:ascii="Sylfaen" w:eastAsia="Yu Mincho" w:hAnsi="Sylfaen"/>
          <w:bCs/>
          <w:sz w:val="32"/>
          <w:szCs w:val="32"/>
        </w:rPr>
      </w:pPr>
      <w:r w:rsidRPr="00F565A6">
        <w:rPr>
          <w:rFonts w:ascii="Sylfaen" w:eastAsia="Yu Mincho" w:hAnsi="Sylfaen"/>
          <w:bCs/>
          <w:sz w:val="32"/>
          <w:szCs w:val="32"/>
        </w:rPr>
        <w:t xml:space="preserve">A systemic search of online </w:t>
      </w:r>
      <w:r w:rsidR="00262EC4" w:rsidRPr="00F565A6">
        <w:rPr>
          <w:rFonts w:ascii="Sylfaen" w:eastAsia="Yu Mincho" w:hAnsi="Sylfaen"/>
          <w:bCs/>
          <w:sz w:val="32"/>
          <w:szCs w:val="32"/>
        </w:rPr>
        <w:t>databases</w:t>
      </w:r>
      <w:r w:rsidRPr="00F565A6">
        <w:rPr>
          <w:rFonts w:ascii="Sylfaen" w:eastAsia="Yu Mincho" w:hAnsi="Sylfaen"/>
          <w:bCs/>
          <w:sz w:val="32"/>
          <w:szCs w:val="32"/>
        </w:rPr>
        <w:t xml:space="preserve"> including PubMed, Web of Science, Scopus, Embase и Cochrane Library</w:t>
      </w:r>
      <w:r w:rsidRPr="00F565A6">
        <w:rPr>
          <w:rFonts w:ascii="Sylfaen" w:eastAsia="Yu Mincho" w:hAnsi="Sylfaen"/>
          <w:bCs/>
          <w:sz w:val="32"/>
          <w:szCs w:val="32"/>
          <w:lang w:val="ka-GE"/>
        </w:rPr>
        <w:t xml:space="preserve"> </w:t>
      </w:r>
      <w:r w:rsidRPr="00F565A6">
        <w:rPr>
          <w:rFonts w:ascii="Sylfaen" w:eastAsia="Yu Mincho" w:hAnsi="Sylfaen"/>
          <w:bCs/>
          <w:sz w:val="32"/>
          <w:szCs w:val="32"/>
        </w:rPr>
        <w:t xml:space="preserve">was performed until October 5, 2020. All studies were comparing the clinical outcomes of laparoscopic and open surgery for the simultaneous resection of colorectal cancer with sous liver metastasis. The search was performed using the following terms: simultaneous resections, colorectal cancer, synchronous liver metastases, </w:t>
      </w:r>
      <w:r w:rsidR="00262EC4" w:rsidRPr="00F565A6">
        <w:rPr>
          <w:rFonts w:ascii="Sylfaen" w:eastAsia="Yu Mincho" w:hAnsi="Sylfaen"/>
          <w:bCs/>
          <w:sz w:val="32"/>
          <w:szCs w:val="32"/>
        </w:rPr>
        <w:t xml:space="preserve">and </w:t>
      </w:r>
      <w:r w:rsidRPr="00F565A6">
        <w:rPr>
          <w:rFonts w:ascii="Sylfaen" w:eastAsia="Yu Mincho" w:hAnsi="Sylfaen"/>
          <w:bCs/>
          <w:sz w:val="32"/>
          <w:szCs w:val="32"/>
        </w:rPr>
        <w:t>simultaneous laparoscopic.</w:t>
      </w:r>
    </w:p>
    <w:p w14:paraId="7A341687" w14:textId="77777777" w:rsidR="005753AB" w:rsidRPr="00F565A6" w:rsidRDefault="005753AB" w:rsidP="00040409">
      <w:pPr>
        <w:pStyle w:val="NoSpacing"/>
        <w:rPr>
          <w:rFonts w:ascii="Sylfaen" w:eastAsia="Yu Mincho" w:hAnsi="Sylfaen"/>
          <w:bCs/>
          <w:sz w:val="32"/>
          <w:szCs w:val="32"/>
        </w:rPr>
      </w:pPr>
      <w:r w:rsidRPr="00F565A6">
        <w:rPr>
          <w:rFonts w:ascii="Sylfaen" w:eastAsia="Yu Mincho" w:hAnsi="Sylfaen"/>
          <w:bCs/>
          <w:sz w:val="32"/>
          <w:szCs w:val="32"/>
        </w:rPr>
        <w:t>This meta-analysis contains the treatment outcomes of 1211 patients (450 patients in the laparoscopic surgery and 761 patients in the open surgery). Patients who underwent laparoscopic surgeries, had less intraoperative blood loss [weight mean difference (</w:t>
      </w:r>
      <w:r w:rsidRPr="00F565A6">
        <w:rPr>
          <w:rFonts w:ascii="Sylfaen" w:eastAsia="Yu Mincho" w:hAnsi="Sylfaen"/>
          <w:sz w:val="32"/>
          <w:szCs w:val="32"/>
        </w:rPr>
        <w:t xml:space="preserve">WMD)=-131.77, 95%CI:-232.54 to -31.00, </w:t>
      </w:r>
      <w:r w:rsidRPr="00F565A6">
        <w:rPr>
          <w:rFonts w:ascii="Sylfaen" w:eastAsia="Yu Mincho" w:hAnsi="Sylfaen"/>
          <w:sz w:val="32"/>
          <w:szCs w:val="32"/>
          <w:lang w:val="ru-RU"/>
        </w:rPr>
        <w:t>р</w:t>
      </w:r>
      <w:r w:rsidRPr="00F565A6">
        <w:rPr>
          <w:rFonts w:ascii="Sylfaen" w:eastAsia="Yu Mincho" w:hAnsi="Sylfaen"/>
          <w:sz w:val="32"/>
          <w:szCs w:val="32"/>
        </w:rPr>
        <w:t xml:space="preserve">–0.01], earlier activation of the patient after surgery (less time in the hospital after surgery [WMD=-2.87, 95%CI:-3.41 to -2.33, </w:t>
      </w:r>
      <w:r w:rsidRPr="00F565A6">
        <w:rPr>
          <w:rFonts w:ascii="Sylfaen" w:eastAsia="Yu Mincho" w:hAnsi="Sylfaen"/>
          <w:sz w:val="32"/>
          <w:szCs w:val="32"/>
          <w:lang w:val="ru-RU"/>
        </w:rPr>
        <w:t>р</w:t>
      </w:r>
      <w:r w:rsidRPr="00F565A6">
        <w:rPr>
          <w:rFonts w:ascii="Sylfaen" w:eastAsia="Yu Mincho" w:hAnsi="Sylfaen"/>
          <w:sz w:val="32"/>
          <w:szCs w:val="32"/>
        </w:rPr>
        <w:t xml:space="preserve">&lt;0.00001], faster recovery of intestinal function [WM =-0.99, 95%CI:-1.40 to -0.58, </w:t>
      </w:r>
      <w:r w:rsidRPr="00F565A6">
        <w:rPr>
          <w:rFonts w:ascii="Sylfaen" w:eastAsia="Yu Mincho" w:hAnsi="Sylfaen"/>
          <w:sz w:val="32"/>
          <w:szCs w:val="32"/>
          <w:lang w:val="ru-RU"/>
        </w:rPr>
        <w:t>р</w:t>
      </w:r>
      <w:r w:rsidRPr="00F565A6">
        <w:rPr>
          <w:rFonts w:ascii="Sylfaen" w:eastAsia="Yu Mincho" w:hAnsi="Sylfaen"/>
          <w:sz w:val="32"/>
          <w:szCs w:val="32"/>
        </w:rPr>
        <w:t xml:space="preserve">&lt;0.0001] and diet change[WMD=-1.20, 95%CI:-2.06 </w:t>
      </w:r>
      <w:r w:rsidRPr="00F565A6">
        <w:rPr>
          <w:rFonts w:ascii="Sylfaen" w:eastAsia="Yu Mincho" w:hAnsi="Sylfaen"/>
          <w:sz w:val="32"/>
          <w:szCs w:val="32"/>
          <w:lang w:val="en-GB"/>
        </w:rPr>
        <w:t>to</w:t>
      </w:r>
      <w:r w:rsidRPr="00F565A6">
        <w:rPr>
          <w:rFonts w:ascii="Sylfaen" w:eastAsia="Yu Mincho" w:hAnsi="Sylfaen"/>
          <w:sz w:val="32"/>
          <w:szCs w:val="32"/>
        </w:rPr>
        <w:t xml:space="preserve"> -0.33, </w:t>
      </w:r>
      <w:r w:rsidRPr="00F565A6">
        <w:rPr>
          <w:rFonts w:ascii="Sylfaen" w:eastAsia="Yu Mincho" w:hAnsi="Sylfaen"/>
          <w:sz w:val="32"/>
          <w:szCs w:val="32"/>
          <w:lang w:val="ru-RU"/>
        </w:rPr>
        <w:t>р</w:t>
      </w:r>
      <w:r w:rsidRPr="00F565A6">
        <w:rPr>
          <w:rFonts w:ascii="Sylfaen" w:eastAsia="Yu Mincho" w:hAnsi="Sylfaen"/>
          <w:sz w:val="32"/>
          <w:szCs w:val="32"/>
        </w:rPr>
        <w:t xml:space="preserve">–0.007]), lower rates of postoperative complications [odds ratio (OR)=0.60, 95%CI:0.46 to 0.80, </w:t>
      </w:r>
      <w:r w:rsidRPr="00F565A6">
        <w:rPr>
          <w:rFonts w:ascii="Sylfaen" w:eastAsia="Yu Mincho" w:hAnsi="Sylfaen"/>
          <w:sz w:val="32"/>
          <w:szCs w:val="32"/>
          <w:lang w:val="ru-RU"/>
        </w:rPr>
        <w:t>р</w:t>
      </w:r>
      <w:r w:rsidRPr="00F565A6">
        <w:rPr>
          <w:rFonts w:ascii="Sylfaen" w:eastAsia="Yu Mincho" w:hAnsi="Sylfaen"/>
          <w:sz w:val="32"/>
          <w:szCs w:val="32"/>
        </w:rPr>
        <w:t xml:space="preserve">–0.0004]. The overall survival [hazard ratio (HR)=0.80, 95%CI:0.64 to 0,99, </w:t>
      </w:r>
      <w:r w:rsidRPr="00F565A6">
        <w:rPr>
          <w:rFonts w:ascii="Sylfaen" w:eastAsia="Yu Mincho" w:hAnsi="Sylfaen"/>
          <w:sz w:val="32"/>
          <w:szCs w:val="32"/>
          <w:lang w:val="ru-RU"/>
        </w:rPr>
        <w:t>р</w:t>
      </w:r>
      <w:r w:rsidRPr="00F565A6">
        <w:rPr>
          <w:rFonts w:ascii="Sylfaen" w:eastAsia="Yu Mincho" w:hAnsi="Sylfaen"/>
          <w:sz w:val="32"/>
          <w:szCs w:val="32"/>
        </w:rPr>
        <w:t xml:space="preserve">–0.04] and disease-free survival [HR=0.73, 95%CI:0.60 to 0.89, </w:t>
      </w:r>
      <w:r w:rsidRPr="00F565A6">
        <w:rPr>
          <w:rFonts w:ascii="Sylfaen" w:eastAsia="Yu Mincho" w:hAnsi="Sylfaen"/>
          <w:sz w:val="32"/>
          <w:szCs w:val="32"/>
          <w:lang w:val="ru-RU"/>
        </w:rPr>
        <w:t>р</w:t>
      </w:r>
      <w:r w:rsidRPr="00F565A6">
        <w:rPr>
          <w:rFonts w:ascii="Sylfaen" w:eastAsia="Yu Mincho" w:hAnsi="Sylfaen"/>
          <w:sz w:val="32"/>
          <w:szCs w:val="32"/>
        </w:rPr>
        <w:t>–0.002] after laparoscopic surgery were better than open surgery.</w:t>
      </w:r>
    </w:p>
    <w:p w14:paraId="3B513F3D" w14:textId="77777777" w:rsidR="005753AB" w:rsidRPr="00F565A6" w:rsidRDefault="005753AB" w:rsidP="00040409">
      <w:pPr>
        <w:pStyle w:val="NoSpacing"/>
        <w:rPr>
          <w:rFonts w:ascii="Sylfaen" w:eastAsia="Yu Mincho" w:hAnsi="Sylfaen"/>
          <w:sz w:val="32"/>
          <w:szCs w:val="32"/>
        </w:rPr>
      </w:pPr>
      <w:r w:rsidRPr="00F565A6">
        <w:rPr>
          <w:rFonts w:ascii="Sylfaen" w:eastAsia="Yu Mincho" w:hAnsi="Sylfaen"/>
          <w:bCs/>
          <w:sz w:val="32"/>
          <w:szCs w:val="32"/>
        </w:rPr>
        <w:t>Perioperative results and long-term oncological laparoscopic surgery are safe and effective surgery techniques for the simultaneous resection of colorectal</w:t>
      </w:r>
      <w:r w:rsidRPr="00F565A6">
        <w:rPr>
          <w:rFonts w:ascii="Sylfaen" w:eastAsia="Yu Mincho" w:hAnsi="Sylfaen"/>
          <w:sz w:val="32"/>
          <w:szCs w:val="32"/>
        </w:rPr>
        <w:t xml:space="preserve"> cancer with synchronous liver metastasis.</w:t>
      </w:r>
    </w:p>
    <w:p w14:paraId="36F3ED4A" w14:textId="77777777" w:rsidR="005753AB" w:rsidRPr="00F565A6" w:rsidRDefault="005753AB" w:rsidP="00040409">
      <w:pPr>
        <w:pStyle w:val="NoSpacing"/>
        <w:ind w:firstLine="567"/>
        <w:rPr>
          <w:rFonts w:ascii="Sylfaen" w:hAnsi="Sylfaen"/>
          <w:b/>
          <w:sz w:val="32"/>
          <w:szCs w:val="32"/>
        </w:rPr>
      </w:pPr>
    </w:p>
    <w:p w14:paraId="46E2F976" w14:textId="77777777" w:rsidR="005753AB" w:rsidRPr="00F565A6" w:rsidRDefault="005753AB" w:rsidP="00040409">
      <w:pPr>
        <w:pStyle w:val="NoSpacing"/>
        <w:rPr>
          <w:rFonts w:ascii="Sylfaen" w:hAnsi="Sylfaen"/>
          <w:sz w:val="32"/>
          <w:szCs w:val="32"/>
        </w:rPr>
      </w:pPr>
      <w:r w:rsidRPr="00F565A6">
        <w:rPr>
          <w:rFonts w:ascii="Sylfaen" w:hAnsi="Sylfaen"/>
          <w:b/>
          <w:sz w:val="32"/>
          <w:szCs w:val="32"/>
        </w:rPr>
        <w:lastRenderedPageBreak/>
        <w:t xml:space="preserve">Key words: </w:t>
      </w:r>
      <w:r w:rsidRPr="00F565A6">
        <w:rPr>
          <w:rFonts w:ascii="Sylfaen" w:hAnsi="Sylfaen"/>
          <w:sz w:val="32"/>
          <w:szCs w:val="32"/>
        </w:rPr>
        <w:t>Simultaneous operations, synchronous liver metastasis, colorectal cancer, simultaneous laparoscopic resections.</w:t>
      </w:r>
    </w:p>
    <w:p w14:paraId="0C890BF2" w14:textId="77777777" w:rsidR="005753AB" w:rsidRPr="00F565A6" w:rsidRDefault="005753AB" w:rsidP="00040409">
      <w:pPr>
        <w:pStyle w:val="NoSpacing"/>
        <w:rPr>
          <w:rFonts w:ascii="Sylfaen" w:hAnsi="Sylfaen"/>
          <w:b/>
          <w:bCs/>
          <w:sz w:val="32"/>
          <w:szCs w:val="32"/>
        </w:rPr>
      </w:pPr>
    </w:p>
    <w:p w14:paraId="009C01DC"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 xml:space="preserve"> Introduction:</w:t>
      </w:r>
    </w:p>
    <w:p w14:paraId="7BFFF836" w14:textId="5836D5E0"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Colorectal cancer is among the top three oncological diseases in the world in terms of disease incidence and mortality [1]. About 20% of patients at the first manifestation of the disease already have distant metastases [2,3], </w:t>
      </w:r>
      <w:r w:rsidR="00262EC4" w:rsidRPr="00F565A6">
        <w:rPr>
          <w:rFonts w:ascii="Sylfaen" w:hAnsi="Sylfaen"/>
          <w:sz w:val="32"/>
          <w:szCs w:val="32"/>
        </w:rPr>
        <w:t>two-thirds</w:t>
      </w:r>
      <w:r w:rsidRPr="00F565A6">
        <w:rPr>
          <w:rFonts w:ascii="Sylfaen" w:hAnsi="Sylfaen"/>
          <w:sz w:val="32"/>
          <w:szCs w:val="32"/>
          <w:lang w:val="ka-GE"/>
        </w:rPr>
        <w:t xml:space="preserve"> of which are located in the liver [4]. Thanks to continuous advances in chemotherapy and surgery, the cure rates for colorectal cancer with synchronous metastases are gradually improving [5–7].</w:t>
      </w:r>
    </w:p>
    <w:p w14:paraId="25E21EAA" w14:textId="00A45FAE"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There are different views on the issue of the sequence and timing of treatment. </w:t>
      </w:r>
      <w:r w:rsidR="00262EC4" w:rsidRPr="00F565A6">
        <w:rPr>
          <w:rFonts w:ascii="Sylfaen" w:hAnsi="Sylfaen"/>
          <w:sz w:val="32"/>
          <w:szCs w:val="32"/>
        </w:rPr>
        <w:t>Three</w:t>
      </w:r>
      <w:r w:rsidRPr="00F565A6">
        <w:rPr>
          <w:rFonts w:ascii="Sylfaen" w:hAnsi="Sylfaen"/>
          <w:sz w:val="32"/>
          <w:szCs w:val="32"/>
          <w:lang w:val="ka-GE"/>
        </w:rPr>
        <w:t xml:space="preserve"> strategic schemes have been established: traditional ertapuri ("intestine first and then liver"), simultaneous surgical intervention</w:t>
      </w:r>
      <w:r w:rsidR="00262EC4" w:rsidRPr="00F565A6">
        <w:rPr>
          <w:rFonts w:ascii="Sylfaen" w:hAnsi="Sylfaen"/>
          <w:sz w:val="32"/>
          <w:szCs w:val="32"/>
        </w:rPr>
        <w:t>,</w:t>
      </w:r>
      <w:r w:rsidRPr="00F565A6">
        <w:rPr>
          <w:rFonts w:ascii="Sylfaen" w:hAnsi="Sylfaen"/>
          <w:sz w:val="32"/>
          <w:szCs w:val="32"/>
          <w:lang w:val="ka-GE"/>
        </w:rPr>
        <w:t xml:space="preserve"> and "liver first" strategy. As a result of numerous studies and agreements, these strategies have been determined to be equivalent and safe taking into account the specificities of concrete cases [5,8,9].</w:t>
      </w:r>
    </w:p>
    <w:p w14:paraId="6EBF261D"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In connection with the improvement of technical equipment and manual capabilities of surgeons, laparoscopic operations on the colon are increasingly being introduced, which is related to the reduction of surgical trauma and early activation of patients [10–12].</w:t>
      </w:r>
    </w:p>
    <w:p w14:paraId="362615E1"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To date, there is no unequivocal opinion about the superiority of open or laparoscopic simultaneous operations in terms of early and long-term results, so we decided to study the near-term and oncological results of all studies of such patients in the world and compare them with each other.</w:t>
      </w:r>
    </w:p>
    <w:p w14:paraId="6E222F94"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Material and methods</w:t>
      </w:r>
    </w:p>
    <w:p w14:paraId="30882E9D" w14:textId="251FDA3C"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Our meta-analysis was conducted </w:t>
      </w:r>
      <w:r w:rsidR="00040409" w:rsidRPr="00F565A6">
        <w:rPr>
          <w:rFonts w:ascii="Sylfaen" w:hAnsi="Sylfaen"/>
          <w:sz w:val="32"/>
          <w:szCs w:val="32"/>
        </w:rPr>
        <w:t>following</w:t>
      </w:r>
      <w:r w:rsidRPr="00F565A6">
        <w:rPr>
          <w:rFonts w:ascii="Sylfaen" w:hAnsi="Sylfaen"/>
          <w:sz w:val="32"/>
          <w:szCs w:val="32"/>
          <w:lang w:val="ka-GE"/>
        </w:rPr>
        <w:t xml:space="preserve"> the recommendations of the Guidelines for Systematic Reviews and Meta-Analyses (PGMA).</w:t>
      </w:r>
    </w:p>
    <w:p w14:paraId="7370FB99"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In addition to the databases identified as a result of the literature analysis, our paper adds the results of a retrospective study of the treatment of 41 of our patients with synchronous metastases of colorectal cancer. Simultaneous colon and liver operations were performed on these patients at the Russian Scientific Center of X-ray Radiology in 2008-2020. These patients were divided into 2 groups: 21 patients who underwent </w:t>
      </w:r>
      <w:r w:rsidRPr="00F565A6">
        <w:rPr>
          <w:rFonts w:ascii="Sylfaen" w:hAnsi="Sylfaen"/>
          <w:sz w:val="32"/>
          <w:szCs w:val="32"/>
          <w:lang w:val="ka-GE"/>
        </w:rPr>
        <w:lastRenderedPageBreak/>
        <w:t>laparoscopic surgery and 20 patients who underwent open surgery were included in the first.</w:t>
      </w:r>
    </w:p>
    <w:p w14:paraId="5071101F"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Literature analysis</w:t>
      </w:r>
    </w:p>
    <w:p w14:paraId="1C8452B3" w14:textId="76A1882B"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1. We analyzed the following databases to identify articles on the comparison of laparoscopic and open simultaneous operations for synchronous metastases of colorectal cancer: PubMed, Cheb of Science, Shtsopus, Embase</w:t>
      </w:r>
      <w:r w:rsidR="00B27940" w:rsidRPr="00F565A6">
        <w:rPr>
          <w:rFonts w:ascii="Sylfaen" w:hAnsi="Sylfaen"/>
          <w:sz w:val="32"/>
          <w:szCs w:val="32"/>
        </w:rPr>
        <w:t>,</w:t>
      </w:r>
      <w:r w:rsidRPr="00F565A6">
        <w:rPr>
          <w:rFonts w:ascii="Sylfaen" w:hAnsi="Sylfaen"/>
          <w:sz w:val="32"/>
          <w:szCs w:val="32"/>
          <w:lang w:val="ka-GE"/>
        </w:rPr>
        <w:t xml:space="preserve"> and </w:t>
      </w:r>
      <w:r w:rsidR="00B27940" w:rsidRPr="00F565A6">
        <w:rPr>
          <w:rFonts w:ascii="Sylfaen" w:hAnsi="Sylfaen"/>
          <w:sz w:val="32"/>
          <w:szCs w:val="32"/>
        </w:rPr>
        <w:t>Cochrane</w:t>
      </w:r>
      <w:r w:rsidRPr="00F565A6">
        <w:rPr>
          <w:rFonts w:ascii="Sylfaen" w:hAnsi="Sylfaen"/>
          <w:sz w:val="32"/>
          <w:szCs w:val="32"/>
          <w:lang w:val="ka-GE"/>
        </w:rPr>
        <w:t xml:space="preserve"> </w:t>
      </w:r>
      <w:r w:rsidR="00B27940" w:rsidRPr="00F565A6">
        <w:rPr>
          <w:rFonts w:ascii="Sylfaen" w:hAnsi="Sylfaen"/>
          <w:sz w:val="32"/>
          <w:szCs w:val="32"/>
        </w:rPr>
        <w:t>Library</w:t>
      </w:r>
      <w:r w:rsidRPr="00F565A6">
        <w:rPr>
          <w:rFonts w:ascii="Sylfaen" w:hAnsi="Sylfaen"/>
          <w:sz w:val="32"/>
          <w:szCs w:val="32"/>
          <w:lang w:val="ka-GE"/>
        </w:rPr>
        <w:t xml:space="preserve"> until October 20, 2020. We searched according to the following terms: simultaneous resection, colorectal cancer, liver metastasis, </w:t>
      </w:r>
      <w:r w:rsidR="00B27940" w:rsidRPr="00F565A6">
        <w:rPr>
          <w:rFonts w:ascii="Sylfaen" w:hAnsi="Sylfaen"/>
          <w:sz w:val="32"/>
          <w:szCs w:val="32"/>
        </w:rPr>
        <w:t>simultaneous,</w:t>
      </w:r>
      <w:r w:rsidRPr="00F565A6">
        <w:rPr>
          <w:rFonts w:ascii="Sylfaen" w:hAnsi="Sylfaen"/>
          <w:sz w:val="32"/>
          <w:szCs w:val="32"/>
          <w:lang w:val="ka-GE"/>
        </w:rPr>
        <w:t xml:space="preserve"> and laparoscopy. Two authors independently analyzed all database records according to a predefined search strategy. We reconciled differences in opinion by refereeing between the authors. The search strategy is presented in Figure 1.</w:t>
      </w:r>
    </w:p>
    <w:p w14:paraId="1B6563E9"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1. Inclusion and exclusion criteria</w:t>
      </w:r>
    </w:p>
    <w:p w14:paraId="1BB6B50B"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2. As criteria for inclusion in the meta-analysis, we accepted articles published in English and Russian, in which the early and long-term results of more than 10 simultaneous laparoscopic and open operations for synchronous metastases of colorectal cancer were analyzed.</w:t>
      </w:r>
    </w:p>
    <w:p w14:paraId="4B4C20D7"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3. Papers that did not meet the above requirements were excluded from the study. We also did not consider literature reviews, conference abstracts, single cases, and studies using the same material.</w:t>
      </w:r>
    </w:p>
    <w:p w14:paraId="37738A13" w14:textId="3FD32DFD"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Data collection and quality assessment</w:t>
      </w:r>
    </w:p>
    <w:p w14:paraId="6684BB30" w14:textId="583548E9"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We reviewed the bibliography of the articles included in the study </w:t>
      </w:r>
      <w:r w:rsidR="00B27940" w:rsidRPr="00F565A6">
        <w:rPr>
          <w:rFonts w:ascii="Sylfaen" w:hAnsi="Sylfaen"/>
          <w:sz w:val="32"/>
          <w:szCs w:val="32"/>
        </w:rPr>
        <w:t>to</w:t>
      </w:r>
      <w:r w:rsidRPr="00F565A6">
        <w:rPr>
          <w:rFonts w:ascii="Sylfaen" w:hAnsi="Sylfaen"/>
          <w:sz w:val="32"/>
          <w:szCs w:val="32"/>
          <w:lang w:val="ka-GE"/>
        </w:rPr>
        <w:t xml:space="preserve"> find additional sources. Each included article was reviewed according to the structured questions by 2 authors and independently collected the data. The difference of opinion between the authors was discussed and an agreement was reached. We collected the following data: first author, country, year of publication, type of study, number of patients, sex and age, body mass index, anesthesiological evaluation scores on the A-scale, localization of the primary tumor, size, number and location of liver metastases, immediate results (length of operation, blood </w:t>
      </w:r>
      <w:r w:rsidR="00B27940" w:rsidRPr="00F565A6">
        <w:rPr>
          <w:rFonts w:ascii="Sylfaen" w:hAnsi="Sylfaen"/>
          <w:sz w:val="32"/>
          <w:szCs w:val="32"/>
        </w:rPr>
        <w:t>loss</w:t>
      </w:r>
      <w:r w:rsidRPr="00F565A6">
        <w:rPr>
          <w:rFonts w:ascii="Sylfaen" w:hAnsi="Sylfaen"/>
          <w:sz w:val="32"/>
          <w:szCs w:val="32"/>
          <w:lang w:val="ka-GE"/>
        </w:rPr>
        <w:t xml:space="preserve">, post-operative bed-day), </w:t>
      </w:r>
      <w:r w:rsidR="00B27940" w:rsidRPr="00F565A6">
        <w:rPr>
          <w:rFonts w:ascii="Sylfaen" w:hAnsi="Sylfaen"/>
          <w:sz w:val="32"/>
          <w:szCs w:val="32"/>
        </w:rPr>
        <w:t>postoperative</w:t>
      </w:r>
      <w:r w:rsidRPr="00F565A6">
        <w:rPr>
          <w:rFonts w:ascii="Sylfaen" w:hAnsi="Sylfaen"/>
          <w:sz w:val="32"/>
          <w:szCs w:val="32"/>
          <w:lang w:val="ka-GE"/>
        </w:rPr>
        <w:t xml:space="preserve"> complications (we took into account Chlavien-Dindo grade III complications [13], anastomosis failure, bile flow, incision obstruction, </w:t>
      </w:r>
      <w:r w:rsidRPr="00F565A6">
        <w:rPr>
          <w:rFonts w:ascii="Sylfaen" w:hAnsi="Sylfaen"/>
          <w:sz w:val="32"/>
          <w:szCs w:val="32"/>
          <w:lang w:val="ka-GE"/>
        </w:rPr>
        <w:lastRenderedPageBreak/>
        <w:t>abdominal infections, wound suppuration, long-term results (general and relapse-free recovery).</w:t>
      </w:r>
    </w:p>
    <w:p w14:paraId="0D0E1ACD"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We assessed the quality of the collected articles using the Newcastle-Ottawa scale (NOsh) [14]. This scale consisted of three parts: selection, relevance, and outcome. We rated the final result from 0 to 8 stars. Articles with 6 or more stars were considered high quality. Two authors independently assessed the quality of the papers. Differences of opinion were agreed upon by consensus.</w:t>
      </w:r>
    </w:p>
    <w:p w14:paraId="7126CF56"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Statistical analysis</w:t>
      </w:r>
    </w:p>
    <w:p w14:paraId="78ECFE2A"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Meta-analysis is performed in section 5.4.1. through the program. Dichotomous data were analyzed and presented as odds ratios (ORs). Continuous data are presented as weighted mean differences (WMD). For studies in which continuous mo</w:t>
      </w:r>
    </w:p>
    <w:p w14:paraId="398031C1"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Material and methods</w:t>
      </w:r>
    </w:p>
    <w:p w14:paraId="060183E5" w14:textId="4E21E3D6"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Our meta-analysis was conducted </w:t>
      </w:r>
      <w:r w:rsidR="00B27940" w:rsidRPr="00F565A6">
        <w:rPr>
          <w:rFonts w:ascii="Sylfaen" w:hAnsi="Sylfaen"/>
          <w:sz w:val="32"/>
          <w:szCs w:val="32"/>
        </w:rPr>
        <w:t>according to</w:t>
      </w:r>
      <w:r w:rsidRPr="00F565A6">
        <w:rPr>
          <w:rFonts w:ascii="Sylfaen" w:hAnsi="Sylfaen"/>
          <w:sz w:val="32"/>
          <w:szCs w:val="32"/>
          <w:lang w:val="ka-GE"/>
        </w:rPr>
        <w:t xml:space="preserve"> the recommendations of the Guidelines for Systematic Reviews and Meta-Analyses (PGMA).</w:t>
      </w:r>
    </w:p>
    <w:p w14:paraId="032DA650" w14:textId="518717EA"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In addition to the databases identified as a result of the literature analysis, our paper adds the results of a retrospective study of the treatment of 41 of our patients with synchronous metastases of colorectal cancer. Simultaneous colon and liver operations were performed on these patients at the Russian Scientific Center of X-ray Radiology </w:t>
      </w:r>
      <w:r w:rsidR="00B27940" w:rsidRPr="00F565A6">
        <w:rPr>
          <w:rFonts w:ascii="Sylfaen" w:hAnsi="Sylfaen"/>
          <w:sz w:val="32"/>
          <w:szCs w:val="32"/>
        </w:rPr>
        <w:t>from</w:t>
      </w:r>
      <w:r w:rsidRPr="00F565A6">
        <w:rPr>
          <w:rFonts w:ascii="Sylfaen" w:hAnsi="Sylfaen"/>
          <w:sz w:val="32"/>
          <w:szCs w:val="32"/>
          <w:lang w:val="ka-GE"/>
        </w:rPr>
        <w:t xml:space="preserve"> 20</w:t>
      </w:r>
      <w:r w:rsidR="00B27940" w:rsidRPr="00F565A6">
        <w:rPr>
          <w:rFonts w:ascii="Sylfaen" w:hAnsi="Sylfaen"/>
          <w:sz w:val="32"/>
          <w:szCs w:val="32"/>
        </w:rPr>
        <w:t xml:space="preserve"> to </w:t>
      </w:r>
      <w:r w:rsidRPr="00F565A6">
        <w:rPr>
          <w:rFonts w:ascii="Sylfaen" w:hAnsi="Sylfaen"/>
          <w:sz w:val="32"/>
          <w:szCs w:val="32"/>
          <w:lang w:val="ka-GE"/>
        </w:rPr>
        <w:t>8-2020. These patients were divided into 2 groups: 21 patients who underwent laparoscopic surgery and 20 patients who underwent open surgery were included in the first.</w:t>
      </w:r>
    </w:p>
    <w:p w14:paraId="0951EE6F"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Literature analysis</w:t>
      </w:r>
    </w:p>
    <w:p w14:paraId="2734C19D" w14:textId="29302B1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1. We analyzed the following databases to identify articles on the comparison of laparoscopic and open simultaneous operations for synchronous metastases of colorectal cancer: PubMed, Cheb of Science, </w:t>
      </w:r>
      <w:r w:rsidR="00B27940" w:rsidRPr="00F565A6">
        <w:rPr>
          <w:rFonts w:ascii="Sylfaen" w:hAnsi="Sylfaen"/>
          <w:sz w:val="32"/>
          <w:szCs w:val="32"/>
        </w:rPr>
        <w:t>Scopus</w:t>
      </w:r>
      <w:r w:rsidRPr="00F565A6">
        <w:rPr>
          <w:rFonts w:ascii="Sylfaen" w:hAnsi="Sylfaen"/>
          <w:sz w:val="32"/>
          <w:szCs w:val="32"/>
          <w:lang w:val="ka-GE"/>
        </w:rPr>
        <w:t>, Embase</w:t>
      </w:r>
      <w:r w:rsidR="00B27940" w:rsidRPr="00F565A6">
        <w:rPr>
          <w:rFonts w:ascii="Sylfaen" w:hAnsi="Sylfaen"/>
          <w:sz w:val="32"/>
          <w:szCs w:val="32"/>
        </w:rPr>
        <w:t>,</w:t>
      </w:r>
      <w:r w:rsidRPr="00F565A6">
        <w:rPr>
          <w:rFonts w:ascii="Sylfaen" w:hAnsi="Sylfaen"/>
          <w:sz w:val="32"/>
          <w:szCs w:val="32"/>
          <w:lang w:val="ka-GE"/>
        </w:rPr>
        <w:t xml:space="preserve"> and Chotshrane Librarq until October 20, 2020. We searched according to the following terms: simultaneous resection, colorectal cancer, liver metastasis, simultaneous </w:t>
      </w:r>
      <w:r w:rsidR="00B27940" w:rsidRPr="00F565A6">
        <w:rPr>
          <w:rFonts w:ascii="Sylfaen" w:hAnsi="Sylfaen"/>
          <w:sz w:val="32"/>
          <w:szCs w:val="32"/>
        </w:rPr>
        <w:t xml:space="preserve"> ,</w:t>
      </w:r>
      <w:r w:rsidRPr="00F565A6">
        <w:rPr>
          <w:rFonts w:ascii="Sylfaen" w:hAnsi="Sylfaen"/>
          <w:sz w:val="32"/>
          <w:szCs w:val="32"/>
          <w:lang w:val="ka-GE"/>
        </w:rPr>
        <w:t>and laparoscopy. Two authors independently analyzed all database records according to a predefined search strategy. We reconciled differences in opinion by refereeing between the authors. The search strategy is presented in Figure 1</w:t>
      </w:r>
    </w:p>
    <w:p w14:paraId="2DF471BA"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lastRenderedPageBreak/>
        <w:t xml:space="preserve">1. </w:t>
      </w:r>
      <w:r w:rsidRPr="00740867">
        <w:rPr>
          <w:rFonts w:ascii="Sylfaen" w:hAnsi="Sylfaen"/>
          <w:b/>
          <w:bCs/>
          <w:sz w:val="32"/>
          <w:szCs w:val="32"/>
          <w:lang w:val="ka-GE"/>
        </w:rPr>
        <w:t>Inclusion and exclusion criteria</w:t>
      </w:r>
    </w:p>
    <w:p w14:paraId="15BBC507"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2. As criteria for inclusion in the meta-analysis, we accepted articles published in English and Russian, in which the early and long-term results of more than 10 simultaneous laparoscopic and open operations for synchronous metastases of colorectal cancer were analyzed.</w:t>
      </w:r>
    </w:p>
    <w:p w14:paraId="5F824E35"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3. Papers that did not meet the above requirements were excluded from the study. We also did not consider literature reviews, conference abstracts, single cases, and studies using the same material.</w:t>
      </w:r>
    </w:p>
    <w:p w14:paraId="24FF3357"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Data collection and quality assessment</w:t>
      </w:r>
    </w:p>
    <w:p w14:paraId="6D6157EF" w14:textId="3A2B6BBB"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We reviewed the bibliography of the articles included in the study </w:t>
      </w:r>
      <w:r w:rsidR="00B27940" w:rsidRPr="00F565A6">
        <w:rPr>
          <w:rFonts w:ascii="Sylfaen" w:hAnsi="Sylfaen"/>
          <w:sz w:val="32"/>
          <w:szCs w:val="32"/>
        </w:rPr>
        <w:t>to</w:t>
      </w:r>
      <w:r w:rsidRPr="00F565A6">
        <w:rPr>
          <w:rFonts w:ascii="Sylfaen" w:hAnsi="Sylfaen"/>
          <w:sz w:val="32"/>
          <w:szCs w:val="32"/>
          <w:lang w:val="ka-GE"/>
        </w:rPr>
        <w:t xml:space="preserve"> find additional sources. Each included article was reviewed according to the structured questions by 2 authors and independently collected the data. The difference of opinion between the authors was discussed and an agreement was reached. We collected the following data: first author, country, year of publication, type of study, number of patients, sex and age, body mass index, anesthesiological evaluation scores on the A-scale, localization of the primary tumor, size, number and location of liver metastases, immediate results (length of operation , blood loss, post-operative bed-day), post-operative complications (we took into account Chlavien-Dindo grade III complications [13], anastomosis failure, bile flow, incision obstruction, abdominal infections, wound suppuration, long-term results (general and relapse-free recovery).</w:t>
      </w:r>
    </w:p>
    <w:p w14:paraId="4A776907"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We assessed the quality of the collected articles using the Newcastle-Ottawa scale (NOsh) [14]. This scale consisted of three parts: selection, relevance, and outcome. We rated the final result from 0 to 8 stars. Articles with 6 or more stars were considered high quality. Two authors independently assessed the quality of the papers. Differences of opinion were agreed upon by consensus.</w:t>
      </w:r>
    </w:p>
    <w:p w14:paraId="62051F76"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t>Statistical analysis</w:t>
      </w:r>
    </w:p>
    <w:p w14:paraId="7994DD9C"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 xml:space="preserve">Meta-analysis is performed in section 5.4.1. through the program. Dichotomous data were analyzed and presented as odds ratios (ORs). Continuous data are presented as weighted mean differences (WMD). For studies in which continuous data were presented as a range, we calculated the standard deviation (SD). All results are presented with a 95% </w:t>
      </w:r>
      <w:r w:rsidRPr="00F565A6">
        <w:rPr>
          <w:rFonts w:ascii="Sylfaen" w:hAnsi="Sylfaen"/>
          <w:sz w:val="32"/>
          <w:szCs w:val="32"/>
          <w:lang w:val="ka-GE"/>
        </w:rPr>
        <w:lastRenderedPageBreak/>
        <w:t>confidence interval (CI). We considered р&lt;0.05 as the criterion of statistical confidence.</w:t>
      </w:r>
    </w:p>
    <w:p w14:paraId="5F06B184"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We used the hazard ratio (HR) to estimate the difference in overall and relapse-free survival between groups. If RS was not mentioned, we determined it by means of the presented recovery curve as described by Thiernek et al[15].</w:t>
      </w:r>
    </w:p>
    <w:p w14:paraId="1ED4FAEF"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We used the I 2 -test to assess the heterogeneity of the study. We used a random and fixed effects model. We considered the principles of Cochrane review. We defined severe heterogeneity as I2 &gt; 40%, in which case we chose a random-effects model. otherwise, we used a fixed effect model. According to the I2 criterion, р≥0.1 was considered statistically unreliable heterogeneity.</w:t>
      </w:r>
    </w:p>
    <w:p w14:paraId="6BAB5E77" w14:textId="77777777" w:rsidR="005753AB" w:rsidRPr="00F565A6" w:rsidRDefault="005753AB" w:rsidP="00040409">
      <w:pPr>
        <w:pStyle w:val="NoSpacing"/>
        <w:rPr>
          <w:rFonts w:ascii="Sylfaen" w:hAnsi="Sylfaen"/>
          <w:sz w:val="32"/>
          <w:szCs w:val="32"/>
          <w:lang w:val="ka-GE"/>
        </w:rPr>
      </w:pPr>
      <w:r w:rsidRPr="00F565A6">
        <w:rPr>
          <w:rFonts w:ascii="Sylfaen" w:hAnsi="Sylfaen"/>
          <w:sz w:val="32"/>
          <w:szCs w:val="32"/>
          <w:lang w:val="ka-GE"/>
        </w:rPr>
        <w:t>Publication deviations were assessed by the Stata MP 16 program with Egger's and Begg's tests. р&lt;0.05 was considered a reliable deviation.</w:t>
      </w:r>
    </w:p>
    <w:p w14:paraId="36803E7D" w14:textId="563C047C" w:rsidR="005753AB" w:rsidRPr="00F565A6" w:rsidRDefault="005753AB" w:rsidP="00040409">
      <w:pPr>
        <w:widowControl/>
        <w:autoSpaceDE/>
        <w:autoSpaceDN/>
        <w:rPr>
          <w:rFonts w:ascii="Sylfaen" w:hAnsi="Sylfaen"/>
          <w:sz w:val="32"/>
          <w:szCs w:val="32"/>
          <w:lang w:val="ka-GE"/>
        </w:rPr>
      </w:pPr>
      <w:r w:rsidRPr="00F565A6">
        <w:rPr>
          <w:rFonts w:ascii="Sylfaen" w:hAnsi="Sylfaen"/>
          <w:b/>
          <w:bCs/>
          <w:sz w:val="32"/>
          <w:szCs w:val="32"/>
          <w:lang w:val="ka-GE"/>
        </w:rPr>
        <w:t>Results obtained</w:t>
      </w:r>
      <w:r w:rsidRPr="00F565A6">
        <w:rPr>
          <w:rFonts w:ascii="Sylfaen" w:hAnsi="Sylfaen"/>
          <w:sz w:val="32"/>
          <w:szCs w:val="32"/>
          <w:lang w:val="ka-GE"/>
        </w:rPr>
        <w:br/>
        <w:t xml:space="preserve">Our meta-analysis was conducted in accordance with the recommendations of the Guidelines for Systematic Reviews and Meta-Analyses (PGMA). In addition to the databases identified as a result of literature analysis, our paper adds the results of a retrospective study of the treatment of 41 of our patients with synchronous metastases of colorectal cancer. Simultaneous colon and liver operations were performed on these patients at the Russian Scientific Center of X-ray Radiology in 2008-2020. These patients were divided into 2 groups: 21 patients who underwent laparoscopic surgery and 20 patients who underwent open surgery were included in the first. Literature analysis 1. In order to identify articles dedicated to the comparison of simultaneous laparoscopic and open operations for colorectal cancer synchronous metastases, we analyzed the following databases: PubMed, Cheb of Science, Shtsopus, Embase and Chotshrane Librarq until October 20, 2020. We searched according to the following terms: simultaneous resection, colorectal cancer, liver metastasis, simultaneous and laparoscopy. Two authors independently analyzed all database records according to a predefined search strategy. We reconciled differences in opinion by refereeing between the authors. The search strategy is presented in Figure 1. 1. Inclusion and exclusion criteria 2. As inclusion criteria in the </w:t>
      </w:r>
      <w:r w:rsidRPr="00F565A6">
        <w:rPr>
          <w:rFonts w:ascii="Sylfaen" w:hAnsi="Sylfaen"/>
          <w:sz w:val="32"/>
          <w:szCs w:val="32"/>
          <w:lang w:val="ka-GE"/>
        </w:rPr>
        <w:lastRenderedPageBreak/>
        <w:t xml:space="preserve">meta-analysis, we accepted articles published in English and Russian in which the early and long-term results of more than 10 simultaneous laparoscopic and open surgeries for synchronous metastases of colorectal cancer were analyzed. 3. Papers that did not meet the above requirements were excluded from the study. We also did not consider literature reviews, conference abstracts, single cases, and studies using the same material. Data collection and quality assessment We reviewed the bibliography of the articles included in the study in order to obtain additional sources. Each included article was reviewed according to the structured questions by 2 authors and independently collected the data. The difference of opinion between the authors was discussed and an agreement was reached. We collected the following data: first author, country, year of publication, type of study, number of patients, sex and age, body mass index, anesthesiological evaluation scores on the A-scale, localization of the primary tumor, size, number and location of liver metastases, immediate results (length of operation , blood loss, post-operative bed-day), post-operative complications (we took into account Chlavien-Dindo grade III complications [13], anastomosis failure, bile flow, incision obstruction, abdominal infections, wound suppuration, long-term results (general and We evaluated the quality of the collected articles using the Newcastle-Ottawa scale (NOsh) [14]. This scale consisted of three parts: selection, relevance and outcome. We evaluated the final result with 0 to 8 stars. Articles with 6 or more stars were considered high quality. Two authors independently assessed the quality of the papers. Differences in opinion were resolved by consensus. Statistical analysis Meta-analysis is performed in step 5.4.1. through the program. Dichotomous data were analyzed and presented as odds ratios (ORs). Continuous data are presented as weighted mean differences (WMD). For studies in which continuous data were presented as a range, we calculated the standard deviation (SD). All results are presented with a 95% confidence interval (CI). We considered р&lt;0.05 as the criterion of statistical confidence. We used the hazard ratio (HR) to estimate the difference in overall and relapse-free survival between groups. If RS was not mentioned, we determined it by means of the presented recovery curve as described by Thiernek et al[15]. We used the I 2 -test to </w:t>
      </w:r>
      <w:r w:rsidRPr="00F565A6">
        <w:rPr>
          <w:rFonts w:ascii="Sylfaen" w:hAnsi="Sylfaen"/>
          <w:sz w:val="32"/>
          <w:szCs w:val="32"/>
          <w:lang w:val="ka-GE"/>
        </w:rPr>
        <w:lastRenderedPageBreak/>
        <w:t xml:space="preserve">assess the heterogeneity of the study. We used a random and fixed effects model. We considered the principles of Cochrane review. We defined severe heterogeneity as I2 &gt; 40%, in which case we chose a random-effects model. otherwise, we used a fixed effect model. According to the I2 criterion, р≥0.1 was considered statistically unreliable heterogeneity. </w:t>
      </w:r>
      <w:r w:rsidR="00594D72" w:rsidRPr="00F565A6">
        <w:rPr>
          <w:rFonts w:ascii="Sylfaen" w:hAnsi="Sylfaen"/>
          <w:sz w:val="32"/>
          <w:szCs w:val="32"/>
          <w:lang w:val="ka-GE"/>
        </w:rPr>
        <w:t>P</w:t>
      </w:r>
      <w:r w:rsidRPr="00F565A6">
        <w:rPr>
          <w:rFonts w:ascii="Sylfaen" w:hAnsi="Sylfaen"/>
          <w:sz w:val="32"/>
          <w:szCs w:val="32"/>
          <w:lang w:val="ka-GE"/>
        </w:rPr>
        <w:t>ublication</w:t>
      </w:r>
      <w:r w:rsidR="00594D72" w:rsidRPr="00F565A6">
        <w:rPr>
          <w:rFonts w:ascii="Sylfaen" w:hAnsi="Sylfaen"/>
          <w:sz w:val="32"/>
          <w:szCs w:val="32"/>
          <w:lang w:val="ka-GE"/>
        </w:rPr>
        <w:t xml:space="preserve"> </w:t>
      </w:r>
      <w:r w:rsidRPr="00F565A6">
        <w:rPr>
          <w:rFonts w:ascii="Sylfaen" w:hAnsi="Sylfaen"/>
          <w:sz w:val="32"/>
          <w:szCs w:val="32"/>
          <w:lang w:val="ka-GE"/>
        </w:rPr>
        <w:t xml:space="preserve">chveni met’aanalizi chat’arebulia sist’emat’uri mimokhilvebisa da met’aanalizebisatvis dadgenili sakhelmdzghvanelos (PRISMA) rek’omendatsiebis shesabamisad. garda lit’erat’uris analizis shedegad gamovlenili monatsemta bazebisa, chvens nashromshi damat’ebulia k’olorekt’aluri k’ibos sinkronuli met’ast’azebit shep’q’robili 41 chveni avadmq’opis mk’urnalobis ret’rosp’ekt’iuli gamok’vlevis shedegebi. am avadmq’opebs rent’genoradiologiis rusetis sametsniero tsent’rshi 2008 - 2020 ts’lebshi chaut’ardat simult’anuri op’eratsiebi mskhvil nats’lavsa da ghvidzlze. aghnishnuli avadmq’opebi gavq’avit 2 jgupad: p’irvelshi shevidnen 21 p’atsient’i, romlebsats gauk’etdat lap’arostsop’iuli op’eratsia da meoreshi - ghia op’eratsia gadat’anili 20 p’atsient’i. lit’erat’uris analizi 1.k’olorekt’aluri k’ibos sinkronuli met’ast’azebis gamo shesrulebuli lap’arosk’op’iuli da ghia simult’anuri op’eratsiebis shedarebidadmi midzghvnili st’at’iebis gamosavlenad gavaanalizet shemdegi monatsemta bazebi: PubMed, Web of Science, Scopus, Embase da Cochrane Library 2020 ts’lis 20 okt’ombramde. dziebas vats’armoebdit shemdegi t’erminebis mikhedvit: simultaneous resections, colorectal cancer, liver metastases, simultaneous and laparoscopic. ori avt’ori ertmanetisagan damouk’ideblad vaanalizebdit monatsemta bazis q’vela chanats’ers dziebis ts’inasts’ar gadedmili st’rat’egiis tanakhmad. shekhedulebebshi ganskhvavebebs vatankhmebdit avt’orebs shoris gansjis sashualebit. dziebis st’rat’egia ts’armodgenilia suratze 1. 1. chartvisa da gamoritskhvis k’rit’eriumebi 2. met’aanalizshi chartvis k’rit’eriumebad mivighet inglisur da rusul enaze gamokveq’nebuli st’at’iebi, romlebshits gaanalizebuli iq’o k’olorekt’aluri k’ibos sinkronuli imet’ast’azebis gamo lap’arosk’op’iuli da ghia simult’anuri 10-ze met’i op’eratsiis adreuli da shoreili shedegebi. 3. shromebi, romlebits ar ak’maq’opilebdnen zemoaghnishnul motkhovnebs, k’vlevidan gamoiritskha. ar ganvikhilet agretve lit’erat’ulis mimokhilvebi, k’onperentsiebis tezisebi, erteuli shemtkhvevebi da ertidaigive masalis </w:t>
      </w:r>
      <w:r w:rsidRPr="00F565A6">
        <w:rPr>
          <w:rFonts w:ascii="Sylfaen" w:hAnsi="Sylfaen"/>
          <w:sz w:val="32"/>
          <w:szCs w:val="32"/>
          <w:lang w:val="ka-GE"/>
        </w:rPr>
        <w:lastRenderedPageBreak/>
        <w:t xml:space="preserve">gamoq’enebit ts’armoebuli k’vlevebi. monatsemta amok’repa da khariskhis shepaseba k’vlevashi chartuli st’at’iebis bibliograpias ganvikhilavdit damat’ebiti ts’q’aroebis mop’ovebis miznit. q’oveli chartuli st’at’ia st’rukt’urirebuli sak’itkhebis shesabamisad sheists’avla 2 avt’orma da damouk’ideblad amok’ripa monatsemebi. avt’orta shoris azrta skhvaoba ganikhileboda da vaghts’evdit shetankhmebas. amovk’ropet shemdegi monatsemebi: p’irveli avt’ori, kveq’ana, gamokveq’nbis ts’eli, gamok’vlevis sakheoba, avadmq’opta raodenoba, skesi da asak’i, skheulis masis indeksi, anestesiologiuri shepasebis kulebi ASA -shk’alit, p’irveladi simsivnis lok’alizatsia, ghvedzlis met’ast’azebis zoma, raodenoba da ganlageba, uakhloesi shedegebi (op’eratsiis khangrdzlivoba, siskhlis danak’argi, op’eratsiis shemdgomi sats’ol-dghe), op’eratsiis shemdgomi gartulebebi (mkhedvelobashi vighabdit Clavien-Dindo -s araumtsires III khariskhis gartulebebs [13], anast’omozis uk’marisoba, naghvlis dena, nats’k’avta gauvaloba, mutslis inpektsiebi, ch’rilobis dachirkeba, shoreuli shedegebi (saerto da uretsidivo gamojanmrteleba). amok’repili st’at’iebis khariskhis shepasebas vats’armoebdit niuk’ast’l-ot’avas shk’alit (NOS) [14]. es shk’ala shedgeboda sami nats’ilisagan: gadarcheva, shesabamisoba da shedegi. saboloo rezult’at’s vapasebdit 0-dan 8 -mde varsk’vlavit. st’at’iebi 6 da met’i varsk’vlavit itvleboda maghalkhariskhianad. ori avt’ori damouk’ideblad apasebda nashromta khariskhs. azrta skhvaoba tankhmdeboda k’onsensusit. st’at’ist’ik’uri analizi met’aanalizi shesrulebulia RevMan 5.4.1. p’rogramis sashualebit. dikot’omiuri monatsemedi gaanalizebuli ikna da ts’armodgenilia shansebis shepardebis (shsh) sakhit. ganuts’q’veet’eli monatsemebi ts’armodgenilia sashualota shets’onili skhvaobit (sshs) sakhit. k’vlevebisatvis, romlebshits ganuts’q’vet’eli monatsemebi moq’vanilia diap’azonis sakhit, vats’armoebdit gadatvlas st’andart’ul gadakhraze (sg). q’vela rezult’at’i ts’armodgenilia 95% sarts’muno int’ervalit (si). st’at’ist’ik’uri sarts’munoebis k’rit’eriumad vtvlidit r&lt;0,05. risk’ebis shepardebas (rsh) viq’enebdit saerto da uretsidivo gamojanmrtelebashi skhvaobis shesapaseblad jgupebs shoris. tu rsh ar iq’o aghnishnuli, mas vadgendit ts’armodgenili gajanmrtelebis mrudis sashualebit rogorts amas aghts’ers Tierney et al[15]. I 2 -t’est’s viq’enebdit k’vlevis araertgvarovnebis shesapaseblad. vkhmarobdit shemtkhveviti da piksirebuli epekt’ebis models. </w:t>
      </w:r>
      <w:r w:rsidRPr="00F565A6">
        <w:rPr>
          <w:rFonts w:ascii="Sylfaen" w:hAnsi="Sylfaen"/>
          <w:sz w:val="32"/>
          <w:szCs w:val="32"/>
          <w:lang w:val="ka-GE"/>
        </w:rPr>
        <w:lastRenderedPageBreak/>
        <w:t>vitvalists’inebdit k’okreinis mimokhilvis p’rintsip’ebs. seriozul araertgverovnebas avghnishnavdit rogorts I2&gt; 40%, da aset shemtkhvevashi virchevdit shemtkhveviti epekt’ebis models. ts’inaaghmdeg shemtkhvevashi viq’enebdit piksirebuli epekt’is models. I2 k’rit’eriumit r≥0,1 itvlebola st’at’ist’ik’urad arasarts’muno het’erogenobad. p’ublik’atsiuri gadakhrebi pasdeboda Stata MP 16 p’rogramit egerisa da begis t’est’ebit. r&lt;0,05 itvleboda sarts’muno gadakhrad.</w:t>
      </w:r>
    </w:p>
    <w:p w14:paraId="5FD0DBAC" w14:textId="77777777" w:rsidR="005753AB" w:rsidRPr="00F565A6" w:rsidRDefault="005753AB" w:rsidP="00040409">
      <w:pPr>
        <w:widowControl/>
        <w:autoSpaceDE/>
        <w:autoSpaceDN/>
        <w:rPr>
          <w:rFonts w:ascii="Sylfaen" w:hAnsi="Sylfaen"/>
          <w:sz w:val="32"/>
          <w:szCs w:val="32"/>
        </w:rPr>
      </w:pPr>
      <w:r w:rsidRPr="00F565A6">
        <w:rPr>
          <w:rFonts w:ascii="Sylfaen" w:hAnsi="Sylfaen"/>
          <w:sz w:val="32"/>
          <w:szCs w:val="32"/>
        </w:rPr>
        <w:t>Show more</w:t>
      </w:r>
    </w:p>
    <w:p w14:paraId="6A88335E" w14:textId="77777777" w:rsidR="005753AB" w:rsidRPr="00F565A6" w:rsidRDefault="005753AB" w:rsidP="00040409">
      <w:pPr>
        <w:widowControl/>
        <w:autoSpaceDE/>
        <w:autoSpaceDN/>
        <w:rPr>
          <w:rFonts w:ascii="Sylfaen" w:hAnsi="Sylfaen" w:cs="Arial"/>
          <w:spacing w:val="2"/>
          <w:sz w:val="32"/>
          <w:szCs w:val="32"/>
        </w:rPr>
      </w:pPr>
      <w:r w:rsidRPr="00F565A6">
        <w:rPr>
          <w:spacing w:val="2"/>
          <w:sz w:val="32"/>
          <w:szCs w:val="32"/>
        </w:rPr>
        <w:t>​</w:t>
      </w:r>
      <w:r w:rsidRPr="00F565A6">
        <w:rPr>
          <w:rFonts w:ascii="Sylfaen" w:hAnsi="Sylfaen"/>
          <w:sz w:val="32"/>
          <w:szCs w:val="32"/>
          <w:lang w:val="en"/>
        </w:rPr>
        <w:t xml:space="preserve">Our meta-analysis was conducted in accordance with the guidelines for systematic reviews and meta-analyses (PRISMA). </w:t>
      </w:r>
      <w:r w:rsidRPr="00740867">
        <w:rPr>
          <w:sz w:val="36"/>
          <w:szCs w:val="36"/>
        </w:rPr>
        <w:t>In addition to the databases identified as a result of the literature analysis, our paper adds the results of a retrospective study of the treatment of 41 of our patients with synchronous metastases of colorectal cancer.</w:t>
      </w:r>
      <w:r w:rsidRPr="00740867">
        <w:rPr>
          <w:rFonts w:ascii="Sylfaen" w:hAnsi="Sylfaen"/>
          <w:sz w:val="48"/>
          <w:szCs w:val="48"/>
          <w:lang w:val="e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65A6">
        <w:rPr>
          <w:rFonts w:ascii="Sylfaen" w:hAnsi="Sylfaen"/>
          <w:sz w:val="32"/>
          <w:szCs w:val="32"/>
          <w:lang w:val="en"/>
        </w:rPr>
        <w:t xml:space="preserve">Simultaneous colon and liver operations were performed on these patients at the Russian Scientific Center of X-ray Radiology in 2008-2020. These patients were divided into 2 groups: 21 patients who underwent laparoscopic surgery and 20 patients who underwent open surgery were included in the first. Literature analysis 1. We analyzed the following databases: PubMed, Web of Science, Scopus, Embase, and Cochrane Library until October 20, 2020, to identify articles dedicated to the comparison of laparoscopic and open simultaneous operations for synchronous metastases of colorectal cancer. We searched according to the following terms: simultaneous resections, colorectal cancer, liver metastases, simultaneous and laparoscopic. Two authors independently analyzed all database records according to a predefined search strategy. We reconciled differences in opinion by refereeing between the authors. The search strategy is presented in Figure 1. 1. Inclusion and exclusion criteria 2. As criteria for inclusion in the meta-analysis, we accepted articles published in English and Russian, in which the early and long-term results of more than 10 simultaneous laparoscopic and open operations for synchronous metastases of colorectal cancer were analyzed. 3. Papers that did not meet the above requirements were excluded from the study. We also did not consider literature reviews, conference abstracts, single cases, and studies using the same material. Data collection and quality assessment We reviewed the bibliography of the </w:t>
      </w:r>
      <w:r w:rsidRPr="00F565A6">
        <w:rPr>
          <w:rFonts w:ascii="Sylfaen" w:hAnsi="Sylfaen"/>
          <w:sz w:val="32"/>
          <w:szCs w:val="32"/>
          <w:lang w:val="en"/>
        </w:rPr>
        <w:lastRenderedPageBreak/>
        <w:t>articles included in the study in order to find additional sources. Each included article was reviewed according to the structured questions by 2 authors and independently collected the data. The difference of opinion between the authors was discussed and an agreement was reached. We collected the following data: first author, country, year of publication, type of study, number of patients, sex and age, body mass index, anesthesiological assessment scores with the ASA scale, localization of the primary tumor, size, number and location of liver metastases, immediate results (length of operation , blood loss, postoperative bed-day), postoperative complications (we took into account Clavien-Dindo grade III complications [13], anastomosis failure, bile flow, incision obstruction, abdominal infections, wound suppuration, long-term results (general and relapse-free recovery). We assessed the quality of the collected articles using the Newcastle-Ottawa scale (NOS) [14]. This scale consisted of three parts: selection, relevance, and outcome. We rated the final result from 0 to 8 stars. Articles with 6 or more stars were considered high quality. Two authors independently assessed the quality of the papers. Differences of opinion were agreed upon by consensus. Statistical analysis Meta-analysis was performed with RevMan 5.4.1. through the program. Dichotomous data were analyzed and presented as odds ratios (ORs). Continuous data are presented as weighted mean differences (WMD). For studies in which continuous data were presented as a range, we calculated the standard deviation (SD). All results are presented with a 95% confidence interval (CI). We considered р&lt;0.05 as the criterion of statistical confidence. We used the hazard ratio (HR) to estimate the difference in overall and relapse-free survival between groups. If RS was not noted, we determined it using the presented recovery curve as described by Tierney et al[15]. We used the I 2 -test to assess the heterogeneity of the study. We used a random and fixed effects model. We considered the principles of Cochrane review. We defined severe heterogeneity as I2 &gt; 40%, in which case we chose a random-effects model. otherwise, we used a fixed effect model. According to the I2 criterion, р≥0.1 was considered statistically unreliable heterogeneity. Publication bias was assessed with Stata MP 16 software using Egger's and Begg's tests. р&lt;0.05 was considered a reliable deviation.</w:t>
      </w:r>
    </w:p>
    <w:p w14:paraId="06278DD8" w14:textId="77777777" w:rsidR="005753AB" w:rsidRPr="00F565A6" w:rsidRDefault="005753AB" w:rsidP="00040409">
      <w:pPr>
        <w:pStyle w:val="NoSpacing"/>
        <w:rPr>
          <w:rFonts w:ascii="Sylfaen" w:hAnsi="Sylfaen"/>
          <w:b/>
          <w:bCs/>
          <w:sz w:val="32"/>
          <w:szCs w:val="32"/>
          <w:lang w:val="ka-GE"/>
        </w:rPr>
      </w:pPr>
      <w:r w:rsidRPr="00F565A6">
        <w:rPr>
          <w:rFonts w:ascii="Sylfaen" w:hAnsi="Sylfaen"/>
          <w:b/>
          <w:bCs/>
          <w:sz w:val="32"/>
          <w:szCs w:val="32"/>
          <w:lang w:val="ka-GE"/>
        </w:rPr>
        <w:lastRenderedPageBreak/>
        <w:t>Selection and characterization of studies</w:t>
      </w:r>
    </w:p>
    <w:p w14:paraId="36795223" w14:textId="77777777" w:rsidR="005753AB" w:rsidRPr="00F565A6" w:rsidRDefault="005753AB" w:rsidP="00040409">
      <w:pPr>
        <w:pStyle w:val="NoSpacing"/>
        <w:rPr>
          <w:rFonts w:ascii="Sylfaen" w:hAnsi="Sylfaen"/>
          <w:b/>
          <w:bCs/>
          <w:sz w:val="32"/>
          <w:szCs w:val="32"/>
          <w:lang w:val="ka-GE"/>
        </w:rPr>
      </w:pPr>
      <w:r w:rsidRPr="00F565A6">
        <w:rPr>
          <w:rFonts w:ascii="Sylfaen" w:hAnsi="Sylfaen"/>
          <w:sz w:val="32"/>
          <w:szCs w:val="32"/>
        </w:rPr>
        <w:t>As a result of a systematic search of electronic databases, we found 721 potentially relevant articles on simultaneous laparoscopic operations for synchronous metastatic liver lesions. After excluding the duplicate literature, 398 papers remained. We further excluded literature reviews, theses, clinical cases, and cases that did not match the title of the article. From the remaining 19 articles, we selected 13 studies that fully met the inclusion criteria for meta-analysis. The selection process is illustrated in Figure 1.</w:t>
      </w:r>
    </w:p>
    <w:p w14:paraId="6750EB2B" w14:textId="77777777" w:rsidR="005753AB" w:rsidRPr="00F565A6" w:rsidRDefault="005753AB" w:rsidP="00040409">
      <w:pPr>
        <w:pStyle w:val="NoSpacing"/>
        <w:rPr>
          <w:rFonts w:ascii="Sylfaen" w:hAnsi="Sylfaen"/>
          <w:sz w:val="32"/>
          <w:szCs w:val="32"/>
        </w:rPr>
      </w:pPr>
      <w:r w:rsidRPr="00F565A6">
        <w:rPr>
          <w:rFonts w:ascii="Sylfaen" w:hAnsi="Sylfaen"/>
          <w:sz w:val="32"/>
          <w:szCs w:val="32"/>
        </w:rPr>
        <w:t>In addition to the retrospective study performed in our center, 6 retrospective and 7 prospective studies published between 2011 and 2020 were included in our meta-analysis. All papers compared simultaneous laparoscopic and open operations for synchronous metastases of colorectal cancer. A total of 450 laparoscopic and 761 open operations were included in the study. Tables 1 and 2 provide detailed descriptions of the included papers.</w:t>
      </w:r>
    </w:p>
    <w:p w14:paraId="539AE126" w14:textId="77777777" w:rsidR="005753AB" w:rsidRPr="00F565A6" w:rsidRDefault="005753AB" w:rsidP="00040409">
      <w:pPr>
        <w:pStyle w:val="NoSpacing"/>
        <w:rPr>
          <w:rFonts w:ascii="Sylfaen" w:hAnsi="Sylfaen"/>
          <w:b/>
          <w:bCs/>
          <w:sz w:val="32"/>
          <w:szCs w:val="32"/>
        </w:rPr>
      </w:pPr>
    </w:p>
    <w:p w14:paraId="77BC5AEC" w14:textId="77777777" w:rsidR="005753AB" w:rsidRPr="002A3FC0" w:rsidRDefault="005753AB" w:rsidP="00040409">
      <w:pPr>
        <w:pStyle w:val="NoSpacing"/>
        <w:ind w:firstLine="426"/>
        <w:rPr>
          <w:rFonts w:ascii="Sylfaen" w:hAnsi="Sylfaen"/>
          <w:b/>
          <w:bCs/>
          <w:sz w:val="28"/>
          <w:szCs w:val="28"/>
        </w:rPr>
      </w:pPr>
    </w:p>
    <w:p w14:paraId="618354E5" w14:textId="77777777" w:rsidR="005753AB" w:rsidRPr="002A3FC0" w:rsidRDefault="005753AB" w:rsidP="00A04E25">
      <w:pPr>
        <w:pStyle w:val="NoSpacing"/>
        <w:rPr>
          <w:rFonts w:ascii="Sylfaen" w:hAnsi="Sylfaen"/>
          <w:b/>
          <w:bCs/>
          <w:sz w:val="28"/>
          <w:szCs w:val="28"/>
        </w:rPr>
      </w:pPr>
      <w:r w:rsidRPr="002A3FC0">
        <w:rPr>
          <w:rFonts w:ascii="Sylfaen" w:hAnsi="Sylfaen"/>
          <w:b/>
          <w:bCs/>
          <w:sz w:val="28"/>
          <w:szCs w:val="28"/>
        </w:rPr>
        <w:t>Table 1. Demographics, quality of included studies.</w:t>
      </w:r>
    </w:p>
    <w:p w14:paraId="065CC00B" w14:textId="77777777" w:rsidR="005753AB" w:rsidRPr="00040409" w:rsidRDefault="005753AB" w:rsidP="00040409">
      <w:pPr>
        <w:pStyle w:val="NoSpacing"/>
        <w:ind w:firstLine="426"/>
        <w:rPr>
          <w:rFonts w:ascii="Sylfaen" w:hAnsi="Sylfaen"/>
          <w:color w:val="FF0000"/>
          <w:sz w:val="28"/>
          <w:szCs w:val="28"/>
        </w:rPr>
      </w:pPr>
    </w:p>
    <w:tbl>
      <w:tblPr>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5"/>
        <w:gridCol w:w="989"/>
        <w:gridCol w:w="706"/>
        <w:gridCol w:w="945"/>
        <w:gridCol w:w="567"/>
        <w:gridCol w:w="429"/>
        <w:gridCol w:w="846"/>
        <w:gridCol w:w="54"/>
        <w:gridCol w:w="655"/>
        <w:gridCol w:w="475"/>
        <w:gridCol w:w="145"/>
        <w:gridCol w:w="371"/>
        <w:gridCol w:w="429"/>
        <w:gridCol w:w="46"/>
        <w:gridCol w:w="516"/>
        <w:gridCol w:w="338"/>
        <w:gridCol w:w="654"/>
        <w:gridCol w:w="337"/>
        <w:gridCol w:w="1168"/>
      </w:tblGrid>
      <w:tr w:rsidR="005753AB" w:rsidRPr="00040409" w14:paraId="1E0D8B0D" w14:textId="77777777" w:rsidTr="00A04E25">
        <w:tc>
          <w:tcPr>
            <w:tcW w:w="1126" w:type="dxa"/>
            <w:tcBorders>
              <w:top w:val="single" w:sz="4" w:space="0" w:color="auto"/>
              <w:left w:val="single" w:sz="4" w:space="0" w:color="auto"/>
              <w:bottom w:val="single" w:sz="4" w:space="0" w:color="auto"/>
              <w:right w:val="single" w:sz="4" w:space="0" w:color="auto"/>
            </w:tcBorders>
            <w:shd w:val="clear" w:color="auto" w:fill="auto"/>
            <w:hideMark/>
          </w:tcPr>
          <w:p w14:paraId="2F401A3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Author </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14:paraId="493AC75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Coun</w:t>
            </w:r>
            <w:r w:rsidRPr="00040409">
              <w:rPr>
                <w:rFonts w:ascii="Sylfaen" w:hAnsi="Sylfaen"/>
                <w:sz w:val="28"/>
                <w:szCs w:val="28"/>
              </w:rPr>
              <w:t>-</w:t>
            </w:r>
            <w:r w:rsidRPr="00040409">
              <w:rPr>
                <w:rFonts w:ascii="Sylfaen" w:hAnsi="Sylfaen"/>
                <w:sz w:val="28"/>
                <w:szCs w:val="28"/>
                <w:lang w:val="ru-RU"/>
              </w:rPr>
              <w:t>try</w:t>
            </w:r>
            <w:r w:rsidRPr="00040409">
              <w:rPr>
                <w:rFonts w:ascii="Sylfaen" w:hAnsi="Sylfaen"/>
                <w:sz w:val="28"/>
                <w:szCs w:val="28"/>
                <w:lang w:val="ka-GE"/>
              </w:rPr>
              <w:t xml:space="preserve"> </w:t>
            </w:r>
          </w:p>
        </w:tc>
        <w:tc>
          <w:tcPr>
            <w:tcW w:w="707" w:type="dxa"/>
            <w:tcBorders>
              <w:top w:val="single" w:sz="4" w:space="0" w:color="auto"/>
              <w:left w:val="single" w:sz="4" w:space="0" w:color="auto"/>
              <w:bottom w:val="single" w:sz="4" w:space="0" w:color="auto"/>
              <w:right w:val="single" w:sz="4" w:space="0" w:color="auto"/>
            </w:tcBorders>
            <w:shd w:val="clear" w:color="auto" w:fill="auto"/>
            <w:hideMark/>
          </w:tcPr>
          <w:p w14:paraId="6EFE04C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Period</w:t>
            </w:r>
          </w:p>
        </w:tc>
        <w:tc>
          <w:tcPr>
            <w:tcW w:w="946" w:type="dxa"/>
            <w:tcBorders>
              <w:top w:val="single" w:sz="4" w:space="0" w:color="auto"/>
              <w:left w:val="single" w:sz="4" w:space="0" w:color="auto"/>
              <w:bottom w:val="single" w:sz="4" w:space="0" w:color="auto"/>
              <w:right w:val="single" w:sz="4" w:space="0" w:color="auto"/>
            </w:tcBorders>
            <w:shd w:val="clear" w:color="auto" w:fill="auto"/>
            <w:hideMark/>
          </w:tcPr>
          <w:p w14:paraId="220A64F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ru-RU"/>
              </w:rPr>
              <w:t>Type of study</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3D1335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ru-RU"/>
              </w:rPr>
              <w:t>Group</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BAAC2D5"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n</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31012A6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Age (m/f) </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4C3FCF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Gender</w:t>
            </w:r>
            <w:r w:rsidRPr="00040409">
              <w:rPr>
                <w:rFonts w:ascii="Sylfaen" w:hAnsi="Sylfaen"/>
                <w:sz w:val="28"/>
                <w:szCs w:val="28"/>
                <w:lang w:val="ru-RU"/>
              </w:rPr>
              <w:t xml:space="preserve"> (</w:t>
            </w:r>
            <w:r w:rsidRPr="00040409">
              <w:rPr>
                <w:rFonts w:ascii="Sylfaen" w:hAnsi="Sylfaen"/>
                <w:sz w:val="28"/>
                <w:szCs w:val="28"/>
                <w:lang w:val="ka-GE"/>
              </w:rPr>
              <w:t>მ</w:t>
            </w:r>
            <w:r w:rsidRPr="00040409">
              <w:rPr>
                <w:rFonts w:ascii="Sylfaen" w:hAnsi="Sylfaen"/>
                <w:sz w:val="28"/>
                <w:szCs w:val="28"/>
                <w:lang w:val="ru-RU"/>
              </w:rPr>
              <w:t>/</w:t>
            </w:r>
            <w:r w:rsidRPr="00040409">
              <w:rPr>
                <w:rFonts w:ascii="Sylfaen" w:hAnsi="Sylfaen"/>
                <w:sz w:val="28"/>
                <w:szCs w:val="28"/>
                <w:lang w:val="ka-GE"/>
              </w:rPr>
              <w:t>ქ</w:t>
            </w:r>
            <w:r w:rsidRPr="00040409">
              <w:rPr>
                <w:rFonts w:ascii="Sylfaen" w:hAnsi="Sylfaen"/>
                <w:sz w:val="28"/>
                <w:szCs w:val="28"/>
                <w:lang w:val="ru-RU"/>
              </w:rPr>
              <w:t>)</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3DCC8A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C</w:t>
            </w:r>
            <w:r w:rsidRPr="00040409">
              <w:rPr>
                <w:rFonts w:ascii="Sylfaen" w:hAnsi="Sylfaen"/>
                <w:sz w:val="28"/>
                <w:szCs w:val="28"/>
                <w:lang w:val="ka-GE"/>
              </w:rPr>
              <w:t>MI (kg/m2</w:t>
            </w:r>
          </w:p>
          <w:p w14:paraId="6AE01F53" w14:textId="77777777" w:rsidR="005753AB" w:rsidRPr="00040409" w:rsidRDefault="005753AB" w:rsidP="00040409">
            <w:pPr>
              <w:pStyle w:val="NoSpacing"/>
              <w:rPr>
                <w:rFonts w:ascii="Sylfaen" w:hAnsi="Sylfaen"/>
                <w:sz w:val="28"/>
                <w:szCs w:val="28"/>
                <w:lang w:val="ru-RU"/>
              </w:rPr>
            </w:pP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31E92D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 xml:space="preserve">ASA </w:t>
            </w:r>
            <w:r w:rsidRPr="00040409">
              <w:rPr>
                <w:rFonts w:ascii="Sylfaen" w:hAnsi="Sylfaen"/>
                <w:sz w:val="28"/>
                <w:szCs w:val="28"/>
                <w:lang w:val="ru-RU"/>
              </w:rPr>
              <w:t>1+2/3+4</w:t>
            </w:r>
          </w:p>
        </w:tc>
        <w:tc>
          <w:tcPr>
            <w:tcW w:w="1168" w:type="dxa"/>
            <w:tcBorders>
              <w:top w:val="single" w:sz="4" w:space="0" w:color="auto"/>
              <w:left w:val="single" w:sz="4" w:space="0" w:color="auto"/>
              <w:bottom w:val="single" w:sz="4" w:space="0" w:color="auto"/>
              <w:right w:val="single" w:sz="4" w:space="0" w:color="auto"/>
            </w:tcBorders>
            <w:shd w:val="clear" w:color="auto" w:fill="auto"/>
          </w:tcPr>
          <w:p w14:paraId="36F3F3E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ru-RU"/>
              </w:rPr>
              <w:t>NOS</w:t>
            </w:r>
            <w:r w:rsidRPr="00040409">
              <w:rPr>
                <w:rFonts w:ascii="Sylfaen" w:hAnsi="Sylfaen"/>
                <w:sz w:val="28"/>
                <w:szCs w:val="28"/>
                <w:lang w:val="ka-GE"/>
              </w:rPr>
              <w:t xml:space="preserve"> quality scale </w:t>
            </w:r>
          </w:p>
          <w:p w14:paraId="47E1E9A5" w14:textId="77777777" w:rsidR="005753AB" w:rsidRPr="00040409" w:rsidRDefault="005753AB" w:rsidP="00040409">
            <w:pPr>
              <w:pStyle w:val="NoSpacing"/>
              <w:rPr>
                <w:rFonts w:ascii="Sylfaen" w:hAnsi="Sylfaen"/>
                <w:sz w:val="28"/>
                <w:szCs w:val="28"/>
                <w:lang w:val="ka-GE"/>
              </w:rPr>
            </w:pPr>
          </w:p>
          <w:p w14:paraId="40CD4645" w14:textId="77777777" w:rsidR="005753AB" w:rsidRPr="00040409" w:rsidRDefault="005753AB" w:rsidP="00040409">
            <w:pPr>
              <w:pStyle w:val="NoSpacing"/>
              <w:rPr>
                <w:rFonts w:ascii="Sylfaen" w:hAnsi="Sylfaen"/>
                <w:sz w:val="28"/>
                <w:szCs w:val="28"/>
                <w:lang w:val="ru-RU"/>
              </w:rPr>
            </w:pPr>
          </w:p>
        </w:tc>
      </w:tr>
      <w:tr w:rsidR="005753AB" w:rsidRPr="00040409" w14:paraId="19FB4D45"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89C3E3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Taesombat et al. </w:t>
            </w:r>
            <w:r w:rsidRPr="00040409">
              <w:rPr>
                <w:rFonts w:ascii="Sylfaen" w:hAnsi="Sylfaen"/>
                <w:color w:val="000000"/>
                <w:sz w:val="28"/>
                <w:szCs w:val="28"/>
                <w:lang w:val="ru-RU"/>
              </w:rPr>
              <w:t>2020</w:t>
            </w:r>
            <w:r w:rsidRPr="00040409">
              <w:rPr>
                <w:rFonts w:ascii="Sylfaen" w:hAnsi="Sylfaen"/>
                <w:color w:val="000000"/>
                <w:sz w:val="28"/>
                <w:szCs w:val="28"/>
              </w:rPr>
              <w:t>[10]</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D0BFC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Thailand</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FCF906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2009-2019</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8E3716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Retrospective, single-centered</w:t>
            </w:r>
          </w:p>
          <w:p w14:paraId="28820F87" w14:textId="77777777" w:rsidR="005753AB" w:rsidRPr="00040409" w:rsidRDefault="005753AB" w:rsidP="00040409">
            <w:pPr>
              <w:pStyle w:val="NoSpacing"/>
              <w:rPr>
                <w:rFonts w:ascii="Sylfaen" w:hAnsi="Sylfaen"/>
                <w:sz w:val="28"/>
                <w:szCs w:val="28"/>
                <w:lang w:val="ka-GE"/>
              </w:rPr>
            </w:pPr>
          </w:p>
          <w:p w14:paraId="209A6DBC" w14:textId="77777777" w:rsidR="005753AB" w:rsidRPr="00040409" w:rsidRDefault="005753AB" w:rsidP="00040409">
            <w:pPr>
              <w:pStyle w:val="NoSpacing"/>
              <w:rPr>
                <w:rFonts w:ascii="Sylfaen" w:hAnsi="Sylfaen"/>
                <w:sz w:val="28"/>
                <w:szCs w:val="28"/>
                <w:lang w:val="ka-GE"/>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5F7087E8"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B1ABB7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4B971C4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69.4±9.1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F23907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6/6</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126B62C2" w14:textId="77777777" w:rsidR="005753AB" w:rsidRPr="00040409" w:rsidRDefault="005753AB" w:rsidP="00040409">
            <w:pPr>
              <w:rPr>
                <w:rFonts w:ascii="Sylfaen" w:hAnsi="Sylfaen"/>
                <w:sz w:val="28"/>
                <w:szCs w:val="28"/>
                <w:lang w:val="ru-RU"/>
              </w:rPr>
            </w:pPr>
            <w:r w:rsidRPr="00040409">
              <w:rPr>
                <w:rFonts w:ascii="Sylfaen" w:hAnsi="Sylfaen"/>
                <w:sz w:val="28"/>
                <w:szCs w:val="28"/>
                <w:lang w:val="ru-RU"/>
              </w:rPr>
              <w:t>22.9±4</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CB8617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12/0</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87F62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w:t>
            </w:r>
          </w:p>
        </w:tc>
      </w:tr>
      <w:tr w:rsidR="005753AB" w:rsidRPr="00040409" w14:paraId="37E36DBB"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CFFF6B"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E86A448"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593406"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2DAA2A" w14:textId="77777777" w:rsidR="005753AB" w:rsidRPr="00040409" w:rsidRDefault="005753AB" w:rsidP="00040409">
            <w:pPr>
              <w:rPr>
                <w:rFonts w:ascii="Sylfaen" w:hAnsi="Sylfaen"/>
                <w:sz w:val="28"/>
                <w:szCs w:val="28"/>
                <w:lang w:val="ka-GE"/>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25E5DAE3"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E0AF0D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04C6085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63.3±12.3</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C3A363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13/11</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03DA7B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23.8±3.7</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78577D2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6A30EA" w14:textId="77777777" w:rsidR="005753AB" w:rsidRPr="00040409" w:rsidRDefault="005753AB" w:rsidP="00040409">
            <w:pPr>
              <w:rPr>
                <w:rFonts w:ascii="Sylfaen" w:hAnsi="Sylfaen"/>
                <w:sz w:val="28"/>
                <w:szCs w:val="28"/>
                <w:lang w:val="ru-RU"/>
              </w:rPr>
            </w:pPr>
          </w:p>
        </w:tc>
      </w:tr>
      <w:tr w:rsidR="005753AB" w:rsidRPr="00040409" w14:paraId="544EE195"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AF567E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Kawakatsu et </w:t>
            </w:r>
            <w:r w:rsidRPr="00040409">
              <w:rPr>
                <w:rFonts w:ascii="Sylfaen" w:hAnsi="Sylfaen"/>
                <w:sz w:val="28"/>
                <w:szCs w:val="28"/>
                <w:lang w:val="ru-RU"/>
              </w:rPr>
              <w:lastRenderedPageBreak/>
              <w:t xml:space="preserve">al. </w:t>
            </w:r>
            <w:r w:rsidRPr="00040409">
              <w:rPr>
                <w:rFonts w:ascii="Sylfaen" w:hAnsi="Sylfaen"/>
                <w:color w:val="000000"/>
                <w:sz w:val="28"/>
                <w:szCs w:val="28"/>
                <w:lang w:val="ru-RU"/>
              </w:rPr>
              <w:t>2020</w:t>
            </w:r>
            <w:r w:rsidRPr="00040409">
              <w:rPr>
                <w:rFonts w:ascii="Sylfaen" w:hAnsi="Sylfaen"/>
                <w:color w:val="000000"/>
                <w:sz w:val="28"/>
                <w:szCs w:val="28"/>
              </w:rPr>
              <w:t>[11]</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3A052B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Japan</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8917CE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2013-</w:t>
            </w:r>
            <w:r w:rsidRPr="00040409">
              <w:rPr>
                <w:rFonts w:ascii="Sylfaen" w:hAnsi="Sylfaen"/>
                <w:sz w:val="28"/>
                <w:szCs w:val="28"/>
                <w:lang w:val="ru-RU"/>
              </w:rPr>
              <w:lastRenderedPageBreak/>
              <w:t>2017</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072C9D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lastRenderedPageBreak/>
              <w:t xml:space="preserve">pective, </w:t>
            </w:r>
            <w:r w:rsidRPr="00040409">
              <w:rPr>
                <w:rFonts w:ascii="Sylfaen" w:hAnsi="Sylfaen"/>
                <w:sz w:val="28"/>
                <w:szCs w:val="28"/>
                <w:lang w:val="ka-GE"/>
              </w:rPr>
              <w:lastRenderedPageBreak/>
              <w:t>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2EB6485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w:t>
            </w: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2015E5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37</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298DD0D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65 (30-91)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09133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26/11</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1D82D0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22.2 (17.4</w:t>
            </w:r>
            <w:r w:rsidRPr="00040409">
              <w:rPr>
                <w:rFonts w:ascii="Sylfaen" w:hAnsi="Sylfaen"/>
                <w:sz w:val="28"/>
                <w:szCs w:val="28"/>
                <w:lang w:val="ru-RU"/>
              </w:rPr>
              <w:lastRenderedPageBreak/>
              <w:t>-32.1)</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E83266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н/д</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8648BA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w:t>
            </w:r>
          </w:p>
        </w:tc>
      </w:tr>
      <w:tr w:rsidR="005753AB" w:rsidRPr="00040409" w14:paraId="4209C10F"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30EF63"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D5C9622"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F88937"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B4EE5A"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828D7B3"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1E7C22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1310EB2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64.5 (30-91)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B19F07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68/36</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7D2BC38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22.3 (15.1-38.0)</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12F8DCE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3F28B6" w14:textId="77777777" w:rsidR="005753AB" w:rsidRPr="00040409" w:rsidRDefault="005753AB" w:rsidP="00040409">
            <w:pPr>
              <w:rPr>
                <w:rFonts w:ascii="Sylfaen" w:hAnsi="Sylfaen"/>
                <w:sz w:val="28"/>
                <w:szCs w:val="28"/>
                <w:lang w:val="ru-RU"/>
              </w:rPr>
            </w:pPr>
          </w:p>
        </w:tc>
      </w:tr>
      <w:tr w:rsidR="005753AB" w:rsidRPr="00040409" w14:paraId="5C992EAC"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B40288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Shin et al. </w:t>
            </w:r>
            <w:r w:rsidRPr="00040409">
              <w:rPr>
                <w:rFonts w:ascii="Sylfaen" w:hAnsi="Sylfaen"/>
                <w:color w:val="000000"/>
                <w:sz w:val="28"/>
                <w:szCs w:val="28"/>
                <w:lang w:val="ru-RU"/>
              </w:rPr>
              <w:t>2020</w:t>
            </w:r>
            <w:r w:rsidRPr="00040409">
              <w:rPr>
                <w:rFonts w:ascii="Sylfaen" w:hAnsi="Sylfaen"/>
                <w:color w:val="000000"/>
                <w:sz w:val="28"/>
                <w:szCs w:val="28"/>
              </w:rPr>
              <w:t>[12]</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75E9E5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South Korea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3EDB31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2008-2016</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0FC75B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Prospective,multicenter</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03D9B38"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7878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126</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26BC590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59±11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2B12DA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74/52</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2302E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23.4±2.9</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0D67CF5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120/6</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89D40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0E3BD1D4"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A0538C"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B2249C"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334D29"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240B98"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5DD76B3"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1F788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318</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3E5EF80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58±12</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5D23F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194/124</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7C39A04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23.2±2.8</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49C5E28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6/312</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90849A" w14:textId="77777777" w:rsidR="005753AB" w:rsidRPr="00040409" w:rsidRDefault="005753AB" w:rsidP="00040409">
            <w:pPr>
              <w:rPr>
                <w:rFonts w:ascii="Sylfaen" w:hAnsi="Sylfaen"/>
                <w:sz w:val="28"/>
                <w:szCs w:val="28"/>
                <w:lang w:val="ru-RU"/>
              </w:rPr>
            </w:pPr>
          </w:p>
        </w:tc>
      </w:tr>
      <w:tr w:rsidR="005753AB" w:rsidRPr="00040409" w14:paraId="6423C450"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7ED69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Chen et al. </w:t>
            </w:r>
            <w:r w:rsidRPr="00040409">
              <w:rPr>
                <w:rFonts w:ascii="Sylfaen" w:hAnsi="Sylfaen"/>
                <w:color w:val="000000"/>
                <w:sz w:val="28"/>
                <w:szCs w:val="28"/>
                <w:lang w:val="ru-RU"/>
              </w:rPr>
              <w:t>2018</w:t>
            </w:r>
            <w:r w:rsidRPr="00040409">
              <w:rPr>
                <w:rFonts w:ascii="Sylfaen" w:hAnsi="Sylfaen"/>
                <w:color w:val="000000"/>
                <w:sz w:val="28"/>
                <w:szCs w:val="28"/>
              </w:rPr>
              <w:t>[16]</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9EB1DF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Taiwan, China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BE9F15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2009–2017</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8DC513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723ED04"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84883F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20FBD94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66.0±10.4</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8CB28E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10/6</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4ECCA8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23.8±3.7</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B23A30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132C7B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w:t>
            </w:r>
          </w:p>
        </w:tc>
      </w:tr>
      <w:tr w:rsidR="005753AB" w:rsidRPr="00040409" w14:paraId="0AF743E1"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2F2A4C"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B767B66"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B68F76F"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4E92F12"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0BFA5E6"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34C32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6D40498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64.8±13.0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651622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9/13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B2EA51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23.3±4.1</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177F5A8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C1200D" w14:textId="77777777" w:rsidR="005753AB" w:rsidRPr="00040409" w:rsidRDefault="005753AB" w:rsidP="00040409">
            <w:pPr>
              <w:rPr>
                <w:rFonts w:ascii="Sylfaen" w:hAnsi="Sylfaen"/>
                <w:sz w:val="28"/>
                <w:szCs w:val="28"/>
                <w:lang w:val="ru-RU"/>
              </w:rPr>
            </w:pPr>
          </w:p>
        </w:tc>
      </w:tr>
      <w:tr w:rsidR="005753AB" w:rsidRPr="00040409" w14:paraId="1AAD6B4B"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AF3C83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Ivanecz et al. </w:t>
            </w:r>
            <w:r w:rsidRPr="00040409">
              <w:rPr>
                <w:rFonts w:ascii="Sylfaen" w:hAnsi="Sylfaen"/>
                <w:color w:val="000000"/>
                <w:sz w:val="28"/>
                <w:szCs w:val="28"/>
                <w:lang w:val="ru-RU"/>
              </w:rPr>
              <w:t>2018</w:t>
            </w:r>
            <w:r w:rsidRPr="00040409">
              <w:rPr>
                <w:rFonts w:ascii="Sylfaen" w:hAnsi="Sylfaen"/>
                <w:color w:val="000000"/>
                <w:sz w:val="28"/>
                <w:szCs w:val="28"/>
              </w:rPr>
              <w:t>[17]</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5547F4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Slovenia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5A4BC5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2000–2016</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BD90EE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11D4C20"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BFE0E8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3C7F9BD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62.2±7.9</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68A942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D613D4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26.9 (23.6-32.1)</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6677D83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8/2</w:t>
            </w:r>
          </w:p>
        </w:tc>
        <w:tc>
          <w:tcPr>
            <w:tcW w:w="1168" w:type="dxa"/>
            <w:tcBorders>
              <w:top w:val="single" w:sz="4" w:space="0" w:color="auto"/>
              <w:left w:val="single" w:sz="4" w:space="0" w:color="auto"/>
              <w:bottom w:val="single" w:sz="4" w:space="0" w:color="auto"/>
              <w:right w:val="single" w:sz="4" w:space="0" w:color="auto"/>
            </w:tcBorders>
            <w:shd w:val="clear" w:color="auto" w:fill="auto"/>
            <w:hideMark/>
          </w:tcPr>
          <w:p w14:paraId="1EAE2AD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548D4135"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F9EE25"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31C95F"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0729BD"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D90489" w14:textId="77777777" w:rsidR="005753AB" w:rsidRPr="00040409" w:rsidRDefault="005753AB" w:rsidP="00040409">
            <w:pPr>
              <w:rPr>
                <w:rFonts w:ascii="Sylfaen" w:hAnsi="Sylfaen"/>
                <w:sz w:val="28"/>
                <w:szCs w:val="28"/>
                <w:lang w:val="ru-RU"/>
              </w:rPr>
            </w:pPr>
          </w:p>
        </w:tc>
        <w:tc>
          <w:tcPr>
            <w:tcW w:w="99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68FE38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896" w:type="dxa"/>
            <w:gridSpan w:val="2"/>
            <w:tcBorders>
              <w:top w:val="single" w:sz="4" w:space="0" w:color="auto"/>
              <w:left w:val="single" w:sz="4" w:space="0" w:color="auto"/>
              <w:bottom w:val="single" w:sz="4" w:space="0" w:color="auto"/>
              <w:right w:val="single" w:sz="4" w:space="0" w:color="auto"/>
            </w:tcBorders>
            <w:shd w:val="clear" w:color="auto" w:fill="auto"/>
            <w:hideMark/>
          </w:tcPr>
          <w:p w14:paraId="09193B4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65.4±8.1</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804600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w:t>
            </w:r>
          </w:p>
        </w:tc>
        <w:tc>
          <w:tcPr>
            <w:tcW w:w="991" w:type="dxa"/>
            <w:gridSpan w:val="4"/>
            <w:tcBorders>
              <w:top w:val="single" w:sz="4" w:space="0" w:color="auto"/>
              <w:left w:val="single" w:sz="4" w:space="0" w:color="auto"/>
              <w:bottom w:val="single" w:sz="4" w:space="0" w:color="auto"/>
              <w:right w:val="single" w:sz="4" w:space="0" w:color="auto"/>
            </w:tcBorders>
            <w:shd w:val="clear" w:color="auto" w:fill="auto"/>
            <w:hideMark/>
          </w:tcPr>
          <w:p w14:paraId="4AE48D5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 (23.1-25.5)</w:t>
            </w:r>
          </w:p>
        </w:tc>
        <w:tc>
          <w:tcPr>
            <w:tcW w:w="854" w:type="dxa"/>
            <w:gridSpan w:val="2"/>
            <w:tcBorders>
              <w:top w:val="single" w:sz="4" w:space="0" w:color="auto"/>
              <w:left w:val="single" w:sz="4" w:space="0" w:color="auto"/>
              <w:bottom w:val="single" w:sz="4" w:space="0" w:color="auto"/>
              <w:right w:val="single" w:sz="4" w:space="0" w:color="auto"/>
            </w:tcBorders>
            <w:shd w:val="clear" w:color="auto" w:fill="auto"/>
            <w:hideMark/>
          </w:tcPr>
          <w:p w14:paraId="3D0FF1B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7/3</w:t>
            </w:r>
          </w:p>
        </w:tc>
        <w:tc>
          <w:tcPr>
            <w:tcW w:w="21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7B7E307" w14:textId="77777777" w:rsidR="005753AB" w:rsidRPr="00040409" w:rsidRDefault="005753AB" w:rsidP="00040409">
            <w:pPr>
              <w:rPr>
                <w:rFonts w:ascii="Sylfaen" w:hAnsi="Sylfaen"/>
                <w:sz w:val="28"/>
                <w:szCs w:val="28"/>
                <w:lang w:val="ru-RU"/>
              </w:rPr>
            </w:pPr>
          </w:p>
        </w:tc>
      </w:tr>
      <w:tr w:rsidR="005753AB" w:rsidRPr="00040409" w14:paraId="7B5BC075"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A0B7AE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Xu et al. </w:t>
            </w:r>
            <w:r w:rsidRPr="00040409">
              <w:rPr>
                <w:rFonts w:ascii="Sylfaen" w:hAnsi="Sylfaen"/>
                <w:color w:val="000000"/>
                <w:sz w:val="28"/>
                <w:szCs w:val="28"/>
                <w:lang w:val="ru-RU"/>
              </w:rPr>
              <w:t>2018</w:t>
            </w:r>
            <w:r w:rsidRPr="00040409">
              <w:rPr>
                <w:rFonts w:ascii="Sylfaen" w:hAnsi="Sylfaen"/>
                <w:color w:val="000000"/>
                <w:sz w:val="28"/>
                <w:szCs w:val="28"/>
              </w:rPr>
              <w:t>[18]</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576B1E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China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594D24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2009–2014</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953A6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391BE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896" w:type="dxa"/>
            <w:gridSpan w:val="2"/>
            <w:tcBorders>
              <w:top w:val="single" w:sz="4" w:space="0" w:color="auto"/>
              <w:left w:val="single" w:sz="4" w:space="0" w:color="auto"/>
              <w:bottom w:val="single" w:sz="4" w:space="0" w:color="auto"/>
              <w:right w:val="single" w:sz="4" w:space="0" w:color="auto"/>
            </w:tcBorders>
            <w:shd w:val="clear" w:color="auto" w:fill="auto"/>
            <w:hideMark/>
          </w:tcPr>
          <w:p w14:paraId="1EF08CB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59.6±10.8</w:t>
            </w:r>
          </w:p>
        </w:tc>
        <w:tc>
          <w:tcPr>
            <w:tcW w:w="113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D5419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13/7</w:t>
            </w:r>
          </w:p>
        </w:tc>
        <w:tc>
          <w:tcPr>
            <w:tcW w:w="991" w:type="dxa"/>
            <w:gridSpan w:val="4"/>
            <w:tcBorders>
              <w:top w:val="single" w:sz="4" w:space="0" w:color="auto"/>
              <w:left w:val="single" w:sz="4" w:space="0" w:color="auto"/>
              <w:bottom w:val="single" w:sz="4" w:space="0" w:color="auto"/>
              <w:right w:val="single" w:sz="4" w:space="0" w:color="auto"/>
            </w:tcBorders>
            <w:shd w:val="clear" w:color="auto" w:fill="auto"/>
            <w:hideMark/>
          </w:tcPr>
          <w:p w14:paraId="6E608AF1"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854" w:type="dxa"/>
            <w:gridSpan w:val="2"/>
            <w:tcBorders>
              <w:top w:val="single" w:sz="4" w:space="0" w:color="auto"/>
              <w:left w:val="single" w:sz="4" w:space="0" w:color="auto"/>
              <w:bottom w:val="single" w:sz="4" w:space="0" w:color="auto"/>
              <w:right w:val="single" w:sz="4" w:space="0" w:color="auto"/>
            </w:tcBorders>
            <w:shd w:val="clear" w:color="auto" w:fill="auto"/>
            <w:hideMark/>
          </w:tcPr>
          <w:p w14:paraId="08BF34A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w:t>
            </w:r>
          </w:p>
        </w:tc>
        <w:tc>
          <w:tcPr>
            <w:tcW w:w="2159" w:type="dxa"/>
            <w:gridSpan w:val="3"/>
            <w:tcBorders>
              <w:top w:val="single" w:sz="4" w:space="0" w:color="auto"/>
              <w:left w:val="single" w:sz="4" w:space="0" w:color="auto"/>
              <w:bottom w:val="single" w:sz="4" w:space="0" w:color="auto"/>
              <w:right w:val="single" w:sz="4" w:space="0" w:color="auto"/>
            </w:tcBorders>
            <w:shd w:val="clear" w:color="auto" w:fill="auto"/>
            <w:hideMark/>
          </w:tcPr>
          <w:p w14:paraId="2A5434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507401BB"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F34E41"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0DCFEE"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EEBFC4"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3FA807"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1E0F0C"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1343EE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1C5D6A4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58.2± 10.6</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6C3CB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14/6</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6068FB5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680315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1E1E5" w14:textId="77777777" w:rsidR="005753AB" w:rsidRPr="00040409" w:rsidRDefault="005753AB" w:rsidP="00040409">
            <w:pPr>
              <w:rPr>
                <w:rFonts w:ascii="Sylfaen" w:hAnsi="Sylfaen"/>
                <w:sz w:val="28"/>
                <w:szCs w:val="28"/>
                <w:lang w:val="ru-RU"/>
              </w:rPr>
            </w:pPr>
          </w:p>
        </w:tc>
      </w:tr>
      <w:tr w:rsidR="005753AB" w:rsidRPr="00040409" w14:paraId="5A102D32"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D73405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Gorgun et al. </w:t>
            </w:r>
            <w:r w:rsidRPr="00040409">
              <w:rPr>
                <w:rFonts w:ascii="Sylfaen" w:hAnsi="Sylfaen"/>
                <w:color w:val="000000"/>
                <w:sz w:val="28"/>
                <w:szCs w:val="28"/>
                <w:lang w:val="ru-RU"/>
              </w:rPr>
              <w:t>2017</w:t>
            </w:r>
            <w:r w:rsidRPr="00040409">
              <w:rPr>
                <w:rFonts w:ascii="Sylfaen" w:hAnsi="Sylfaen"/>
                <w:color w:val="000000"/>
                <w:sz w:val="28"/>
                <w:szCs w:val="28"/>
              </w:rPr>
              <w:t>[19]</w:t>
            </w:r>
            <w:r w:rsidRPr="00040409">
              <w:rPr>
                <w:rFonts w:ascii="Sylfaen" w:hAnsi="Sylfaen"/>
                <w:sz w:val="28"/>
                <w:szCs w:val="28"/>
                <w:lang w:val="ru-RU"/>
              </w:rPr>
              <w:t xml:space="preserve">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979436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USA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C1B4D1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2006–2015</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E69253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2C4F80F"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96D2BD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0C36DF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56.3±3.3</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015AFF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6/8</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4B0C233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25.1±0.8</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BB0E82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0/14</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CC7DA5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w:t>
            </w:r>
          </w:p>
        </w:tc>
      </w:tr>
      <w:tr w:rsidR="005753AB" w:rsidRPr="00040409" w14:paraId="71F80630"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9A2BF17"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89ACB9"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B4071B"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815EBD"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3A1C60E3"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DBDB16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214C1E4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57.7±2.5</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031691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16/13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298BF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27.5±1.2</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90A2EB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6/23</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AE2616" w14:textId="77777777" w:rsidR="005753AB" w:rsidRPr="00040409" w:rsidRDefault="005753AB" w:rsidP="00040409">
            <w:pPr>
              <w:rPr>
                <w:rFonts w:ascii="Sylfaen" w:hAnsi="Sylfaen"/>
                <w:sz w:val="28"/>
                <w:szCs w:val="28"/>
                <w:lang w:val="ru-RU"/>
              </w:rPr>
            </w:pPr>
          </w:p>
        </w:tc>
      </w:tr>
      <w:tr w:rsidR="005753AB" w:rsidRPr="00040409" w14:paraId="5D2C22AC"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312445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Ratti et al. </w:t>
            </w:r>
            <w:r w:rsidRPr="00040409">
              <w:rPr>
                <w:rFonts w:ascii="Sylfaen" w:hAnsi="Sylfaen"/>
                <w:color w:val="000000"/>
                <w:sz w:val="28"/>
                <w:szCs w:val="28"/>
                <w:lang w:val="ru-RU"/>
              </w:rPr>
              <w:lastRenderedPageBreak/>
              <w:t>2016[20]</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D5976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Italy</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31E084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2004–</w:t>
            </w:r>
            <w:r w:rsidRPr="00040409">
              <w:rPr>
                <w:rFonts w:ascii="Sylfaen" w:hAnsi="Sylfaen"/>
                <w:sz w:val="28"/>
                <w:szCs w:val="28"/>
                <w:lang w:val="ru-RU"/>
              </w:rPr>
              <w:lastRenderedPageBreak/>
              <w:t>2015</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2319A0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lastRenderedPageBreak/>
              <w:t xml:space="preserve">pective, </w:t>
            </w:r>
            <w:r w:rsidRPr="00040409">
              <w:rPr>
                <w:rFonts w:ascii="Sylfaen" w:hAnsi="Sylfaen"/>
                <w:sz w:val="28"/>
                <w:szCs w:val="28"/>
                <w:lang w:val="ka-GE"/>
              </w:rPr>
              <w:lastRenderedPageBreak/>
              <w:t>single-centered</w:t>
            </w:r>
            <w:r w:rsidRPr="00040409">
              <w:rPr>
                <w:rFonts w:ascii="Sylfaen" w:hAnsi="Sylfaen" w:cs="Sylfaen"/>
                <w:sz w:val="28"/>
                <w:szCs w:val="28"/>
                <w:lang w:val="ru-RU"/>
              </w:rPr>
              <w:t>ი</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3EF3539"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AD9790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64054A5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60 (37-80)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A0230B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14/11</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114BEE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13EC10D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20/5</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4DC93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6C5FC810"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13AF5C2"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DF2BBB6"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41823B6"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1EE651"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5768C2B"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FEBFFD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0BC20FF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 (35-81)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EEAD65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11/23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22E75A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4B63F5D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44/6</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DAE3BE" w14:textId="77777777" w:rsidR="005753AB" w:rsidRPr="00040409" w:rsidRDefault="005753AB" w:rsidP="00040409">
            <w:pPr>
              <w:rPr>
                <w:rFonts w:ascii="Sylfaen" w:hAnsi="Sylfaen"/>
                <w:sz w:val="28"/>
                <w:szCs w:val="28"/>
                <w:lang w:val="ru-RU"/>
              </w:rPr>
            </w:pPr>
          </w:p>
        </w:tc>
      </w:tr>
      <w:tr w:rsidR="005753AB" w:rsidRPr="00040409" w14:paraId="454C90B4" w14:textId="77777777" w:rsidTr="00A04E25">
        <w:trPr>
          <w:gridAfter w:val="2"/>
          <w:wAfter w:w="1501" w:type="dxa"/>
        </w:trPr>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18AF81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Tranchart et al. </w:t>
            </w:r>
            <w:r w:rsidRPr="00040409">
              <w:rPr>
                <w:rFonts w:ascii="Sylfaen" w:hAnsi="Sylfaen"/>
                <w:color w:val="000000"/>
                <w:sz w:val="28"/>
                <w:szCs w:val="28"/>
                <w:lang w:val="ru-RU"/>
              </w:rPr>
              <w:t>2016</w:t>
            </w:r>
            <w:r w:rsidRPr="00040409">
              <w:rPr>
                <w:rFonts w:ascii="Sylfaen" w:hAnsi="Sylfaen"/>
                <w:color w:val="000000"/>
                <w:sz w:val="28"/>
                <w:szCs w:val="28"/>
              </w:rPr>
              <w:t>[21]</w:t>
            </w:r>
            <w:r w:rsidRPr="00040409">
              <w:rPr>
                <w:rFonts w:ascii="Sylfaen" w:hAnsi="Sylfaen"/>
                <w:sz w:val="28"/>
                <w:szCs w:val="28"/>
                <w:lang w:val="ru-RU"/>
              </w:rPr>
              <w:t xml:space="preserve">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B5B47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France</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7C60FC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1997–2013</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458AA0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Prospective, multicenter</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8807D4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89</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hideMark/>
          </w:tcPr>
          <w:p w14:paraId="1451F9D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66.6±10.8</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hideMark/>
          </w:tcPr>
          <w:p w14:paraId="27EB3F3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42/47</w:t>
            </w:r>
          </w:p>
        </w:tc>
        <w:tc>
          <w:tcPr>
            <w:tcW w:w="99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6E4259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24.0±3.6</w:t>
            </w:r>
          </w:p>
        </w:tc>
        <w:tc>
          <w:tcPr>
            <w:tcW w:w="99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9824C0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64/23</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6AB50E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7D7F5939"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55825DB"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B0FB94"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DB03F5F"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7BFADA"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85340C9"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CE90C5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89</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138BAE6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65.0±9.4</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0AEEA8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40/49</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1691F7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24.7±2.5</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38E8854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56/33</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4DA9FE" w14:textId="77777777" w:rsidR="005753AB" w:rsidRPr="00040409" w:rsidRDefault="005753AB" w:rsidP="00040409">
            <w:pPr>
              <w:rPr>
                <w:rFonts w:ascii="Sylfaen" w:hAnsi="Sylfaen"/>
                <w:sz w:val="28"/>
                <w:szCs w:val="28"/>
                <w:lang w:val="ru-RU"/>
              </w:rPr>
            </w:pPr>
          </w:p>
        </w:tc>
      </w:tr>
      <w:tr w:rsidR="005753AB" w:rsidRPr="00040409" w14:paraId="503A2269"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98EEBC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Jung et al. </w:t>
            </w:r>
            <w:r w:rsidRPr="00040409">
              <w:rPr>
                <w:rFonts w:ascii="Sylfaen" w:hAnsi="Sylfaen"/>
                <w:color w:val="000000"/>
                <w:sz w:val="28"/>
                <w:szCs w:val="28"/>
                <w:lang w:val="ru-RU"/>
              </w:rPr>
              <w:t>2013</w:t>
            </w:r>
            <w:r w:rsidRPr="00040409">
              <w:rPr>
                <w:rFonts w:ascii="Sylfaen" w:hAnsi="Sylfaen"/>
                <w:color w:val="000000"/>
                <w:sz w:val="28"/>
                <w:szCs w:val="28"/>
              </w:rPr>
              <w:t>[22]</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AF6EA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Korea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DA09A6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2008–2012</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5508D1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pective, single-centered</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5E41176C"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22C7E4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7FF6114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60 (43-75)</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E02EC8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13/11</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7138C5F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23.7 (17.7-28.3)</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A0E92A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21/3</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1D04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w:t>
            </w:r>
          </w:p>
        </w:tc>
      </w:tr>
      <w:tr w:rsidR="005753AB" w:rsidRPr="00040409" w14:paraId="18B31286"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46F155"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A525E3"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FAB77C4"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E6F40"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2A9EA3F2"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3044F8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776B193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 (37-80)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2B3883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17/7</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1C7E284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24.5 (18.5-31.2)</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EDB4A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BBCCF8" w14:textId="77777777" w:rsidR="005753AB" w:rsidRPr="00040409" w:rsidRDefault="005753AB" w:rsidP="00040409">
            <w:pPr>
              <w:rPr>
                <w:rFonts w:ascii="Sylfaen" w:hAnsi="Sylfaen"/>
                <w:sz w:val="28"/>
                <w:szCs w:val="28"/>
                <w:lang w:val="ru-RU"/>
              </w:rPr>
            </w:pPr>
          </w:p>
        </w:tc>
      </w:tr>
      <w:tr w:rsidR="005753AB" w:rsidRPr="00040409" w14:paraId="4EFAA3A0"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8DA5CA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Hu et al. </w:t>
            </w:r>
            <w:r w:rsidRPr="00040409">
              <w:rPr>
                <w:rFonts w:ascii="Sylfaen" w:hAnsi="Sylfaen"/>
                <w:color w:val="000000"/>
                <w:sz w:val="28"/>
                <w:szCs w:val="28"/>
                <w:lang w:val="ru-RU"/>
              </w:rPr>
              <w:t>2012</w:t>
            </w:r>
            <w:r w:rsidRPr="00040409">
              <w:rPr>
                <w:rFonts w:ascii="Sylfaen" w:hAnsi="Sylfaen"/>
                <w:color w:val="000000"/>
                <w:sz w:val="28"/>
                <w:szCs w:val="28"/>
              </w:rPr>
              <w:t>[23]</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C21081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China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A407EF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2004–2008</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753F2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Prospective, multicenter</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A954104"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AEBFAF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6A06A3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54±10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BC5D3E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F5FDB4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21.5±7.8</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6B6C04C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9FFA21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013EC64C"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40559"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82DE11B"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217E03"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EBF996"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5D2B9E5"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0326E3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69BA2C2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53±11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63C087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9/4</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681E921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22.2±8.4</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77D6EDF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н/д</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7421BB" w14:textId="77777777" w:rsidR="005753AB" w:rsidRPr="00040409" w:rsidRDefault="005753AB" w:rsidP="00040409">
            <w:pPr>
              <w:rPr>
                <w:rFonts w:ascii="Sylfaen" w:hAnsi="Sylfaen"/>
                <w:sz w:val="28"/>
                <w:szCs w:val="28"/>
                <w:lang w:val="ru-RU"/>
              </w:rPr>
            </w:pPr>
          </w:p>
        </w:tc>
      </w:tr>
      <w:tr w:rsidR="005753AB" w:rsidRPr="00040409" w14:paraId="368321AA"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04A106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Huh et al. </w:t>
            </w:r>
            <w:r w:rsidRPr="00040409">
              <w:rPr>
                <w:rFonts w:ascii="Sylfaen" w:hAnsi="Sylfaen"/>
                <w:color w:val="000000"/>
                <w:sz w:val="28"/>
                <w:szCs w:val="28"/>
                <w:lang w:val="ru-RU"/>
              </w:rPr>
              <w:t>2011</w:t>
            </w:r>
            <w:r w:rsidRPr="00040409">
              <w:rPr>
                <w:rFonts w:ascii="Sylfaen" w:hAnsi="Sylfaen"/>
                <w:color w:val="000000"/>
                <w:sz w:val="28"/>
                <w:szCs w:val="28"/>
              </w:rPr>
              <w:t>[24]</w:t>
            </w:r>
            <w:r w:rsidRPr="00040409">
              <w:rPr>
                <w:rFonts w:ascii="Sylfaen" w:hAnsi="Sylfaen"/>
                <w:sz w:val="28"/>
                <w:szCs w:val="28"/>
                <w:lang w:val="ru-RU"/>
              </w:rPr>
              <w:t xml:space="preserve">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463FB2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South Korea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AA64A1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2003–2008</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8759FD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Retrospective, single-centered</w:t>
            </w:r>
          </w:p>
          <w:p w14:paraId="1382A1A7" w14:textId="77777777" w:rsidR="005753AB" w:rsidRPr="00040409" w:rsidRDefault="005753AB" w:rsidP="00040409">
            <w:pPr>
              <w:pStyle w:val="NoSpacing"/>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5803845"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2FB762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33F15E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63 (36-71)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4DBAEA5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13/7</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tcPr>
          <w:p w14:paraId="16BDD57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 (18-32)</w:t>
            </w:r>
          </w:p>
          <w:p w14:paraId="0BB219DC" w14:textId="77777777" w:rsidR="005753AB" w:rsidRPr="00040409" w:rsidRDefault="005753AB" w:rsidP="00040409">
            <w:pPr>
              <w:rPr>
                <w:rFonts w:ascii="Sylfaen" w:hAnsi="Sylfaen"/>
                <w:sz w:val="28"/>
                <w:szCs w:val="28"/>
                <w:lang w:val="ru-RU"/>
              </w:rPr>
            </w:pP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4A96BD2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18/2</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3E4404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376D7CAB"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AF34DF"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8C3F1A"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5DBE76"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1606B92"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6B0B6414"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F0B3B4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5CED899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 (44-85)</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FC3BF7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15/5</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33961E9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 (18-29)</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1213EB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16/4</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6F7F25" w14:textId="77777777" w:rsidR="005753AB" w:rsidRPr="00040409" w:rsidRDefault="005753AB" w:rsidP="00040409">
            <w:pPr>
              <w:rPr>
                <w:rFonts w:ascii="Sylfaen" w:hAnsi="Sylfaen"/>
                <w:sz w:val="28"/>
                <w:szCs w:val="28"/>
                <w:lang w:val="ru-RU"/>
              </w:rPr>
            </w:pPr>
          </w:p>
        </w:tc>
      </w:tr>
      <w:tr w:rsidR="005753AB" w:rsidRPr="00040409" w14:paraId="32D0DB5B"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5477D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Chen et al. </w:t>
            </w:r>
            <w:r w:rsidRPr="00040409">
              <w:rPr>
                <w:rFonts w:ascii="Sylfaen" w:hAnsi="Sylfaen"/>
                <w:color w:val="000000"/>
                <w:sz w:val="28"/>
                <w:szCs w:val="28"/>
                <w:lang w:val="ru-RU"/>
              </w:rPr>
              <w:t>2011</w:t>
            </w:r>
            <w:r w:rsidRPr="00040409">
              <w:rPr>
                <w:rFonts w:ascii="Sylfaen" w:hAnsi="Sylfaen"/>
                <w:color w:val="000000"/>
                <w:sz w:val="28"/>
                <w:szCs w:val="28"/>
              </w:rPr>
              <w:t>[25]</w:t>
            </w:r>
            <w:r w:rsidRPr="00040409">
              <w:rPr>
                <w:rFonts w:ascii="Sylfaen" w:hAnsi="Sylfaen"/>
                <w:sz w:val="28"/>
                <w:szCs w:val="28"/>
                <w:lang w:val="ru-RU"/>
              </w:rPr>
              <w:t xml:space="preserve">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987985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China</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1EC95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1999 - 2005</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C38E30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Retrospective, single-centered</w:t>
            </w:r>
          </w:p>
          <w:p w14:paraId="0D6A50F3" w14:textId="77777777" w:rsidR="005753AB" w:rsidRPr="00040409" w:rsidRDefault="005753AB" w:rsidP="00040409">
            <w:pPr>
              <w:pStyle w:val="NoSpacing"/>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42B01FBE"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BE8EF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1E7F9CD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55±10 (37-71)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20B1529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18/5</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4DBABE01"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101800F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3E9939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36ED79B9"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7C0C6D" w14:textId="77777777" w:rsidR="005753AB" w:rsidRPr="00040409" w:rsidRDefault="005753AB" w:rsidP="00040409">
            <w:pPr>
              <w:rPr>
                <w:rFonts w:ascii="Sylfaen" w:hAnsi="Sylfaen"/>
                <w:sz w:val="28"/>
                <w:szCs w:val="28"/>
                <w:lang w:val="ru-RU"/>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EF56752" w14:textId="77777777" w:rsidR="005753AB" w:rsidRPr="00040409" w:rsidRDefault="005753AB" w:rsidP="00040409">
            <w:pPr>
              <w:rPr>
                <w:rFonts w:ascii="Sylfaen" w:hAnsi="Sylfaen"/>
                <w:sz w:val="28"/>
                <w:szCs w:val="28"/>
                <w:lang w:val="ru-RU"/>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78997B3"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48D5883"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7D89730D"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D0FB54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7EAA52D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53±9 (33-70)</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6739BB9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14/4</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CDF028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02719B8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67C495" w14:textId="77777777" w:rsidR="005753AB" w:rsidRPr="00040409" w:rsidRDefault="005753AB" w:rsidP="00040409">
            <w:pPr>
              <w:rPr>
                <w:rFonts w:ascii="Sylfaen" w:hAnsi="Sylfaen"/>
                <w:sz w:val="28"/>
                <w:szCs w:val="28"/>
                <w:lang w:val="ru-RU"/>
              </w:rPr>
            </w:pPr>
          </w:p>
        </w:tc>
      </w:tr>
      <w:tr w:rsidR="005753AB" w:rsidRPr="00040409" w14:paraId="4FE29CDB" w14:textId="77777777" w:rsidTr="00A04E25">
        <w:tc>
          <w:tcPr>
            <w:tcW w:w="112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F6386C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lastRenderedPageBreak/>
              <w:t xml:space="preserve">Our data </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836283B"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Russian Federation</w:t>
            </w:r>
          </w:p>
        </w:tc>
        <w:tc>
          <w:tcPr>
            <w:tcW w:w="70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0B2322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2011 - 2020</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F3AF06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Retrospective, single-centered</w:t>
            </w:r>
          </w:p>
          <w:p w14:paraId="3324E739" w14:textId="77777777" w:rsidR="005753AB" w:rsidRPr="00040409" w:rsidRDefault="005753AB" w:rsidP="00040409">
            <w:pPr>
              <w:pStyle w:val="NoSpacing"/>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29C746B5" w14:textId="77777777" w:rsidR="005753AB" w:rsidRPr="00040409" w:rsidRDefault="005753AB" w:rsidP="00040409">
            <w:pPr>
              <w:pStyle w:val="NoSpacing"/>
              <w:rPr>
                <w:rFonts w:ascii="Sylfaen" w:hAnsi="Sylfaen"/>
                <w:sz w:val="28"/>
                <w:szCs w:val="28"/>
                <w:lang w:val="ru-RU"/>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F04EC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21</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0A0B8EB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62.7±13.1</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86E316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8/13</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366A4E7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26.3±3.98</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275092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19/2</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919DA9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r>
      <w:tr w:rsidR="005753AB" w:rsidRPr="00040409" w14:paraId="11E10CC8" w14:textId="77777777" w:rsidTr="00A04E25">
        <w:tc>
          <w:tcPr>
            <w:tcW w:w="11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A84F88" w14:textId="77777777" w:rsidR="005753AB" w:rsidRPr="00040409" w:rsidRDefault="005753AB" w:rsidP="00040409">
            <w:pPr>
              <w:rPr>
                <w:rFonts w:ascii="Sylfaen" w:hAnsi="Sylfaen"/>
                <w:sz w:val="28"/>
                <w:szCs w:val="28"/>
                <w:lang w:val="ka-GE"/>
              </w:rPr>
            </w:pPr>
          </w:p>
        </w:tc>
        <w:tc>
          <w:tcPr>
            <w:tcW w:w="9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FFE34F" w14:textId="77777777" w:rsidR="005753AB" w:rsidRPr="00040409" w:rsidRDefault="005753AB" w:rsidP="00040409">
            <w:pPr>
              <w:rPr>
                <w:rFonts w:ascii="Sylfaen" w:hAnsi="Sylfaen"/>
                <w:sz w:val="28"/>
                <w:szCs w:val="28"/>
                <w:lang w:val="ka-GE"/>
              </w:rPr>
            </w:pPr>
          </w:p>
        </w:tc>
        <w:tc>
          <w:tcPr>
            <w:tcW w:w="70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5C00B71" w14:textId="77777777" w:rsidR="005753AB" w:rsidRPr="00040409" w:rsidRDefault="005753AB" w:rsidP="00040409">
            <w:pPr>
              <w:rPr>
                <w:rFonts w:ascii="Sylfaen" w:hAnsi="Sylfaen"/>
                <w:sz w:val="28"/>
                <w:szCs w:val="28"/>
                <w:lang w:val="ru-RU"/>
              </w:rPr>
            </w:pPr>
          </w:p>
        </w:tc>
        <w:tc>
          <w:tcPr>
            <w:tcW w:w="94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83BB4E" w14:textId="77777777" w:rsidR="005753AB" w:rsidRPr="00040409" w:rsidRDefault="005753AB" w:rsidP="00040409">
            <w:pPr>
              <w:rPr>
                <w:rFonts w:ascii="Sylfaen" w:hAnsi="Sylfaen"/>
                <w:sz w:val="28"/>
                <w:szCs w:val="28"/>
                <w:lang w:val="ru-RU"/>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FB55D3B" w14:textId="77777777" w:rsidR="005753AB" w:rsidRPr="00040409" w:rsidRDefault="005753AB" w:rsidP="00040409">
            <w:pPr>
              <w:pStyle w:val="NoSpacing"/>
              <w:rPr>
                <w:rFonts w:ascii="Sylfaen" w:hAnsi="Sylfaen"/>
                <w:sz w:val="28"/>
                <w:szCs w:val="28"/>
                <w:lang w:val="ka-GE"/>
              </w:rPr>
            </w:pPr>
          </w:p>
        </w:tc>
        <w:tc>
          <w:tcPr>
            <w:tcW w:w="9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3BC6554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hideMark/>
          </w:tcPr>
          <w:p w14:paraId="42C1A0F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60.2±10.8</w:t>
            </w:r>
          </w:p>
        </w:tc>
        <w:tc>
          <w:tcPr>
            <w:tcW w:w="80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949E5D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13/7</w:t>
            </w:r>
          </w:p>
        </w:tc>
        <w:tc>
          <w:tcPr>
            <w:tcW w:w="900" w:type="dxa"/>
            <w:gridSpan w:val="3"/>
            <w:tcBorders>
              <w:top w:val="single" w:sz="4" w:space="0" w:color="auto"/>
              <w:left w:val="single" w:sz="4" w:space="0" w:color="auto"/>
              <w:bottom w:val="single" w:sz="4" w:space="0" w:color="auto"/>
              <w:right w:val="single" w:sz="4" w:space="0" w:color="auto"/>
            </w:tcBorders>
            <w:shd w:val="clear" w:color="auto" w:fill="auto"/>
            <w:hideMark/>
          </w:tcPr>
          <w:p w14:paraId="43038AC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25.6±2.75</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F0B38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17/3</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257408" w14:textId="77777777" w:rsidR="005753AB" w:rsidRPr="00040409" w:rsidRDefault="005753AB" w:rsidP="00040409">
            <w:pPr>
              <w:rPr>
                <w:rFonts w:ascii="Sylfaen" w:hAnsi="Sylfaen"/>
                <w:sz w:val="28"/>
                <w:szCs w:val="28"/>
                <w:lang w:val="ru-RU"/>
              </w:rPr>
            </w:pPr>
          </w:p>
        </w:tc>
      </w:tr>
    </w:tbl>
    <w:p w14:paraId="01B41F24" w14:textId="77777777" w:rsidR="005753AB" w:rsidRPr="00040409" w:rsidRDefault="005753AB" w:rsidP="00040409">
      <w:pPr>
        <w:pStyle w:val="NoSpacing"/>
        <w:ind w:firstLine="426"/>
        <w:rPr>
          <w:rFonts w:ascii="Sylfaen" w:hAnsi="Sylfaen"/>
          <w:b/>
          <w:bCs/>
          <w:color w:val="4F81BD"/>
          <w:sz w:val="28"/>
          <w:szCs w:val="28"/>
          <w:lang w:val="ka-GE"/>
        </w:rPr>
      </w:pPr>
    </w:p>
    <w:p w14:paraId="761B4A51" w14:textId="77777777" w:rsidR="005753AB" w:rsidRPr="00040409" w:rsidRDefault="005753AB" w:rsidP="00040409">
      <w:pPr>
        <w:pStyle w:val="NoSpacing"/>
        <w:ind w:firstLine="426"/>
        <w:rPr>
          <w:rFonts w:ascii="Sylfaen" w:hAnsi="Sylfaen"/>
          <w:b/>
          <w:bCs/>
          <w:color w:val="4F81BD"/>
          <w:sz w:val="28"/>
          <w:szCs w:val="28"/>
          <w:lang w:val="ka-GE"/>
        </w:rPr>
      </w:pPr>
    </w:p>
    <w:p w14:paraId="0FFF0602" w14:textId="77777777" w:rsidR="005753AB" w:rsidRPr="00040409" w:rsidRDefault="005753AB" w:rsidP="00040409">
      <w:pPr>
        <w:pStyle w:val="NoSpacing"/>
        <w:ind w:firstLine="426"/>
        <w:rPr>
          <w:rFonts w:ascii="Sylfaen" w:hAnsi="Sylfaen"/>
          <w:b/>
          <w:bCs/>
          <w:color w:val="4F81BD"/>
          <w:sz w:val="28"/>
          <w:szCs w:val="28"/>
        </w:rPr>
      </w:pPr>
    </w:p>
    <w:p w14:paraId="45963997" w14:textId="77777777" w:rsidR="005753AB" w:rsidRPr="00040409" w:rsidRDefault="005753AB" w:rsidP="00040409">
      <w:pPr>
        <w:pStyle w:val="NoSpacing"/>
        <w:ind w:firstLine="426"/>
        <w:rPr>
          <w:rFonts w:ascii="Sylfaen" w:hAnsi="Sylfaen"/>
          <w:b/>
          <w:bCs/>
          <w:color w:val="4F81BD"/>
          <w:sz w:val="28"/>
          <w:szCs w:val="28"/>
        </w:rPr>
      </w:pPr>
    </w:p>
    <w:p w14:paraId="2F2C3EE8" w14:textId="77777777" w:rsidR="005753AB" w:rsidRPr="00040409" w:rsidRDefault="005753AB" w:rsidP="00040409">
      <w:pPr>
        <w:pStyle w:val="NoSpacing"/>
        <w:ind w:firstLine="426"/>
        <w:rPr>
          <w:rFonts w:ascii="Sylfaen" w:hAnsi="Sylfaen"/>
          <w:b/>
          <w:bCs/>
          <w:color w:val="4F81BD"/>
          <w:sz w:val="28"/>
          <w:szCs w:val="28"/>
        </w:rPr>
      </w:pPr>
    </w:p>
    <w:p w14:paraId="4F761715" w14:textId="77777777" w:rsidR="005753AB" w:rsidRPr="00040409" w:rsidRDefault="005753AB" w:rsidP="00040409">
      <w:pPr>
        <w:pStyle w:val="NoSpacing"/>
        <w:ind w:firstLine="426"/>
        <w:rPr>
          <w:rFonts w:ascii="Sylfaen" w:hAnsi="Sylfaen"/>
          <w:b/>
          <w:bCs/>
          <w:color w:val="4F81BD"/>
          <w:sz w:val="28"/>
          <w:szCs w:val="28"/>
        </w:rPr>
      </w:pPr>
    </w:p>
    <w:p w14:paraId="00606171" w14:textId="19C6A7F3" w:rsidR="005753AB" w:rsidRDefault="005753AB" w:rsidP="00040409">
      <w:pPr>
        <w:pStyle w:val="NoSpacing"/>
        <w:ind w:firstLine="426"/>
        <w:rPr>
          <w:rFonts w:ascii="Sylfaen" w:hAnsi="Sylfaen"/>
          <w:b/>
          <w:bCs/>
          <w:color w:val="4F81BD"/>
          <w:sz w:val="28"/>
          <w:szCs w:val="28"/>
        </w:rPr>
      </w:pPr>
    </w:p>
    <w:p w14:paraId="7525C275" w14:textId="44A1F0A6" w:rsidR="00A04E25" w:rsidRDefault="00A04E25" w:rsidP="00040409">
      <w:pPr>
        <w:pStyle w:val="NoSpacing"/>
        <w:ind w:firstLine="426"/>
        <w:rPr>
          <w:rFonts w:ascii="Sylfaen" w:hAnsi="Sylfaen"/>
          <w:b/>
          <w:bCs/>
          <w:color w:val="4F81BD"/>
          <w:sz w:val="28"/>
          <w:szCs w:val="28"/>
        </w:rPr>
      </w:pPr>
    </w:p>
    <w:p w14:paraId="1399EABF" w14:textId="12CF5E15" w:rsidR="00A04E25" w:rsidRDefault="00A04E25" w:rsidP="00040409">
      <w:pPr>
        <w:pStyle w:val="NoSpacing"/>
        <w:ind w:firstLine="426"/>
        <w:rPr>
          <w:rFonts w:ascii="Sylfaen" w:hAnsi="Sylfaen"/>
          <w:b/>
          <w:bCs/>
          <w:color w:val="4F81BD"/>
          <w:sz w:val="28"/>
          <w:szCs w:val="28"/>
        </w:rPr>
      </w:pPr>
    </w:p>
    <w:p w14:paraId="3859040D" w14:textId="49FD37F2" w:rsidR="00A04E25" w:rsidRDefault="00A04E25" w:rsidP="00040409">
      <w:pPr>
        <w:pStyle w:val="NoSpacing"/>
        <w:ind w:firstLine="426"/>
        <w:rPr>
          <w:rFonts w:ascii="Sylfaen" w:hAnsi="Sylfaen"/>
          <w:b/>
          <w:bCs/>
          <w:color w:val="4F81BD"/>
          <w:sz w:val="28"/>
          <w:szCs w:val="28"/>
        </w:rPr>
      </w:pPr>
    </w:p>
    <w:p w14:paraId="125814DC" w14:textId="5824FC82" w:rsidR="00A04E25" w:rsidRPr="002A3FC0" w:rsidRDefault="00A04E25" w:rsidP="002A3FC0">
      <w:pPr>
        <w:pStyle w:val="NoSpacing"/>
        <w:rPr>
          <w:rFonts w:ascii="Sylfaen" w:hAnsi="Sylfaen"/>
          <w:b/>
          <w:bCs/>
          <w:color w:val="4F81BD"/>
          <w:sz w:val="28"/>
          <w:szCs w:val="28"/>
        </w:rPr>
      </w:pPr>
    </w:p>
    <w:p w14:paraId="3F2C625E" w14:textId="77777777" w:rsidR="00A04E25" w:rsidRPr="002A3FC0" w:rsidRDefault="00A04E25" w:rsidP="00A04E25">
      <w:pPr>
        <w:pStyle w:val="NoSpacing"/>
        <w:rPr>
          <w:rFonts w:ascii="Sylfaen" w:hAnsi="Sylfaen"/>
          <w:b/>
          <w:bCs/>
          <w:color w:val="4F81BD"/>
          <w:sz w:val="28"/>
          <w:szCs w:val="28"/>
        </w:rPr>
      </w:pPr>
    </w:p>
    <w:p w14:paraId="0C86D33E" w14:textId="77E8F5D8" w:rsidR="005753AB" w:rsidRPr="002A3FC0" w:rsidRDefault="005753AB" w:rsidP="00A04E25">
      <w:pPr>
        <w:pStyle w:val="NoSpacing"/>
        <w:rPr>
          <w:rFonts w:ascii="Sylfaen" w:hAnsi="Sylfaen"/>
          <w:b/>
          <w:bCs/>
          <w:sz w:val="28"/>
          <w:szCs w:val="28"/>
        </w:rPr>
      </w:pPr>
      <w:r w:rsidRPr="002A3FC0">
        <w:rPr>
          <w:rFonts w:ascii="Sylfaen" w:hAnsi="Sylfaen"/>
          <w:b/>
          <w:bCs/>
          <w:sz w:val="28"/>
          <w:szCs w:val="28"/>
        </w:rPr>
        <w:t>Table 2. General characteristics of the tumor process</w:t>
      </w:r>
    </w:p>
    <w:tbl>
      <w:tblPr>
        <w:tblW w:w="5191" w:type="pct"/>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0"/>
        <w:gridCol w:w="1205"/>
        <w:gridCol w:w="1205"/>
        <w:gridCol w:w="1539"/>
        <w:gridCol w:w="972"/>
        <w:gridCol w:w="1437"/>
        <w:gridCol w:w="1182"/>
        <w:gridCol w:w="873"/>
        <w:gridCol w:w="1015"/>
      </w:tblGrid>
      <w:tr w:rsidR="005753AB" w:rsidRPr="00040409" w14:paraId="60ED1810" w14:textId="77777777" w:rsidTr="00A04E25">
        <w:tc>
          <w:tcPr>
            <w:tcW w:w="540" w:type="pct"/>
            <w:tcBorders>
              <w:top w:val="single" w:sz="4" w:space="0" w:color="auto"/>
              <w:left w:val="single" w:sz="4" w:space="0" w:color="auto"/>
              <w:bottom w:val="single" w:sz="4" w:space="0" w:color="auto"/>
              <w:right w:val="single" w:sz="4" w:space="0" w:color="auto"/>
            </w:tcBorders>
            <w:shd w:val="clear" w:color="auto" w:fill="auto"/>
            <w:hideMark/>
          </w:tcPr>
          <w:p w14:paraId="2B62A4E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Author (colon/rectum)ი</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25DF12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G</w:t>
            </w:r>
            <w:r w:rsidRPr="00040409">
              <w:rPr>
                <w:rFonts w:ascii="Sylfaen" w:hAnsi="Sylfaen"/>
                <w:sz w:val="28"/>
                <w:szCs w:val="28"/>
                <w:lang w:val="ka-GE"/>
              </w:rPr>
              <w:t>roup</w:t>
            </w:r>
          </w:p>
        </w:tc>
        <w:tc>
          <w:tcPr>
            <w:tcW w:w="570" w:type="pct"/>
            <w:tcBorders>
              <w:top w:val="single" w:sz="4" w:space="0" w:color="auto"/>
              <w:left w:val="single" w:sz="4" w:space="0" w:color="auto"/>
              <w:bottom w:val="single" w:sz="4" w:space="0" w:color="auto"/>
              <w:right w:val="single" w:sz="4" w:space="0" w:color="auto"/>
            </w:tcBorders>
            <w:shd w:val="clear" w:color="auto" w:fill="auto"/>
          </w:tcPr>
          <w:p w14:paraId="68FA3B2D"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ka-GE"/>
              </w:rPr>
              <w:t>Primary tumor localization</w:t>
            </w:r>
            <w:r w:rsidRPr="00040409">
              <w:rPr>
                <w:rFonts w:ascii="Sylfaen" w:hAnsi="Sylfaen"/>
                <w:sz w:val="28"/>
                <w:szCs w:val="28"/>
              </w:rPr>
              <w:t xml:space="preserve"> (colon/rectum)</w:t>
            </w:r>
          </w:p>
          <w:p w14:paraId="62BD1E27" w14:textId="77777777" w:rsidR="005753AB" w:rsidRPr="00040409" w:rsidRDefault="005753AB" w:rsidP="00040409">
            <w:pPr>
              <w:pStyle w:val="NoSpacing"/>
              <w:rPr>
                <w:rFonts w:ascii="Sylfaen" w:hAnsi="Sylfaen"/>
                <w:sz w:val="28"/>
                <w:szCs w:val="28"/>
              </w:rPr>
            </w:pP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C3AAD71"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Mt</w:t>
            </w:r>
            <w:r w:rsidRPr="00040409">
              <w:rPr>
                <w:rFonts w:ascii="Sylfaen" w:hAnsi="Sylfaen"/>
                <w:sz w:val="28"/>
                <w:szCs w:val="28"/>
              </w:rPr>
              <w:t>s</w:t>
            </w:r>
            <w:r w:rsidRPr="00040409">
              <w:rPr>
                <w:rFonts w:ascii="Sylfaen" w:hAnsi="Sylfaen"/>
                <w:sz w:val="28"/>
                <w:szCs w:val="28"/>
                <w:lang w:val="ka-GE"/>
              </w:rPr>
              <w:t xml:space="preserve"> of the liver (unilobal/</w:t>
            </w:r>
          </w:p>
          <w:p w14:paraId="421C716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biloba</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5837AD2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DZ</w:t>
            </w:r>
            <w:r w:rsidRPr="00040409">
              <w:rPr>
                <w:rFonts w:ascii="Sylfaen" w:hAnsi="Sylfaen"/>
                <w:sz w:val="28"/>
                <w:szCs w:val="28"/>
                <w:lang w:val="ka-GE"/>
              </w:rPr>
              <w:t>iameter of liver mts</w:t>
            </w:r>
          </w:p>
          <w:p w14:paraId="6AFB5DA1"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cm</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4843D1D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Liver resection (atypic/anatomia)</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CD6E62C"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ka-GE"/>
              </w:rPr>
              <w:t>Primary tumor invasion</w:t>
            </w:r>
            <w:r w:rsidRPr="00040409">
              <w:rPr>
                <w:rFonts w:ascii="Sylfaen" w:hAnsi="Sylfaen"/>
                <w:sz w:val="28"/>
                <w:szCs w:val="28"/>
              </w:rPr>
              <w:t xml:space="preserve">  </w:t>
            </w:r>
            <w:r w:rsidRPr="00040409">
              <w:rPr>
                <w:rFonts w:ascii="Sylfaen" w:hAnsi="Sylfaen"/>
                <w:sz w:val="28"/>
                <w:szCs w:val="28"/>
                <w:lang w:val="ru-RU"/>
              </w:rPr>
              <w:t>Т</w:t>
            </w:r>
            <w:r w:rsidRPr="00040409">
              <w:rPr>
                <w:rFonts w:ascii="Sylfaen" w:hAnsi="Sylfaen"/>
                <w:sz w:val="28"/>
                <w:szCs w:val="28"/>
              </w:rPr>
              <w:t>1/</w:t>
            </w:r>
            <w:r w:rsidRPr="00040409">
              <w:rPr>
                <w:rFonts w:ascii="Sylfaen" w:hAnsi="Sylfaen"/>
                <w:sz w:val="28"/>
                <w:szCs w:val="28"/>
                <w:lang w:val="ru-RU"/>
              </w:rPr>
              <w:t>Т</w:t>
            </w:r>
            <w:r w:rsidRPr="00040409">
              <w:rPr>
                <w:rFonts w:ascii="Sylfaen" w:hAnsi="Sylfaen"/>
                <w:sz w:val="28"/>
                <w:szCs w:val="28"/>
              </w:rPr>
              <w:t>2/</w:t>
            </w:r>
            <w:r w:rsidRPr="00040409">
              <w:rPr>
                <w:rFonts w:ascii="Sylfaen" w:hAnsi="Sylfaen"/>
                <w:sz w:val="28"/>
                <w:szCs w:val="28"/>
                <w:lang w:val="ru-RU"/>
              </w:rPr>
              <w:t>Т</w:t>
            </w:r>
            <w:r w:rsidRPr="00040409">
              <w:rPr>
                <w:rFonts w:ascii="Sylfaen" w:hAnsi="Sylfaen"/>
                <w:sz w:val="28"/>
                <w:szCs w:val="28"/>
              </w:rPr>
              <w:t>3/</w:t>
            </w:r>
            <w:r w:rsidRPr="00040409">
              <w:rPr>
                <w:rFonts w:ascii="Sylfaen" w:hAnsi="Sylfaen"/>
                <w:sz w:val="28"/>
                <w:szCs w:val="28"/>
                <w:lang w:val="ru-RU"/>
              </w:rPr>
              <w:t>Т</w:t>
            </w:r>
            <w:r w:rsidRPr="00040409">
              <w:rPr>
                <w:rFonts w:ascii="Sylfaen" w:hAnsi="Sylfaen"/>
                <w:sz w:val="28"/>
                <w:szCs w:val="28"/>
              </w:rPr>
              <w:t>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0B490C7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M</w:t>
            </w:r>
            <w:r w:rsidRPr="00040409">
              <w:rPr>
                <w:rFonts w:ascii="Sylfaen" w:hAnsi="Sylfaen"/>
                <w:sz w:val="28"/>
                <w:szCs w:val="28"/>
                <w:lang w:val="ka-GE"/>
              </w:rPr>
              <w:t xml:space="preserve">etastases L/C </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0C70DD79"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C</w:t>
            </w:r>
            <w:r w:rsidRPr="00040409">
              <w:rPr>
                <w:rFonts w:ascii="Sylfaen" w:hAnsi="Sylfaen"/>
                <w:sz w:val="28"/>
                <w:szCs w:val="28"/>
                <w:lang w:val="ka-GE"/>
              </w:rPr>
              <w:t>onversion</w:t>
            </w:r>
          </w:p>
        </w:tc>
      </w:tr>
      <w:tr w:rsidR="005753AB" w:rsidRPr="00040409" w14:paraId="0F12E482"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2C104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Taesombat et al.</w:t>
            </w:r>
            <w:r w:rsidRPr="00040409">
              <w:rPr>
                <w:rFonts w:ascii="Sylfaen" w:hAnsi="Sylfaen"/>
                <w:sz w:val="28"/>
                <w:szCs w:val="28"/>
                <w:lang w:val="ka-GE"/>
              </w:rPr>
              <w:t xml:space="preserve"> </w:t>
            </w:r>
            <w:r w:rsidRPr="00040409">
              <w:rPr>
                <w:rFonts w:ascii="Sylfaen" w:hAnsi="Sylfaen"/>
                <w:color w:val="000000"/>
                <w:sz w:val="28"/>
                <w:szCs w:val="28"/>
                <w:lang w:val="ru-RU"/>
              </w:rPr>
              <w:t>2020</w:t>
            </w:r>
            <w:r w:rsidRPr="00040409">
              <w:rPr>
                <w:rFonts w:ascii="Sylfaen" w:hAnsi="Sylfaen"/>
                <w:color w:val="000000"/>
                <w:sz w:val="28"/>
                <w:szCs w:val="28"/>
                <w:lang w:val="ka-GE"/>
              </w:rPr>
              <w:t xml:space="preserve"> </w:t>
            </w:r>
            <w:r w:rsidRPr="00040409">
              <w:rPr>
                <w:rFonts w:ascii="Sylfaen" w:hAnsi="Sylfaen"/>
                <w:color w:val="000000"/>
                <w:sz w:val="28"/>
                <w:szCs w:val="28"/>
              </w:rPr>
              <w:t>[10]</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1E93C52" w14:textId="77777777" w:rsidR="005753AB" w:rsidRPr="00040409" w:rsidRDefault="005753AB" w:rsidP="00040409">
            <w:pPr>
              <w:pStyle w:val="NoSpacing"/>
              <w:rPr>
                <w:rFonts w:ascii="Sylfaen" w:hAnsi="Sylfaen"/>
                <w:b/>
                <w:bCs/>
                <w:sz w:val="28"/>
                <w:szCs w:val="28"/>
                <w:lang w:val="ru-RU"/>
              </w:rPr>
            </w:pPr>
            <w:r w:rsidRPr="00040409">
              <w:rPr>
                <w:rFonts w:ascii="Sylfaen" w:hAnsi="Sylfaen"/>
                <w:sz w:val="28"/>
                <w:szCs w:val="28"/>
                <w:lang w:val="ka-GE"/>
              </w:rPr>
              <w:t xml:space="preserve"> 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BBBEA8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8/4</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32164F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32AE70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2.2±1.4</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6FED606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10/2</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097B14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0/0/8/4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67989D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0FAA307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r>
      <w:tr w:rsidR="005753AB" w:rsidRPr="00040409" w14:paraId="0CC5427B"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D5126F"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33129E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w:t>
            </w: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0216D3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D68B3B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04C29B2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2.7±1.1</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8C688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22/2</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335C2C4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0/0/20/4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21ACC0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0911D92D" w14:textId="77777777" w:rsidR="005753AB" w:rsidRPr="00040409" w:rsidRDefault="005753AB" w:rsidP="00040409">
            <w:pPr>
              <w:pStyle w:val="NoSpacing"/>
              <w:rPr>
                <w:rFonts w:ascii="Sylfaen" w:hAnsi="Sylfaen"/>
                <w:sz w:val="28"/>
                <w:szCs w:val="28"/>
                <w:lang w:val="ru-RU"/>
              </w:rPr>
            </w:pPr>
          </w:p>
        </w:tc>
      </w:tr>
      <w:tr w:rsidR="005753AB" w:rsidRPr="00040409" w14:paraId="5FD8B09C"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69425D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Kawakatsu et al.</w:t>
            </w:r>
            <w:r w:rsidRPr="00040409">
              <w:rPr>
                <w:rFonts w:ascii="Sylfaen" w:hAnsi="Sylfaen"/>
                <w:color w:val="000000"/>
                <w:sz w:val="28"/>
                <w:szCs w:val="28"/>
                <w:lang w:val="ru-RU"/>
              </w:rPr>
              <w:t>2020</w:t>
            </w:r>
            <w:r w:rsidRPr="00040409">
              <w:rPr>
                <w:rFonts w:ascii="Sylfaen" w:hAnsi="Sylfaen"/>
                <w:color w:val="000000"/>
                <w:sz w:val="28"/>
                <w:szCs w:val="28"/>
                <w:lang w:val="ka-GE"/>
              </w:rPr>
              <w:t xml:space="preserve"> </w:t>
            </w:r>
            <w:r w:rsidRPr="00040409">
              <w:rPr>
                <w:rFonts w:ascii="Sylfaen" w:hAnsi="Sylfaen"/>
                <w:color w:val="000000"/>
                <w:sz w:val="28"/>
                <w:szCs w:val="28"/>
              </w:rPr>
              <w:t>[11]</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C7BF1E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9FB49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13/24</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78513AB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5F46118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2.2(1-3.8)</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E1AADD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0/37</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08B4C5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AFBC95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2869045A"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r>
      <w:tr w:rsidR="005753AB" w:rsidRPr="00040409" w14:paraId="72265ECE"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6FC2831"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29E994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ru-RU"/>
              </w:rPr>
              <w:br/>
            </w:r>
            <w:r w:rsidRPr="00040409">
              <w:rPr>
                <w:rFonts w:ascii="Sylfaen" w:hAnsi="Sylfaen"/>
                <w:sz w:val="28"/>
                <w:szCs w:val="28"/>
                <w:lang w:val="ka-GE"/>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96AD21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61/43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20BB1E0"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5B3A44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7.5(1-7.5)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7B24A0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37/67</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DCFC42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6A476B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5E6C0C72" w14:textId="77777777" w:rsidR="005753AB" w:rsidRPr="00040409" w:rsidRDefault="005753AB" w:rsidP="00040409">
            <w:pPr>
              <w:pStyle w:val="NoSpacing"/>
              <w:rPr>
                <w:rFonts w:ascii="Sylfaen" w:hAnsi="Sylfaen"/>
                <w:sz w:val="28"/>
                <w:szCs w:val="28"/>
                <w:lang w:val="ru-RU"/>
              </w:rPr>
            </w:pPr>
          </w:p>
        </w:tc>
      </w:tr>
      <w:tr w:rsidR="005753AB" w:rsidRPr="00040409" w14:paraId="057BC2CF"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45100C8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Shin et al.</w:t>
            </w:r>
            <w:r w:rsidRPr="00040409">
              <w:rPr>
                <w:rFonts w:ascii="Sylfaen" w:hAnsi="Sylfaen"/>
                <w:color w:val="000000"/>
                <w:sz w:val="28"/>
                <w:szCs w:val="28"/>
                <w:lang w:val="ru-RU"/>
              </w:rPr>
              <w:t>2020</w:t>
            </w:r>
            <w:r w:rsidRPr="00040409">
              <w:rPr>
                <w:rFonts w:ascii="Sylfaen" w:hAnsi="Sylfaen"/>
                <w:color w:val="000000"/>
                <w:sz w:val="28"/>
                <w:szCs w:val="28"/>
              </w:rPr>
              <w:t>[12]</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3BD957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w:t>
            </w:r>
            <w:r w:rsidRPr="00040409">
              <w:rPr>
                <w:rFonts w:ascii="Sylfaen" w:hAnsi="Sylfaen"/>
                <w:sz w:val="28"/>
                <w:szCs w:val="28"/>
                <w:lang w:val="ka-GE"/>
              </w:rPr>
              <w:t xml:space="preserve"> 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B1B20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93/33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AC0E2F7"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4CFE30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2.5±2.0</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5645D12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48/78</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F75627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6/4/87/29</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54F49E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101</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2DD2A7C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w:t>
            </w:r>
          </w:p>
        </w:tc>
      </w:tr>
      <w:tr w:rsidR="005753AB" w:rsidRPr="00040409" w14:paraId="5B794574"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7ED2B2E"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09E757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A0CB2C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230/88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433CC7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236FBD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2.6±1.7</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26768E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106/212</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4312A6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5/13/214/86</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2D35B21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252</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7FFE57BF" w14:textId="77777777" w:rsidR="005753AB" w:rsidRPr="00040409" w:rsidRDefault="005753AB" w:rsidP="00040409">
            <w:pPr>
              <w:pStyle w:val="NoSpacing"/>
              <w:rPr>
                <w:rFonts w:ascii="Sylfaen" w:hAnsi="Sylfaen"/>
                <w:sz w:val="28"/>
                <w:szCs w:val="28"/>
                <w:lang w:val="ru-RU"/>
              </w:rPr>
            </w:pPr>
          </w:p>
        </w:tc>
      </w:tr>
      <w:tr w:rsidR="005753AB" w:rsidRPr="00040409" w14:paraId="62B711A9"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66A51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Chen et al.</w:t>
            </w:r>
            <w:r w:rsidRPr="00040409">
              <w:rPr>
                <w:rFonts w:ascii="Sylfaen" w:hAnsi="Sylfaen"/>
                <w:color w:val="000000"/>
                <w:sz w:val="28"/>
                <w:szCs w:val="28"/>
                <w:lang w:val="ru-RU"/>
              </w:rPr>
              <w:t>2018[16]</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7D0029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1FFC5F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C59E17B"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3F2BFC3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5.5±4.2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578476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5/11</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25786A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1/1/11/4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2D52E1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3755695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w:t>
            </w:r>
          </w:p>
        </w:tc>
      </w:tr>
      <w:tr w:rsidR="005753AB" w:rsidRPr="00040409" w14:paraId="5DB4699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2D5F2E"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BA938EE"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5F9FEC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2AF8C3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3A383E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4.7±3.7</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5308384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7/15</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D63898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1/1/16/4</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E9EFCE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6459A24E" w14:textId="77777777" w:rsidR="005753AB" w:rsidRPr="00040409" w:rsidRDefault="005753AB" w:rsidP="00040409">
            <w:pPr>
              <w:pStyle w:val="NoSpacing"/>
              <w:rPr>
                <w:rFonts w:ascii="Sylfaen" w:hAnsi="Sylfaen"/>
                <w:sz w:val="28"/>
                <w:szCs w:val="28"/>
                <w:lang w:val="ru-RU"/>
              </w:rPr>
            </w:pPr>
          </w:p>
        </w:tc>
      </w:tr>
      <w:tr w:rsidR="005753AB" w:rsidRPr="00040409" w14:paraId="6C36378C"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D42DAB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Ivanecz et al.</w:t>
            </w:r>
            <w:r w:rsidRPr="00040409">
              <w:rPr>
                <w:rFonts w:ascii="Sylfaen" w:hAnsi="Sylfaen"/>
                <w:color w:val="000000"/>
                <w:sz w:val="28"/>
                <w:szCs w:val="28"/>
                <w:lang w:val="ru-RU"/>
              </w:rPr>
              <w:t>2018</w:t>
            </w:r>
            <w:r w:rsidRPr="00040409">
              <w:rPr>
                <w:rFonts w:ascii="Sylfaen" w:hAnsi="Sylfaen"/>
                <w:color w:val="000000"/>
                <w:sz w:val="28"/>
                <w:szCs w:val="28"/>
              </w:rPr>
              <w:t>[17]</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8CD355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383E72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4/6</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647A4D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58CF9D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2.0±1.2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6C58BB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5/5</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232FC1E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0/1/9/0</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A2FA12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104618E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200D6862"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FDE9B2"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5FB4AF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4780F4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5CEF8C1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CDEDC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2.9±1.5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CB1613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BEA938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0/1/8/1</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1299B9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644401FE" w14:textId="77777777" w:rsidR="005753AB" w:rsidRPr="00040409" w:rsidRDefault="005753AB" w:rsidP="00040409">
            <w:pPr>
              <w:pStyle w:val="NoSpacing"/>
              <w:rPr>
                <w:rFonts w:ascii="Sylfaen" w:hAnsi="Sylfaen"/>
                <w:sz w:val="28"/>
                <w:szCs w:val="28"/>
                <w:lang w:val="ru-RU"/>
              </w:rPr>
            </w:pPr>
          </w:p>
        </w:tc>
      </w:tr>
      <w:tr w:rsidR="005753AB" w:rsidRPr="00040409" w14:paraId="0DDF3B55"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3D6A3BC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Xu et al.</w:t>
            </w:r>
            <w:r w:rsidRPr="00040409">
              <w:rPr>
                <w:rFonts w:ascii="Sylfaen" w:hAnsi="Sylfaen"/>
                <w:color w:val="000000"/>
                <w:sz w:val="28"/>
                <w:szCs w:val="28"/>
                <w:lang w:val="ru-RU"/>
              </w:rPr>
              <w:t>2018</w:t>
            </w:r>
            <w:r w:rsidRPr="00040409">
              <w:rPr>
                <w:rFonts w:ascii="Sylfaen" w:hAnsi="Sylfaen"/>
                <w:color w:val="000000"/>
                <w:sz w:val="28"/>
                <w:szCs w:val="28"/>
              </w:rPr>
              <w:t>[18]</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F84731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740613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15/5</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4BDD903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18/2</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0DF2215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2.9±1.5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CF4CE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6/14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6A8DFA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w:t>
            </w:r>
            <w:r w:rsidRPr="00040409">
              <w:rPr>
                <w:rFonts w:ascii="Sylfaen" w:hAnsi="Sylfaen"/>
                <w:sz w:val="28"/>
                <w:szCs w:val="28"/>
                <w:lang w:val="ru-RU"/>
              </w:rPr>
              <w:t xml:space="preserve">/ </w:t>
            </w:r>
            <w:r w:rsidRPr="00040409">
              <w:rPr>
                <w:rFonts w:ascii="Sylfaen" w:hAnsi="Sylfaen"/>
                <w:sz w:val="28"/>
                <w:szCs w:val="28"/>
                <w:lang w:val="ka-GE"/>
              </w:rPr>
              <w:t>--</w:t>
            </w:r>
            <w:r w:rsidRPr="00040409">
              <w:rPr>
                <w:rFonts w:ascii="Sylfaen" w:hAnsi="Sylfaen"/>
                <w:sz w:val="28"/>
                <w:szCs w:val="28"/>
                <w:lang w:val="ru-RU"/>
              </w:rPr>
              <w:t xml:space="preserve">/ </w:t>
            </w:r>
            <w:r w:rsidRPr="00040409">
              <w:rPr>
                <w:rFonts w:ascii="Sylfaen" w:hAnsi="Sylfaen"/>
                <w:sz w:val="28"/>
                <w:szCs w:val="28"/>
                <w:lang w:val="ka-GE"/>
              </w:rPr>
              <w:t>--</w:t>
            </w:r>
            <w:r w:rsidRPr="00040409">
              <w:rPr>
                <w:rFonts w:ascii="Sylfaen" w:hAnsi="Sylfaen"/>
                <w:sz w:val="28"/>
                <w:szCs w:val="28"/>
                <w:lang w:val="ru-RU"/>
              </w:rPr>
              <w:t>/8</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479883E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4108E8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43FA926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F3E44D"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28A2F31"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A41671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15/5</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7A1D5DD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17/3</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53A5AB3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3.2±1.5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5A63A1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6/14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2510624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w:t>
            </w:r>
            <w:r w:rsidRPr="00040409">
              <w:rPr>
                <w:rFonts w:ascii="Sylfaen" w:hAnsi="Sylfaen"/>
                <w:sz w:val="28"/>
                <w:szCs w:val="28"/>
                <w:lang w:val="ru-RU"/>
              </w:rPr>
              <w:t xml:space="preserve">/ </w:t>
            </w:r>
            <w:r w:rsidRPr="00040409">
              <w:rPr>
                <w:rFonts w:ascii="Sylfaen" w:hAnsi="Sylfaen"/>
                <w:sz w:val="28"/>
                <w:szCs w:val="28"/>
                <w:lang w:val="ka-GE"/>
              </w:rPr>
              <w:t>-</w:t>
            </w:r>
            <w:r w:rsidRPr="00040409">
              <w:rPr>
                <w:rFonts w:ascii="Sylfaen" w:hAnsi="Sylfaen"/>
                <w:sz w:val="28"/>
                <w:szCs w:val="28"/>
                <w:lang w:val="ru-RU"/>
              </w:rPr>
              <w:t>/</w:t>
            </w:r>
            <w:r w:rsidRPr="00040409">
              <w:rPr>
                <w:rFonts w:ascii="Sylfaen" w:hAnsi="Sylfaen"/>
                <w:sz w:val="28"/>
                <w:szCs w:val="28"/>
                <w:lang w:val="ka-GE"/>
              </w:rPr>
              <w:t>-</w:t>
            </w:r>
            <w:r w:rsidRPr="00040409">
              <w:rPr>
                <w:rFonts w:ascii="Sylfaen" w:hAnsi="Sylfaen"/>
                <w:sz w:val="28"/>
                <w:szCs w:val="28"/>
                <w:lang w:val="ru-RU"/>
              </w:rPr>
              <w:t>/11</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0096D4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357426A0" w14:textId="77777777" w:rsidR="005753AB" w:rsidRPr="00040409" w:rsidRDefault="005753AB" w:rsidP="00040409">
            <w:pPr>
              <w:pStyle w:val="NoSpacing"/>
              <w:rPr>
                <w:rFonts w:ascii="Sylfaen" w:hAnsi="Sylfaen"/>
                <w:sz w:val="28"/>
                <w:szCs w:val="28"/>
                <w:lang w:val="ru-RU"/>
              </w:rPr>
            </w:pPr>
          </w:p>
        </w:tc>
      </w:tr>
      <w:tr w:rsidR="005753AB" w:rsidRPr="00040409" w14:paraId="133D22C5"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7ECE78C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Gorgun et al.</w:t>
            </w:r>
            <w:r w:rsidRPr="00040409">
              <w:rPr>
                <w:rFonts w:ascii="Sylfaen" w:hAnsi="Sylfaen"/>
                <w:color w:val="000000"/>
                <w:sz w:val="28"/>
                <w:szCs w:val="28"/>
                <w:lang w:val="ru-RU"/>
              </w:rPr>
              <w:t>2017</w:t>
            </w:r>
            <w:r w:rsidRPr="00040409">
              <w:rPr>
                <w:rFonts w:ascii="Sylfaen" w:hAnsi="Sylfaen"/>
                <w:color w:val="000000"/>
                <w:sz w:val="28"/>
                <w:szCs w:val="28"/>
              </w:rPr>
              <w:t>[19]</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1FBD5C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 xml:space="preserve"> 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5447CA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F6F9C5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12/2</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7CE795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2.4±0.7</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713066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11/3</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FE995E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2/0/11/1</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F289BC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03EC170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627422C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6B9943"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9E373E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5E3747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14/15</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1F6B3A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19/10</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70569B4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2.7±0.2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4590DB6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20/9</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13EB82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4/3/19/3</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E2B2B3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19260400" w14:textId="77777777" w:rsidR="005753AB" w:rsidRPr="00040409" w:rsidRDefault="005753AB" w:rsidP="00040409">
            <w:pPr>
              <w:pStyle w:val="NoSpacing"/>
              <w:rPr>
                <w:rFonts w:ascii="Sylfaen" w:hAnsi="Sylfaen"/>
                <w:sz w:val="28"/>
                <w:szCs w:val="28"/>
                <w:lang w:val="ru-RU"/>
              </w:rPr>
            </w:pPr>
          </w:p>
        </w:tc>
      </w:tr>
      <w:tr w:rsidR="005753AB" w:rsidRPr="00040409" w14:paraId="008D627E"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C662D2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Ratti et al.</w:t>
            </w:r>
            <w:r w:rsidRPr="00040409">
              <w:rPr>
                <w:rFonts w:ascii="Sylfaen" w:hAnsi="Sylfaen"/>
                <w:color w:val="000000"/>
                <w:sz w:val="28"/>
                <w:szCs w:val="28"/>
                <w:lang w:val="ru-RU"/>
              </w:rPr>
              <w:t>2016</w:t>
            </w:r>
            <w:r w:rsidRPr="00040409">
              <w:rPr>
                <w:rFonts w:ascii="Sylfaen" w:hAnsi="Sylfaen"/>
                <w:color w:val="000000"/>
                <w:sz w:val="28"/>
                <w:szCs w:val="28"/>
              </w:rPr>
              <w:t>[20]</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6DE8E8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 xml:space="preserve"> 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30F943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13/12</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37B59F0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13/12</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4DA3A1D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2.9(0.5-11)</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984B96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7/18</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13CA824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1/11/11/2</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AF3FAE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5CECB94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w:t>
            </w:r>
          </w:p>
        </w:tc>
      </w:tr>
      <w:tr w:rsidR="005753AB" w:rsidRPr="00040409" w14:paraId="4237AFEE"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0832FF"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499357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4A4A01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27/23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4A9F9E3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27/23</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884FBA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3.4(0.9-12)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50B7B39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15/35</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3271E4A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2/23/19/6</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65E907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04DA3534" w14:textId="77777777" w:rsidR="005753AB" w:rsidRPr="00040409" w:rsidRDefault="005753AB" w:rsidP="00040409">
            <w:pPr>
              <w:pStyle w:val="NoSpacing"/>
              <w:rPr>
                <w:rFonts w:ascii="Sylfaen" w:hAnsi="Sylfaen"/>
                <w:sz w:val="28"/>
                <w:szCs w:val="28"/>
                <w:lang w:val="ru-RU"/>
              </w:rPr>
            </w:pPr>
          </w:p>
        </w:tc>
      </w:tr>
      <w:tr w:rsidR="005753AB" w:rsidRPr="00040409" w14:paraId="01B5100E"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D65257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Tranchart et al.</w:t>
            </w:r>
            <w:r w:rsidRPr="00040409">
              <w:rPr>
                <w:rFonts w:ascii="Sylfaen" w:hAnsi="Sylfaen"/>
                <w:color w:val="000000"/>
                <w:sz w:val="28"/>
                <w:szCs w:val="28"/>
                <w:lang w:val="ru-RU"/>
              </w:rPr>
              <w:t>2016</w:t>
            </w:r>
            <w:r w:rsidRPr="00040409">
              <w:rPr>
                <w:rFonts w:ascii="Sylfaen" w:hAnsi="Sylfaen"/>
                <w:color w:val="000000"/>
                <w:sz w:val="28"/>
                <w:szCs w:val="28"/>
              </w:rPr>
              <w:t>[21]</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C5AFE3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29D6DEB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48/41</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332BEE4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81/8</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3761BA3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2.9±1.9</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3B30C8C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70/19</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5994935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12/0/77/0</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3E4C71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26</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6AB6CBC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w:t>
            </w:r>
          </w:p>
        </w:tc>
      </w:tr>
      <w:tr w:rsidR="005753AB" w:rsidRPr="00040409" w14:paraId="47CBFF90"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A358C61"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3572DE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289888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51/38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414896E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78/11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8D254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2.8±2.1</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581360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76/13</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A74773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10/0/79/0</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10ECA1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27</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0F6C4627" w14:textId="77777777" w:rsidR="005753AB" w:rsidRPr="00040409" w:rsidRDefault="005753AB" w:rsidP="00040409">
            <w:pPr>
              <w:pStyle w:val="NoSpacing"/>
              <w:rPr>
                <w:rFonts w:ascii="Sylfaen" w:hAnsi="Sylfaen"/>
                <w:sz w:val="28"/>
                <w:szCs w:val="28"/>
                <w:lang w:val="ru-RU"/>
              </w:rPr>
            </w:pPr>
          </w:p>
        </w:tc>
      </w:tr>
      <w:tr w:rsidR="005753AB" w:rsidRPr="00040409" w14:paraId="3314C613"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7818166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Jung et al.</w:t>
            </w:r>
            <w:r w:rsidRPr="00040409">
              <w:rPr>
                <w:rFonts w:ascii="Sylfaen" w:hAnsi="Sylfaen"/>
                <w:color w:val="000000"/>
                <w:sz w:val="28"/>
                <w:szCs w:val="28"/>
                <w:lang w:val="ru-RU"/>
              </w:rPr>
              <w:t>2013</w:t>
            </w:r>
            <w:r w:rsidRPr="00040409">
              <w:rPr>
                <w:rFonts w:ascii="Sylfaen" w:hAnsi="Sylfaen"/>
                <w:color w:val="000000"/>
                <w:sz w:val="28"/>
                <w:szCs w:val="28"/>
              </w:rPr>
              <w:t>[22]</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F200DC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 xml:space="preserve"> 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BBDC3D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12/12</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5A0EF78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23/1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0B3BE45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2.5(0.3-7.0)</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13B4C59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7/17</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190BEFD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1/1/16/6</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9FDE73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1C9C4BC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50D5B0F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EFF8F22"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D22E91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F54D3B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13/11</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244C2FD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18/6</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9D307E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2.5(0.9-9.5)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4FE3958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7/17</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8ECC0C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0/0/19/5</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DAD410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22</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5AA3969B" w14:textId="77777777" w:rsidR="005753AB" w:rsidRPr="00040409" w:rsidRDefault="005753AB" w:rsidP="00040409">
            <w:pPr>
              <w:pStyle w:val="NoSpacing"/>
              <w:rPr>
                <w:rFonts w:ascii="Sylfaen" w:hAnsi="Sylfaen"/>
                <w:sz w:val="28"/>
                <w:szCs w:val="28"/>
                <w:lang w:val="ru-RU"/>
              </w:rPr>
            </w:pPr>
          </w:p>
        </w:tc>
      </w:tr>
      <w:tr w:rsidR="005753AB" w:rsidRPr="00040409" w14:paraId="1DF63406"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30F1F85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Hu et al.</w:t>
            </w:r>
            <w:r w:rsidRPr="00040409">
              <w:rPr>
                <w:rFonts w:ascii="Sylfaen" w:hAnsi="Sylfaen"/>
                <w:color w:val="000000"/>
                <w:sz w:val="28"/>
                <w:szCs w:val="28"/>
                <w:lang w:val="ru-RU"/>
              </w:rPr>
              <w:t>2012</w:t>
            </w:r>
            <w:r w:rsidRPr="00040409">
              <w:rPr>
                <w:rFonts w:ascii="Sylfaen" w:hAnsi="Sylfaen"/>
                <w:color w:val="000000"/>
                <w:sz w:val="28"/>
                <w:szCs w:val="28"/>
              </w:rPr>
              <w:t>[23]</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DD05B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D5D89A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7/6</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877AE6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426994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3.2±1.0</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677BAD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EB983E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7E06AD3A"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6130889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59D9F793"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36921D"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tcPr>
          <w:p w14:paraId="0D902467"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open</w:t>
            </w:r>
          </w:p>
          <w:p w14:paraId="6DD129EE" w14:textId="77777777" w:rsidR="005753AB" w:rsidRPr="00040409" w:rsidRDefault="005753AB" w:rsidP="00040409">
            <w:pPr>
              <w:pStyle w:val="NoSpacing"/>
              <w:rPr>
                <w:rFonts w:ascii="Sylfaen" w:hAnsi="Sylfaen"/>
                <w:sz w:val="28"/>
                <w:szCs w:val="28"/>
                <w:lang w:val="ka-GE"/>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C4277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7/6</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CE528AA"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2E55E2D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3.5±0.9</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2FED21B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9/4</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37330C66"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3C6F714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1A58C067" w14:textId="77777777" w:rsidR="005753AB" w:rsidRPr="00040409" w:rsidRDefault="005753AB" w:rsidP="00040409">
            <w:pPr>
              <w:pStyle w:val="NoSpacing"/>
              <w:rPr>
                <w:rFonts w:ascii="Sylfaen" w:hAnsi="Sylfaen"/>
                <w:sz w:val="28"/>
                <w:szCs w:val="28"/>
                <w:lang w:val="ru-RU"/>
              </w:rPr>
            </w:pPr>
          </w:p>
        </w:tc>
      </w:tr>
      <w:tr w:rsidR="005753AB" w:rsidRPr="00040409" w14:paraId="3B0116AA"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9FB992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Huh et al.</w:t>
            </w:r>
            <w:r w:rsidRPr="00040409">
              <w:rPr>
                <w:rFonts w:ascii="Sylfaen" w:hAnsi="Sylfaen"/>
                <w:color w:val="000000"/>
                <w:sz w:val="28"/>
                <w:szCs w:val="28"/>
                <w:lang w:val="ru-RU"/>
              </w:rPr>
              <w:t>2011</w:t>
            </w:r>
            <w:r w:rsidRPr="00040409">
              <w:rPr>
                <w:rFonts w:ascii="Sylfaen" w:hAnsi="Sylfaen"/>
                <w:color w:val="000000"/>
                <w:sz w:val="28"/>
                <w:szCs w:val="28"/>
              </w:rPr>
              <w:t>[24]</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42FED7F"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lap</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DB70A0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7/13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1208E08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17/3</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7999512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2(0.9-5.5)</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09CC6B3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12/8</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023AE40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18/0/0/2</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284B4E8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6C0FF39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50CEC449"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CF48C2"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3226FB8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1C8BC3E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11/9</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38E763A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14/6</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FE7361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2.4(1.0-10.0)</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041204B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11/9</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424ABD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17/0/0/3</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4866610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1AA54181" w14:textId="77777777" w:rsidR="005753AB" w:rsidRPr="00040409" w:rsidRDefault="005753AB" w:rsidP="00040409">
            <w:pPr>
              <w:pStyle w:val="NoSpacing"/>
              <w:rPr>
                <w:rFonts w:ascii="Sylfaen" w:hAnsi="Sylfaen"/>
                <w:sz w:val="28"/>
                <w:szCs w:val="28"/>
                <w:lang w:val="ru-RU"/>
              </w:rPr>
            </w:pPr>
          </w:p>
        </w:tc>
      </w:tr>
      <w:tr w:rsidR="005753AB" w:rsidRPr="00040409" w14:paraId="4978FF4C"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74CF6D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Chen et al.</w:t>
            </w:r>
            <w:r w:rsidRPr="00040409">
              <w:rPr>
                <w:rFonts w:ascii="Sylfaen" w:hAnsi="Sylfaen"/>
                <w:color w:val="000000"/>
                <w:sz w:val="28"/>
                <w:szCs w:val="28"/>
                <w:lang w:val="ru-RU"/>
              </w:rPr>
              <w:t>2011</w:t>
            </w:r>
            <w:r w:rsidRPr="00040409">
              <w:rPr>
                <w:rFonts w:ascii="Sylfaen" w:hAnsi="Sylfaen"/>
                <w:color w:val="000000"/>
                <w:sz w:val="28"/>
                <w:szCs w:val="28"/>
              </w:rPr>
              <w:t>[25]</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EA76E0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lap</w:t>
            </w:r>
            <w:r w:rsidRPr="00040409">
              <w:rPr>
                <w:rFonts w:ascii="Sylfaen" w:hAnsi="Sylfaen"/>
                <w:sz w:val="28"/>
                <w:szCs w:val="28"/>
                <w:lang w:val="ru-RU"/>
              </w:rPr>
              <w:t>.</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834D20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0/23</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D6ABF1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3332DAE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5.5±1.2</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4104DD9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72B66FA7"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BE64C88"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2D12E8C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r>
      <w:tr w:rsidR="005753AB" w:rsidRPr="00040409" w14:paraId="620E80B2"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E6DAC1" w14:textId="77777777" w:rsidR="005753AB" w:rsidRPr="00040409" w:rsidRDefault="005753AB" w:rsidP="00040409">
            <w:pPr>
              <w:rPr>
                <w:rFonts w:ascii="Sylfaen" w:hAnsi="Sylfaen"/>
                <w:sz w:val="28"/>
                <w:szCs w:val="28"/>
                <w:lang w:val="ru-RU"/>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5062F747"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7FB53E7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672AA66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6A3FE18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5.6±1.4</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2FBC5695"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675257B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5CFCBDA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6705BC1D" w14:textId="77777777" w:rsidR="005753AB" w:rsidRPr="00040409" w:rsidRDefault="005753AB" w:rsidP="00040409">
            <w:pPr>
              <w:pStyle w:val="NoSpacing"/>
              <w:rPr>
                <w:rFonts w:ascii="Sylfaen" w:hAnsi="Sylfaen"/>
                <w:sz w:val="28"/>
                <w:szCs w:val="28"/>
                <w:lang w:val="ru-RU"/>
              </w:rPr>
            </w:pPr>
          </w:p>
        </w:tc>
      </w:tr>
      <w:tr w:rsidR="005753AB" w:rsidRPr="00040409" w14:paraId="34A2D010" w14:textId="77777777" w:rsidTr="00A04E25">
        <w:tc>
          <w:tcPr>
            <w:tcW w:w="54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16C1689"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Our data</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0AA978D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.Lap.</w:t>
            </w:r>
          </w:p>
          <w:p w14:paraId="228E69C3" w14:textId="77777777" w:rsidR="005753AB" w:rsidRPr="00040409" w:rsidRDefault="005753AB" w:rsidP="00040409">
            <w:pPr>
              <w:pStyle w:val="NoSpacing"/>
              <w:rPr>
                <w:rFonts w:ascii="Sylfaen" w:hAnsi="Sylfaen"/>
                <w:sz w:val="28"/>
                <w:szCs w:val="28"/>
                <w:lang w:val="ka-GE"/>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4C7C2F8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13/8</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53378DF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18/3</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154EA46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3.0±1.9</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05061BE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10/11</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56691288"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2/0/16/3</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17F8CC4B"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4/17</w:t>
            </w:r>
          </w:p>
        </w:tc>
        <w:tc>
          <w:tcPr>
            <w:tcW w:w="480" w:type="pct"/>
            <w:tcBorders>
              <w:top w:val="single" w:sz="4" w:space="0" w:color="auto"/>
              <w:left w:val="single" w:sz="4" w:space="0" w:color="auto"/>
              <w:bottom w:val="single" w:sz="4" w:space="0" w:color="auto"/>
              <w:right w:val="single" w:sz="4" w:space="0" w:color="auto"/>
            </w:tcBorders>
            <w:shd w:val="clear" w:color="auto" w:fill="auto"/>
            <w:hideMark/>
          </w:tcPr>
          <w:p w14:paraId="3EC2076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p>
        </w:tc>
      </w:tr>
      <w:tr w:rsidR="005753AB" w:rsidRPr="00040409" w14:paraId="195FB5D1" w14:textId="77777777" w:rsidTr="00A04E25">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14C0E4" w14:textId="77777777" w:rsidR="005753AB" w:rsidRPr="00040409" w:rsidRDefault="005753AB" w:rsidP="00040409">
            <w:pPr>
              <w:rPr>
                <w:rFonts w:ascii="Sylfaen" w:hAnsi="Sylfaen"/>
                <w:sz w:val="28"/>
                <w:szCs w:val="28"/>
                <w:lang w:val="ka-GE"/>
              </w:rPr>
            </w:pP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838C4D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 xml:space="preserve"> open</w:t>
            </w:r>
          </w:p>
        </w:tc>
        <w:tc>
          <w:tcPr>
            <w:tcW w:w="570" w:type="pct"/>
            <w:tcBorders>
              <w:top w:val="single" w:sz="4" w:space="0" w:color="auto"/>
              <w:left w:val="single" w:sz="4" w:space="0" w:color="auto"/>
              <w:bottom w:val="single" w:sz="4" w:space="0" w:color="auto"/>
              <w:right w:val="single" w:sz="4" w:space="0" w:color="auto"/>
            </w:tcBorders>
            <w:shd w:val="clear" w:color="auto" w:fill="auto"/>
            <w:hideMark/>
          </w:tcPr>
          <w:p w14:paraId="64E3658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16/4</w:t>
            </w:r>
          </w:p>
        </w:tc>
        <w:tc>
          <w:tcPr>
            <w:tcW w:w="728" w:type="pct"/>
            <w:tcBorders>
              <w:top w:val="single" w:sz="4" w:space="0" w:color="auto"/>
              <w:left w:val="single" w:sz="4" w:space="0" w:color="auto"/>
              <w:bottom w:val="single" w:sz="4" w:space="0" w:color="auto"/>
              <w:right w:val="single" w:sz="4" w:space="0" w:color="auto"/>
            </w:tcBorders>
            <w:shd w:val="clear" w:color="auto" w:fill="auto"/>
            <w:hideMark/>
          </w:tcPr>
          <w:p w14:paraId="02BB09E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9/11</w:t>
            </w:r>
          </w:p>
        </w:tc>
        <w:tc>
          <w:tcPr>
            <w:tcW w:w="460" w:type="pct"/>
            <w:tcBorders>
              <w:top w:val="single" w:sz="4" w:space="0" w:color="auto"/>
              <w:left w:val="single" w:sz="4" w:space="0" w:color="auto"/>
              <w:bottom w:val="single" w:sz="4" w:space="0" w:color="auto"/>
              <w:right w:val="single" w:sz="4" w:space="0" w:color="auto"/>
            </w:tcBorders>
            <w:shd w:val="clear" w:color="auto" w:fill="auto"/>
            <w:hideMark/>
          </w:tcPr>
          <w:p w14:paraId="5C784B5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3.8±2.1</w:t>
            </w:r>
          </w:p>
        </w:tc>
        <w:tc>
          <w:tcPr>
            <w:tcW w:w="680" w:type="pct"/>
            <w:tcBorders>
              <w:top w:val="single" w:sz="4" w:space="0" w:color="auto"/>
              <w:left w:val="single" w:sz="4" w:space="0" w:color="auto"/>
              <w:bottom w:val="single" w:sz="4" w:space="0" w:color="auto"/>
              <w:right w:val="single" w:sz="4" w:space="0" w:color="auto"/>
            </w:tcBorders>
            <w:shd w:val="clear" w:color="auto" w:fill="auto"/>
            <w:hideMark/>
          </w:tcPr>
          <w:p w14:paraId="0DEF5A0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8/12</w:t>
            </w:r>
          </w:p>
        </w:tc>
        <w:tc>
          <w:tcPr>
            <w:tcW w:w="559" w:type="pct"/>
            <w:tcBorders>
              <w:top w:val="single" w:sz="4" w:space="0" w:color="auto"/>
              <w:left w:val="single" w:sz="4" w:space="0" w:color="auto"/>
              <w:bottom w:val="single" w:sz="4" w:space="0" w:color="auto"/>
              <w:right w:val="single" w:sz="4" w:space="0" w:color="auto"/>
            </w:tcBorders>
            <w:shd w:val="clear" w:color="auto" w:fill="auto"/>
            <w:hideMark/>
          </w:tcPr>
          <w:p w14:paraId="325E3821"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0/0/18/2</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14:paraId="639C258C"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6/9</w:t>
            </w:r>
          </w:p>
        </w:tc>
        <w:tc>
          <w:tcPr>
            <w:tcW w:w="480" w:type="pct"/>
            <w:tcBorders>
              <w:top w:val="single" w:sz="4" w:space="0" w:color="auto"/>
              <w:left w:val="single" w:sz="4" w:space="0" w:color="auto"/>
              <w:bottom w:val="single" w:sz="4" w:space="0" w:color="auto"/>
              <w:right w:val="single" w:sz="4" w:space="0" w:color="auto"/>
            </w:tcBorders>
            <w:shd w:val="clear" w:color="auto" w:fill="auto"/>
          </w:tcPr>
          <w:p w14:paraId="78596AB6" w14:textId="77777777" w:rsidR="005753AB" w:rsidRPr="00040409" w:rsidRDefault="005753AB" w:rsidP="00040409">
            <w:pPr>
              <w:pStyle w:val="NoSpacing"/>
              <w:rPr>
                <w:rFonts w:ascii="Sylfaen" w:hAnsi="Sylfaen"/>
                <w:sz w:val="28"/>
                <w:szCs w:val="28"/>
                <w:lang w:val="ru-RU"/>
              </w:rPr>
            </w:pPr>
          </w:p>
        </w:tc>
      </w:tr>
    </w:tbl>
    <w:p w14:paraId="326912AB" w14:textId="77777777" w:rsidR="008E1E82" w:rsidRPr="00040409" w:rsidRDefault="008E1E82" w:rsidP="00040409">
      <w:pPr>
        <w:pStyle w:val="NoSpacing"/>
        <w:rPr>
          <w:rFonts w:ascii="Sylfaen" w:hAnsi="Sylfaen"/>
          <w:b/>
          <w:bCs/>
          <w:sz w:val="28"/>
          <w:szCs w:val="28"/>
          <w:lang w:val="ru-RU"/>
        </w:rPr>
      </w:pPr>
    </w:p>
    <w:p w14:paraId="07CEC368" w14:textId="0BCC29B7" w:rsidR="005753AB" w:rsidRPr="00594D72" w:rsidRDefault="005753AB" w:rsidP="00040409">
      <w:pPr>
        <w:pStyle w:val="NoSpacing"/>
        <w:rPr>
          <w:rFonts w:ascii="Sylfaen" w:hAnsi="Sylfaen"/>
          <w:b/>
          <w:bCs/>
          <w:sz w:val="32"/>
          <w:szCs w:val="32"/>
          <w:lang w:val="ru-RU"/>
        </w:rPr>
      </w:pPr>
      <w:r w:rsidRPr="00594D72">
        <w:rPr>
          <w:rFonts w:ascii="Sylfaen" w:hAnsi="Sylfaen"/>
          <w:b/>
          <w:bCs/>
          <w:sz w:val="32"/>
          <w:szCs w:val="32"/>
          <w:lang w:val="ru-RU"/>
        </w:rPr>
        <w:t>Initial characteristics of groups</w:t>
      </w:r>
    </w:p>
    <w:p w14:paraId="222B3444" w14:textId="77777777" w:rsidR="005753AB" w:rsidRPr="00594D72" w:rsidRDefault="005753AB" w:rsidP="00040409">
      <w:pPr>
        <w:pStyle w:val="NoSpacing"/>
        <w:rPr>
          <w:rFonts w:ascii="Sylfaen" w:hAnsi="Sylfaen"/>
          <w:b/>
          <w:bCs/>
          <w:sz w:val="32"/>
          <w:szCs w:val="32"/>
        </w:rPr>
      </w:pPr>
      <w:r w:rsidRPr="00594D72">
        <w:rPr>
          <w:rFonts w:ascii="Sylfaen" w:hAnsi="Sylfaen"/>
          <w:b/>
          <w:bCs/>
          <w:sz w:val="32"/>
          <w:szCs w:val="32"/>
        </w:rPr>
        <w:t xml:space="preserve">Table 3 </w:t>
      </w:r>
      <w:r w:rsidRPr="00594D72">
        <w:rPr>
          <w:rFonts w:ascii="Sylfaen" w:hAnsi="Sylfaen"/>
          <w:sz w:val="32"/>
          <w:szCs w:val="32"/>
        </w:rPr>
        <w:t>shows that the initial characteristics of the patients included in the meta-analysis (age, sex, body mass index, localization of the primary tumor, prevalence and size of liver metastases, type of liver resection, TNM classification index of the primary tumor) were not statistically significantly different in the compared groups, but some indicators stood out with significant heterogeneity</w:t>
      </w:r>
      <w:r w:rsidRPr="00594D72">
        <w:rPr>
          <w:rFonts w:ascii="Sylfaen" w:hAnsi="Sylfaen"/>
          <w:b/>
          <w:bCs/>
          <w:sz w:val="32"/>
          <w:szCs w:val="32"/>
        </w:rPr>
        <w:t>.</w:t>
      </w:r>
    </w:p>
    <w:p w14:paraId="6E80D31E" w14:textId="77777777" w:rsidR="005753AB" w:rsidRPr="00594D72" w:rsidRDefault="005753AB" w:rsidP="00040409">
      <w:pPr>
        <w:pStyle w:val="NoSpacing"/>
        <w:ind w:firstLine="426"/>
        <w:rPr>
          <w:rFonts w:ascii="Sylfaen" w:hAnsi="Sylfaen"/>
          <w:b/>
          <w:bCs/>
          <w:sz w:val="32"/>
          <w:szCs w:val="32"/>
        </w:rPr>
      </w:pPr>
    </w:p>
    <w:p w14:paraId="718B6ADA" w14:textId="77777777" w:rsidR="00A04E25" w:rsidRPr="00594D72" w:rsidRDefault="00A04E25" w:rsidP="00040409">
      <w:pPr>
        <w:pStyle w:val="NoSpacing"/>
        <w:ind w:firstLine="426"/>
        <w:rPr>
          <w:rFonts w:ascii="Sylfaen" w:hAnsi="Sylfaen"/>
          <w:sz w:val="32"/>
          <w:szCs w:val="32"/>
        </w:rPr>
      </w:pPr>
    </w:p>
    <w:p w14:paraId="6B7737AE" w14:textId="77777777" w:rsidR="00A04E25" w:rsidRPr="00594D72" w:rsidRDefault="00A04E25" w:rsidP="00040409">
      <w:pPr>
        <w:pStyle w:val="NoSpacing"/>
        <w:ind w:firstLine="426"/>
        <w:rPr>
          <w:rFonts w:ascii="Sylfaen" w:hAnsi="Sylfaen"/>
          <w:sz w:val="32"/>
          <w:szCs w:val="32"/>
        </w:rPr>
      </w:pPr>
    </w:p>
    <w:p w14:paraId="2ED7D267" w14:textId="77777777" w:rsidR="00A04E25" w:rsidRPr="002A3FC0" w:rsidRDefault="00A04E25" w:rsidP="00040409">
      <w:pPr>
        <w:pStyle w:val="NoSpacing"/>
        <w:ind w:firstLine="426"/>
        <w:rPr>
          <w:rFonts w:ascii="Sylfaen" w:hAnsi="Sylfaen"/>
          <w:b/>
          <w:bCs/>
          <w:sz w:val="32"/>
          <w:szCs w:val="32"/>
        </w:rPr>
      </w:pPr>
    </w:p>
    <w:p w14:paraId="51361307" w14:textId="579FF71C" w:rsidR="005753AB" w:rsidRPr="002A3FC0" w:rsidRDefault="005753AB" w:rsidP="00040409">
      <w:pPr>
        <w:pStyle w:val="NoSpacing"/>
        <w:ind w:firstLine="426"/>
        <w:rPr>
          <w:rFonts w:ascii="Sylfaen" w:hAnsi="Sylfaen"/>
          <w:b/>
          <w:bCs/>
          <w:sz w:val="28"/>
          <w:szCs w:val="28"/>
        </w:rPr>
      </w:pPr>
      <w:r w:rsidRPr="002A3FC0">
        <w:rPr>
          <w:rFonts w:ascii="Sylfaen" w:hAnsi="Sylfaen"/>
          <w:b/>
          <w:bCs/>
          <w:sz w:val="28"/>
          <w:szCs w:val="28"/>
        </w:rPr>
        <w:t xml:space="preserve">Table 3. Meta-analysis of baseline characteristics of patients </w:t>
      </w:r>
    </w:p>
    <w:tbl>
      <w:tblPr>
        <w:tblW w:w="964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3"/>
        <w:gridCol w:w="993"/>
        <w:gridCol w:w="2127"/>
        <w:gridCol w:w="1560"/>
        <w:gridCol w:w="1419"/>
        <w:gridCol w:w="993"/>
      </w:tblGrid>
      <w:tr w:rsidR="005753AB" w:rsidRPr="00040409" w14:paraId="62A18640" w14:textId="77777777" w:rsidTr="003B21E2">
        <w:tc>
          <w:tcPr>
            <w:tcW w:w="255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284D21B"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indicator</w:t>
            </w:r>
          </w:p>
          <w:p w14:paraId="5C7D1220" w14:textId="77777777" w:rsidR="005753AB" w:rsidRPr="00040409" w:rsidRDefault="005753AB" w:rsidP="00040409">
            <w:pPr>
              <w:pStyle w:val="NoSpacing"/>
              <w:rPr>
                <w:rFonts w:ascii="Sylfaen" w:hAnsi="Sylfaen"/>
                <w:sz w:val="28"/>
                <w:szCs w:val="28"/>
                <w:lang w:val="ka-GE"/>
              </w:rPr>
            </w:pP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52D37EE" w14:textId="77777777" w:rsidR="005753AB" w:rsidRPr="00040409" w:rsidRDefault="005753AB" w:rsidP="00040409">
            <w:pPr>
              <w:pStyle w:val="NoSpacing"/>
              <w:rPr>
                <w:rFonts w:ascii="Sylfaen" w:hAnsi="Sylfaen"/>
                <w:sz w:val="28"/>
                <w:szCs w:val="28"/>
                <w:lang w:val="ka-GE"/>
              </w:rPr>
            </w:pPr>
          </w:p>
        </w:tc>
        <w:tc>
          <w:tcPr>
            <w:tcW w:w="2127" w:type="dxa"/>
            <w:vMerge w:val="restart"/>
            <w:tcBorders>
              <w:top w:val="single" w:sz="4" w:space="0" w:color="auto"/>
              <w:left w:val="single" w:sz="4" w:space="0" w:color="auto"/>
              <w:bottom w:val="single" w:sz="4" w:space="0" w:color="auto"/>
              <w:right w:val="single" w:sz="4" w:space="0" w:color="auto"/>
            </w:tcBorders>
            <w:shd w:val="clear" w:color="auto" w:fill="auto"/>
          </w:tcPr>
          <w:p w14:paraId="72C78B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 xml:space="preserve"> (95%</w:t>
            </w:r>
            <w:r w:rsidRPr="00040409">
              <w:rPr>
                <w:rFonts w:ascii="Sylfaen" w:hAnsi="Sylfaen"/>
                <w:sz w:val="28"/>
                <w:szCs w:val="28"/>
                <w:lang w:val="ka-GE"/>
              </w:rPr>
              <w:t xml:space="preserve"> სი</w:t>
            </w:r>
            <w:r w:rsidRPr="00040409">
              <w:rPr>
                <w:rFonts w:ascii="Sylfaen" w:hAnsi="Sylfaen"/>
                <w:sz w:val="28"/>
                <w:szCs w:val="28"/>
                <w:lang w:val="ru-RU"/>
              </w:rPr>
              <w:t>)</w:t>
            </w:r>
          </w:p>
          <w:p w14:paraId="6C3769F3" w14:textId="77777777" w:rsidR="005753AB" w:rsidRPr="00040409" w:rsidRDefault="005753AB" w:rsidP="00040409">
            <w:pPr>
              <w:pStyle w:val="NoSpacing"/>
              <w:rPr>
                <w:rFonts w:ascii="Sylfaen" w:hAnsi="Sylfaen"/>
                <w:sz w:val="28"/>
                <w:szCs w:val="28"/>
                <w:lang w:val="ru-RU"/>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4E887F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General effect test</w:t>
            </w:r>
          </w:p>
        </w:tc>
        <w:tc>
          <w:tcPr>
            <w:tcW w:w="241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7B5C05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eastAsia="ja-JP"/>
              </w:rPr>
              <w:t>heterogeneity</w:t>
            </w:r>
          </w:p>
        </w:tc>
      </w:tr>
      <w:tr w:rsidR="005753AB" w:rsidRPr="00040409" w14:paraId="0C3981F0" w14:textId="77777777" w:rsidTr="003B21E2">
        <w:tc>
          <w:tcPr>
            <w:tcW w:w="255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A8369D" w14:textId="77777777" w:rsidR="005753AB" w:rsidRPr="00040409" w:rsidRDefault="005753AB" w:rsidP="00040409">
            <w:pPr>
              <w:rPr>
                <w:rFonts w:ascii="Sylfaen" w:hAnsi="Sylfaen"/>
                <w:sz w:val="28"/>
                <w:szCs w:val="28"/>
                <w:lang w:val="ka-GE"/>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441E6B" w14:textId="77777777" w:rsidR="005753AB" w:rsidRPr="00040409" w:rsidRDefault="005753AB" w:rsidP="00040409">
            <w:pPr>
              <w:rPr>
                <w:rFonts w:ascii="Sylfaen" w:hAnsi="Sylfaen"/>
                <w:sz w:val="28"/>
                <w:szCs w:val="28"/>
                <w:lang w:val="ka-GE"/>
              </w:rPr>
            </w:pPr>
          </w:p>
        </w:tc>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4FD29A" w14:textId="77777777" w:rsidR="005753AB" w:rsidRPr="00040409" w:rsidRDefault="005753AB" w:rsidP="00040409">
            <w:pPr>
              <w:rPr>
                <w:rFonts w:ascii="Sylfaen" w:hAnsi="Sylfaen"/>
                <w:sz w:val="28"/>
                <w:szCs w:val="28"/>
                <w:lang w:val="ru-RU"/>
              </w:rPr>
            </w:pPr>
          </w:p>
        </w:tc>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E4F2ECA" w14:textId="77777777" w:rsidR="005753AB" w:rsidRPr="00040409" w:rsidRDefault="005753AB" w:rsidP="00040409">
            <w:pPr>
              <w:rPr>
                <w:rFonts w:ascii="Sylfaen" w:hAnsi="Sylfaen"/>
                <w:sz w:val="28"/>
                <w:szCs w:val="28"/>
                <w:lang w:val="ru-RU"/>
              </w:rPr>
            </w:pP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3EC2FB3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χ</w:t>
            </w:r>
            <w:r w:rsidRPr="00040409">
              <w:rPr>
                <w:rFonts w:ascii="Sylfaen" w:hAnsi="Sylfaen"/>
                <w:sz w:val="28"/>
                <w:szCs w:val="28"/>
                <w:vertAlign w:val="superscript"/>
                <w:lang w:val="ru-RU"/>
              </w:rPr>
              <w:t>2</w:t>
            </w:r>
            <w:r w:rsidRPr="00040409">
              <w:rPr>
                <w:rFonts w:ascii="Sylfaen" w:hAnsi="Sylfaen"/>
                <w:sz w:val="28"/>
                <w:szCs w:val="28"/>
                <w:lang w:val="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592C1BF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p</w:t>
            </w:r>
            <w:r w:rsidRPr="00040409">
              <w:rPr>
                <w:rFonts w:ascii="Sylfaen" w:hAnsi="Sylfaen"/>
                <w:sz w:val="28"/>
                <w:szCs w:val="28"/>
                <w:lang w:val="ru-RU"/>
              </w:rPr>
              <w:t>-</w:t>
            </w:r>
            <w:r w:rsidRPr="00040409">
              <w:rPr>
                <w:rFonts w:ascii="Sylfaen" w:hAnsi="Sylfaen"/>
                <w:sz w:val="28"/>
                <w:szCs w:val="28"/>
              </w:rPr>
              <w:t>value</w:t>
            </w:r>
          </w:p>
        </w:tc>
      </w:tr>
      <w:tr w:rsidR="005753AB" w:rsidRPr="00040409" w14:paraId="4E32B948"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153A984D" w14:textId="77777777" w:rsidR="005753AB" w:rsidRPr="00040409" w:rsidRDefault="005753AB" w:rsidP="00040409">
            <w:pPr>
              <w:pStyle w:val="NoSpacing"/>
              <w:rPr>
                <w:rFonts w:ascii="Sylfaen" w:hAnsi="Sylfaen"/>
                <w:b/>
                <w:bCs/>
                <w:sz w:val="28"/>
                <w:szCs w:val="28"/>
              </w:rPr>
            </w:pPr>
            <w:r w:rsidRPr="00040409">
              <w:rPr>
                <w:rFonts w:ascii="Sylfaen" w:hAnsi="Sylfaen"/>
                <w:sz w:val="28"/>
                <w:szCs w:val="28"/>
              </w:rPr>
              <w:t>Age</w:t>
            </w:r>
          </w:p>
          <w:p w14:paraId="03F179B9"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61D7671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1F9A3EF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0.17[-0.95;1.30]</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B6D3A6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0.76</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28666A9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C150A2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0.74</w:t>
            </w:r>
          </w:p>
        </w:tc>
      </w:tr>
      <w:tr w:rsidR="005753AB" w:rsidRPr="00040409" w14:paraId="6EABFF16"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0AFACD9C"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 xml:space="preserve"> </w:t>
            </w:r>
            <w:r w:rsidRPr="00040409">
              <w:rPr>
                <w:rFonts w:ascii="Sylfaen" w:hAnsi="Sylfaen"/>
                <w:b/>
                <w:bCs/>
                <w:sz w:val="28"/>
                <w:szCs w:val="28"/>
              </w:rPr>
              <w:t>G</w:t>
            </w:r>
            <w:r w:rsidRPr="00040409">
              <w:rPr>
                <w:rFonts w:ascii="Sylfaen" w:hAnsi="Sylfaen"/>
                <w:b/>
                <w:bCs/>
                <w:sz w:val="28"/>
                <w:szCs w:val="28"/>
                <w:lang w:val="ka-GE"/>
              </w:rPr>
              <w:t>ender (male)</w:t>
            </w:r>
          </w:p>
          <w:p w14:paraId="52AE93F7" w14:textId="77777777" w:rsidR="005753AB" w:rsidRPr="00040409" w:rsidRDefault="005753AB" w:rsidP="00040409">
            <w:pPr>
              <w:pStyle w:val="NoSpacing"/>
              <w:rPr>
                <w:rFonts w:ascii="Sylfaen" w:hAnsi="Sylfaen"/>
                <w:sz w:val="28"/>
                <w:szCs w:val="28"/>
                <w:lang w:val="ru-RU"/>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E6F50B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5F7811C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-0.14[-1.18;0.90]</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1C4E2FC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0.80</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7E8C634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84</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6ACA51A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&lt;0.00001</w:t>
            </w:r>
          </w:p>
        </w:tc>
      </w:tr>
      <w:tr w:rsidR="005753AB" w:rsidRPr="00040409" w14:paraId="08828DE4"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765D378"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SMI</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86E92C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501197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1.01[0.79;1.29]</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563A767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0.93</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1BDEBE3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4B33424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0.24</w:t>
            </w:r>
          </w:p>
        </w:tc>
      </w:tr>
      <w:tr w:rsidR="005753AB" w:rsidRPr="00040409" w14:paraId="27BE9A02"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138A0D1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ASA</w:t>
            </w:r>
            <w:r w:rsidRPr="00040409">
              <w:rPr>
                <w:rFonts w:ascii="Sylfaen" w:hAnsi="Sylfaen"/>
                <w:sz w:val="28"/>
                <w:szCs w:val="28"/>
                <w:lang w:val="ru-RU"/>
              </w:rPr>
              <w:t xml:space="preserve"> (</w:t>
            </w:r>
            <w:r w:rsidRPr="00040409">
              <w:rPr>
                <w:rFonts w:ascii="Sylfaen" w:hAnsi="Sylfaen"/>
                <w:sz w:val="28"/>
                <w:szCs w:val="28"/>
              </w:rPr>
              <w:t>I</w:t>
            </w:r>
            <w:r w:rsidRPr="00040409">
              <w:rPr>
                <w:rFonts w:ascii="Sylfaen" w:hAnsi="Sylfaen"/>
                <w:sz w:val="28"/>
                <w:szCs w:val="28"/>
                <w:lang w:val="ru-RU"/>
              </w:rPr>
              <w:t>+</w:t>
            </w:r>
            <w:r w:rsidRPr="00040409">
              <w:rPr>
                <w:rFonts w:ascii="Sylfaen" w:hAnsi="Sylfaen"/>
                <w:sz w:val="28"/>
                <w:szCs w:val="28"/>
              </w:rPr>
              <w:t>II</w:t>
            </w:r>
            <w:r w:rsidRPr="00040409">
              <w:rPr>
                <w:rFonts w:ascii="Sylfaen" w:hAnsi="Sylfaen"/>
                <w:sz w:val="28"/>
                <w:szCs w:val="28"/>
                <w:lang w:val="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225EE9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743F2DF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1.97[0.22;17.98]</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36D4048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0.55</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7EBF4D3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94</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C0144F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&lt;0.00001</w:t>
            </w:r>
          </w:p>
        </w:tc>
      </w:tr>
      <w:tr w:rsidR="005753AB" w:rsidRPr="00040409" w14:paraId="6B278D16"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6270B01"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Large intestine</w:t>
            </w:r>
          </w:p>
          <w:p w14:paraId="32DDFBC2"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910058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6B049B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0.82[0.63;1.07]</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4096E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0.15</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28D8E12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343628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0.56</w:t>
            </w:r>
          </w:p>
        </w:tc>
      </w:tr>
      <w:tr w:rsidR="005753AB" w:rsidRPr="00040409" w14:paraId="078F39C4"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675C8019"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rPr>
              <w:t>R</w:t>
            </w:r>
            <w:r w:rsidRPr="00040409">
              <w:rPr>
                <w:rFonts w:ascii="Sylfaen" w:hAnsi="Sylfaen"/>
                <w:b/>
                <w:bCs/>
                <w:sz w:val="28"/>
                <w:szCs w:val="28"/>
                <w:lang w:val="ka-GE"/>
              </w:rPr>
              <w:t>ectum</w:t>
            </w:r>
          </w:p>
          <w:p w14:paraId="62AB29B4"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5B6BCA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514201A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1.10[0.85;1.43]</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6C4745A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0.48</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05470E0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45</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1F1E29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0.05</w:t>
            </w:r>
          </w:p>
        </w:tc>
      </w:tr>
      <w:tr w:rsidR="005753AB" w:rsidRPr="00040409" w14:paraId="6A1CD45A"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1CA7C56F" w14:textId="77777777" w:rsidR="005753AB" w:rsidRPr="00040409" w:rsidRDefault="005753AB" w:rsidP="00040409">
            <w:pPr>
              <w:pStyle w:val="NoSpacing"/>
              <w:rPr>
                <w:rFonts w:ascii="Sylfaen" w:hAnsi="Sylfaen"/>
                <w:b/>
                <w:bCs/>
                <w:sz w:val="28"/>
                <w:szCs w:val="28"/>
              </w:rPr>
            </w:pPr>
            <w:r w:rsidRPr="00040409">
              <w:rPr>
                <w:rFonts w:ascii="Sylfaen" w:hAnsi="Sylfaen"/>
                <w:b/>
                <w:bCs/>
                <w:sz w:val="28"/>
                <w:szCs w:val="28"/>
              </w:rPr>
              <w:t>D</w:t>
            </w:r>
            <w:r w:rsidRPr="00040409">
              <w:rPr>
                <w:rFonts w:ascii="Sylfaen" w:hAnsi="Sylfaen"/>
                <w:b/>
                <w:bCs/>
                <w:sz w:val="28"/>
                <w:szCs w:val="28"/>
                <w:lang w:val="ka-GE"/>
              </w:rPr>
              <w:t xml:space="preserve">iameter of </w:t>
            </w:r>
            <w:r w:rsidRPr="00040409">
              <w:rPr>
                <w:rFonts w:ascii="Sylfaen" w:hAnsi="Sylfaen"/>
                <w:b/>
                <w:bCs/>
                <w:sz w:val="28"/>
                <w:szCs w:val="28"/>
              </w:rPr>
              <w:t>MTS</w:t>
            </w:r>
          </w:p>
          <w:p w14:paraId="6B4DF3C3"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88D61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14</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52ECABF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-0.66[-1.56;0.24]</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5C8EF88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0.15</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73E22BC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95</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46B6B3C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&lt;0.00001</w:t>
            </w:r>
          </w:p>
        </w:tc>
      </w:tr>
      <w:tr w:rsidR="005753AB" w:rsidRPr="00040409" w14:paraId="6C7C6F9C"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6F0B7DD3" w14:textId="77777777" w:rsidR="005753AB" w:rsidRPr="00040409" w:rsidRDefault="005753AB" w:rsidP="00040409">
            <w:pPr>
              <w:pStyle w:val="NoSpacing"/>
              <w:rPr>
                <w:rFonts w:ascii="Sylfaen" w:hAnsi="Sylfaen"/>
                <w:sz w:val="28"/>
                <w:szCs w:val="28"/>
              </w:rPr>
            </w:pPr>
            <w:r w:rsidRPr="00040409">
              <w:rPr>
                <w:rFonts w:ascii="Sylfaen" w:hAnsi="Sylfaen"/>
                <w:b/>
                <w:bCs/>
                <w:sz w:val="28"/>
                <w:szCs w:val="28"/>
                <w:lang w:val="ka-GE"/>
              </w:rPr>
              <w:t xml:space="preserve">Liver bilobal </w:t>
            </w:r>
            <w:r w:rsidRPr="00040409">
              <w:rPr>
                <w:rFonts w:ascii="Sylfaen" w:hAnsi="Sylfaen"/>
                <w:b/>
                <w:bCs/>
                <w:sz w:val="28"/>
                <w:szCs w:val="28"/>
              </w:rPr>
              <w:t>MTS</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6E6EE8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04599A0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0.63[0.39;1.02]</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C7677A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0.06</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67D9003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AEACB0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0.90</w:t>
            </w:r>
          </w:p>
        </w:tc>
      </w:tr>
      <w:tr w:rsidR="005753AB" w:rsidRPr="00040409" w14:paraId="77503A88"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7CD2B538"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Atypical resection</w:t>
            </w:r>
          </w:p>
          <w:p w14:paraId="3A7F27CB"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B2679B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13</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E18AC6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0.71[0.59;1.01]</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239A274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0.06</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6BE2D74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30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869362C"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0.15</w:t>
            </w:r>
          </w:p>
        </w:tc>
      </w:tr>
      <w:tr w:rsidR="005753AB" w:rsidRPr="00040409" w14:paraId="425F07C7"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BE259AF" w14:textId="77777777" w:rsidR="005753AB" w:rsidRPr="00040409" w:rsidRDefault="005753AB" w:rsidP="00040409">
            <w:pPr>
              <w:pStyle w:val="NoSpacing"/>
              <w:rPr>
                <w:rFonts w:ascii="Sylfaen" w:hAnsi="Sylfaen"/>
                <w:b/>
                <w:bCs/>
                <w:sz w:val="28"/>
                <w:szCs w:val="28"/>
                <w:lang w:val="ka-GE"/>
              </w:rPr>
            </w:pPr>
          </w:p>
          <w:p w14:paraId="1597662B"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lastRenderedPageBreak/>
              <w:t>Anatomical resection</w:t>
            </w:r>
          </w:p>
          <w:p w14:paraId="6C37400F"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EA1616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lastRenderedPageBreak/>
              <w:t>13</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3021AFA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1.22[0.92;1.60]</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175CD60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0.16</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5F8C09D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A6226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0.40</w:t>
            </w:r>
          </w:p>
        </w:tc>
      </w:tr>
      <w:tr w:rsidR="005753AB" w:rsidRPr="00040409" w14:paraId="132B03FA"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52BA340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Т1</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4C6C0A5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67D4FB0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1.66[0.94;2.93]</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0B006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0.08</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2C07815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6F9407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0.92</w:t>
            </w:r>
          </w:p>
        </w:tc>
      </w:tr>
      <w:tr w:rsidR="005753AB" w:rsidRPr="00040409" w14:paraId="689E1DA1"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7444532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Т2</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C35F38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3CCB5F8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0.86[0.51;1.47]</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611C726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0.59</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1B5E4B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B80D5F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0.75</w:t>
            </w:r>
          </w:p>
        </w:tc>
      </w:tr>
      <w:tr w:rsidR="005753AB" w:rsidRPr="00040409" w14:paraId="7301FF8D"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14E397B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Т3</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A3FDC0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7EE8301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0.97[0.70;1.33]</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2C89A37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0.83</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3751069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A769A1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0.73</w:t>
            </w:r>
          </w:p>
        </w:tc>
      </w:tr>
      <w:tr w:rsidR="005753AB" w:rsidRPr="00040409" w14:paraId="06EC879C"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2EB5C1F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Т4</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DDE7FB1"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2BD558C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0.87[0.60;1.25]</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32BCB6D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0.44</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0CBE63E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F0BE8B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0.91</w:t>
            </w:r>
          </w:p>
        </w:tc>
      </w:tr>
      <w:tr w:rsidR="005753AB" w:rsidRPr="00040409" w14:paraId="5E0FFB9B"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3B1B235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N</w:t>
            </w:r>
            <w:r w:rsidRPr="00040409">
              <w:rPr>
                <w:rFonts w:ascii="Sylfaen" w:hAnsi="Sylfaen"/>
                <w:sz w:val="28"/>
                <w:szCs w:val="28"/>
                <w:lang w:val="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B27BF3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5EE0399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1.03[0.76;1.40]</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5B0E12B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r w:rsidRPr="00040409">
              <w:rPr>
                <w:rFonts w:ascii="Sylfaen" w:hAnsi="Sylfaen"/>
                <w:sz w:val="28"/>
                <w:szCs w:val="28"/>
                <w:lang w:val="ru-RU"/>
              </w:rPr>
              <w:t>85</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45F02363"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88A55F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0.9</w:t>
            </w:r>
            <w:r w:rsidRPr="00040409">
              <w:rPr>
                <w:rFonts w:ascii="Sylfaen" w:hAnsi="Sylfaen"/>
                <w:sz w:val="28"/>
                <w:szCs w:val="28"/>
                <w:lang w:val="ru-RU"/>
              </w:rPr>
              <w:t>7</w:t>
            </w:r>
          </w:p>
        </w:tc>
      </w:tr>
      <w:tr w:rsidR="005753AB" w:rsidRPr="00040409" w14:paraId="05EB002B" w14:textId="77777777" w:rsidTr="003B21E2">
        <w:tc>
          <w:tcPr>
            <w:tcW w:w="2553" w:type="dxa"/>
            <w:tcBorders>
              <w:top w:val="single" w:sz="4" w:space="0" w:color="auto"/>
              <w:left w:val="single" w:sz="4" w:space="0" w:color="auto"/>
              <w:bottom w:val="single" w:sz="4" w:space="0" w:color="auto"/>
              <w:right w:val="single" w:sz="4" w:space="0" w:color="auto"/>
            </w:tcBorders>
            <w:shd w:val="clear" w:color="auto" w:fill="auto"/>
            <w:hideMark/>
          </w:tcPr>
          <w:p w14:paraId="26344938" w14:textId="77777777" w:rsidR="005753AB" w:rsidRPr="00040409" w:rsidRDefault="005753AB" w:rsidP="00040409">
            <w:pPr>
              <w:pStyle w:val="NoSpacing"/>
              <w:rPr>
                <w:rFonts w:ascii="Sylfaen" w:hAnsi="Sylfaen"/>
                <w:b/>
                <w:bCs/>
                <w:sz w:val="28"/>
                <w:szCs w:val="28"/>
                <w:lang w:val="ka-GE"/>
              </w:rPr>
            </w:pPr>
            <w:r w:rsidRPr="00040409">
              <w:rPr>
                <w:rFonts w:ascii="Sylfaen" w:hAnsi="Sylfaen"/>
                <w:b/>
                <w:bCs/>
                <w:sz w:val="28"/>
                <w:szCs w:val="28"/>
                <w:lang w:val="ka-GE"/>
              </w:rPr>
              <w:t>Neoadjuvant polychemotherapy</w:t>
            </w:r>
          </w:p>
          <w:p w14:paraId="3EE9B000" w14:textId="77777777" w:rsidR="005753AB" w:rsidRPr="00040409" w:rsidRDefault="005753AB" w:rsidP="00040409">
            <w:pPr>
              <w:pStyle w:val="NoSpacing"/>
              <w:rPr>
                <w:rFonts w:ascii="Sylfaen" w:hAnsi="Sylfaen"/>
                <w:sz w:val="28"/>
                <w:szCs w:val="28"/>
                <w:lang w:val="ka-GE"/>
              </w:rPr>
            </w:pP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2611D4D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151F9BC5"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0.82[0.39;1.75]</w:t>
            </w:r>
          </w:p>
        </w:tc>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8A78F9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0.61</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4F3D329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70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9CB438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0.001</w:t>
            </w:r>
          </w:p>
        </w:tc>
      </w:tr>
    </w:tbl>
    <w:p w14:paraId="23722EFD" w14:textId="77777777" w:rsidR="005753AB" w:rsidRPr="00040409" w:rsidRDefault="005753AB" w:rsidP="00040409">
      <w:pPr>
        <w:pStyle w:val="NoSpacing"/>
        <w:rPr>
          <w:rFonts w:ascii="Sylfaen" w:hAnsi="Sylfaen"/>
          <w:b/>
          <w:bCs/>
          <w:sz w:val="28"/>
          <w:szCs w:val="28"/>
          <w:lang w:val="ka-GE"/>
        </w:rPr>
      </w:pPr>
    </w:p>
    <w:p w14:paraId="6E8170AE" w14:textId="77777777" w:rsidR="005753AB" w:rsidRPr="00040409" w:rsidRDefault="005753AB" w:rsidP="00040409">
      <w:pPr>
        <w:pStyle w:val="NoSpacing"/>
        <w:rPr>
          <w:rFonts w:ascii="Sylfaen" w:hAnsi="Sylfaen"/>
          <w:b/>
          <w:bCs/>
          <w:sz w:val="28"/>
          <w:szCs w:val="28"/>
          <w:lang w:val="ka-GE"/>
        </w:rPr>
      </w:pPr>
    </w:p>
    <w:p w14:paraId="76CCBC11" w14:textId="77777777" w:rsidR="005753AB" w:rsidRPr="002A3FC0" w:rsidRDefault="005753AB" w:rsidP="00040409">
      <w:pPr>
        <w:pStyle w:val="NoSpacing"/>
        <w:rPr>
          <w:rFonts w:ascii="Sylfaen" w:hAnsi="Sylfaen"/>
          <w:b/>
          <w:bCs/>
          <w:sz w:val="28"/>
          <w:szCs w:val="28"/>
          <w:lang w:val="ka-GE"/>
        </w:rPr>
      </w:pPr>
    </w:p>
    <w:p w14:paraId="2757D7EE" w14:textId="77777777" w:rsidR="005753AB" w:rsidRPr="002A3FC0" w:rsidRDefault="005753AB" w:rsidP="00040409">
      <w:pPr>
        <w:pStyle w:val="NoSpacing"/>
        <w:rPr>
          <w:rFonts w:ascii="Sylfaen" w:hAnsi="Sylfaen"/>
          <w:b/>
          <w:bCs/>
          <w:sz w:val="32"/>
          <w:szCs w:val="32"/>
          <w:lang w:val="ka-GE"/>
        </w:rPr>
      </w:pPr>
      <w:r w:rsidRPr="002A3FC0">
        <w:rPr>
          <w:rFonts w:ascii="Sylfaen" w:hAnsi="Sylfaen"/>
          <w:b/>
          <w:bCs/>
          <w:sz w:val="32"/>
          <w:szCs w:val="32"/>
          <w:lang w:val="ka-GE"/>
        </w:rPr>
        <w:t>Intraoperative data</w:t>
      </w:r>
    </w:p>
    <w:p w14:paraId="700393C2"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The duration of the operation was mentioned in all papers. Laparoscopic operations lasted statistically significantly longer than open operations. (SD=29.31, 95% CI:[2.58;56.03], р–0.03), characterized by significant heterogeneity (р&lt;0.00001, I2–86%, Figure 2a). However, intraoperative blood loss, which was mentioned in 13 studies, was found to be statistically significantly less in the laparoscopic surgery group (SD=-131.77, 95%CI:[-232.54;-31.00], р–0.01) and was also characterized by significant heterogeneity (р&lt;0, 00001, I 2–95%, Figure 2b). Eight papers reported the amount of blood transfused between groups without statistically significant difference (RR=0.66, 95%CI:[0.43;1.01], р–0.05), without heterogeneity (р–0.91, I 2–0%, Figure 2c).</w:t>
      </w:r>
    </w:p>
    <w:p w14:paraId="5448728F" w14:textId="77777777" w:rsidR="005753AB" w:rsidRPr="002A3FC0" w:rsidRDefault="005753AB" w:rsidP="00040409">
      <w:pPr>
        <w:pStyle w:val="NoSpacing"/>
        <w:rPr>
          <w:rFonts w:ascii="Sylfaen" w:hAnsi="Sylfaen"/>
          <w:b/>
          <w:bCs/>
          <w:sz w:val="32"/>
          <w:szCs w:val="32"/>
          <w:lang w:val="ka-GE"/>
        </w:rPr>
      </w:pPr>
      <w:r w:rsidRPr="002A3FC0">
        <w:rPr>
          <w:rFonts w:ascii="Sylfaen" w:hAnsi="Sylfaen"/>
          <w:b/>
          <w:bCs/>
          <w:sz w:val="32"/>
          <w:szCs w:val="32"/>
          <w:lang w:val="ka-GE"/>
        </w:rPr>
        <w:t>Post-operative results</w:t>
      </w:r>
    </w:p>
    <w:p w14:paraId="7A5FC62A"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Seven articles mentioned the length of time spent in the hospital after the operation. These studies were not characterized by heterogeneity (р–0.49, I2–0%). After laparoscopic operations, there was less time spent in the hospital compared to open operations (HR=-2.87, 95%CI:[-3.41;-2.33], р&lt;0.00001, Figure 3a).</w:t>
      </w:r>
    </w:p>
    <w:p w14:paraId="474240E1"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 xml:space="preserve">Analysis of the first act of defecation after the operation was carried out in 8 papers. Meta-analysis revealed an earlier onset of bowel activation in the laparoscopic surgery group (HR= 0.99, 95%CI:[-1.40;-0.58], р&lt;0.0001), with significant heterogeneity (р&lt;0.00001, I2–90%, Figure 3b). Dietary modification was mentioned in seven articles. In the group of laparoscopic </w:t>
      </w:r>
      <w:r w:rsidRPr="00594D72">
        <w:rPr>
          <w:rFonts w:ascii="Sylfaen" w:hAnsi="Sylfaen"/>
          <w:sz w:val="32"/>
          <w:szCs w:val="32"/>
          <w:lang w:val="ka-GE"/>
        </w:rPr>
        <w:lastRenderedPageBreak/>
        <w:t>operations, the transition to a normal diet occurred earlier than after open operations. (SD=-1.20, 95%CI:[-2.06;-0.33], р–0.007), also with significant heterogeneity (р&lt;0.00001, I2–96%, Figure 3c).</w:t>
      </w:r>
    </w:p>
    <w:p w14:paraId="53BFC8E2"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The number of postoperative complications was reported in all studies. Complications were statistically significantly more frequent in open operations (HR=0.60, 95%CI:[0.46;0.80], р–0.0004), without heterogeneity (р–0.33, I2–11%, Figure 3d). Severe complications requiring surgery (Chlavien-Dindo grade ≥3) were reported in 8 studies, and their rates did not differ significantly between groups (HR=0.65, 95%CI: [0.35;1.18], р–0.15) due to heterogeneity. without (р–0.72, I2–0%, Table 3e).</w:t>
      </w:r>
    </w:p>
    <w:p w14:paraId="7F8A7B70" w14:textId="77777777" w:rsidR="005753AB" w:rsidRPr="00594D72" w:rsidRDefault="005753AB" w:rsidP="00040409">
      <w:pPr>
        <w:pStyle w:val="NoSpacing"/>
        <w:rPr>
          <w:rFonts w:ascii="Sylfaen" w:hAnsi="Sylfaen"/>
          <w:sz w:val="32"/>
          <w:szCs w:val="32"/>
          <w:lang w:val="ka-GE"/>
        </w:rPr>
      </w:pPr>
      <w:r w:rsidRPr="00594D72">
        <w:rPr>
          <w:rFonts w:ascii="Sylfaen" w:hAnsi="Sylfaen"/>
          <w:sz w:val="32"/>
          <w:szCs w:val="32"/>
          <w:lang w:val="ka-GE"/>
        </w:rPr>
        <w:t xml:space="preserve">A meta-analysis of postoperative complications such as intestinal obstruction, anastomotic failure, bile flow, intra-abdominal abscesses, and postoperative wound suppuration showed negligible heterogeneity. Wound suppuration prevailed in the open surgery group, and the frequency of other complications did not differ between groups. These data are detailed in </w:t>
      </w:r>
    </w:p>
    <w:p w14:paraId="7EAE62C2" w14:textId="77777777" w:rsidR="005753AB" w:rsidRPr="002A3FC0" w:rsidRDefault="005753AB" w:rsidP="00040409">
      <w:pPr>
        <w:pStyle w:val="NoSpacing"/>
        <w:rPr>
          <w:rFonts w:ascii="Sylfaen" w:hAnsi="Sylfaen"/>
          <w:b/>
          <w:bCs/>
          <w:sz w:val="32"/>
          <w:szCs w:val="32"/>
          <w:lang w:val="ka-GE"/>
        </w:rPr>
      </w:pPr>
      <w:r w:rsidRPr="002A3FC0">
        <w:rPr>
          <w:rFonts w:ascii="Sylfaen" w:hAnsi="Sylfaen"/>
          <w:b/>
          <w:bCs/>
          <w:sz w:val="32"/>
          <w:szCs w:val="32"/>
          <w:lang w:val="ka-GE"/>
        </w:rPr>
        <w:t>Table 4. Meta-analysis of postoperative complications</w:t>
      </w:r>
    </w:p>
    <w:p w14:paraId="030F9C0D" w14:textId="561C1868" w:rsidR="005753AB" w:rsidRPr="00594D72" w:rsidRDefault="005753AB" w:rsidP="00040409">
      <w:pPr>
        <w:pStyle w:val="NoSpacing"/>
        <w:rPr>
          <w:rFonts w:ascii="Sylfaen" w:hAnsi="Sylfaen"/>
          <w:b/>
          <w:bCs/>
          <w:sz w:val="32"/>
          <w:szCs w:val="32"/>
          <w:lang w:val="ka-GE"/>
        </w:rPr>
      </w:pPr>
    </w:p>
    <w:p w14:paraId="0EE1321D" w14:textId="704C3E53" w:rsidR="00835CB6" w:rsidRDefault="00835CB6" w:rsidP="00040409">
      <w:pPr>
        <w:pStyle w:val="NoSpacing"/>
        <w:rPr>
          <w:rFonts w:ascii="Sylfaen" w:hAnsi="Sylfaen"/>
          <w:b/>
          <w:bCs/>
          <w:sz w:val="28"/>
          <w:szCs w:val="28"/>
          <w:lang w:val="ka-GE"/>
        </w:rPr>
      </w:pPr>
    </w:p>
    <w:p w14:paraId="08E23DAC" w14:textId="7150162A" w:rsidR="005753AB" w:rsidRPr="00040409" w:rsidRDefault="005753AB" w:rsidP="00040409">
      <w:pPr>
        <w:pStyle w:val="NoSpacing"/>
        <w:ind w:firstLine="426"/>
        <w:rPr>
          <w:rFonts w:ascii="Sylfaen" w:hAnsi="Sylfaen"/>
          <w:sz w:val="28"/>
          <w:szCs w:val="28"/>
          <w:lang w:val="ka-GE"/>
        </w:rPr>
      </w:pPr>
      <w:r w:rsidRPr="00040409">
        <w:rPr>
          <w:rFonts w:ascii="Sylfaen" w:hAnsi="Sylfaen"/>
          <w:b/>
          <w:bCs/>
          <w:sz w:val="28"/>
          <w:szCs w:val="28"/>
          <w:lang w:val="ka-GE"/>
        </w:rPr>
        <w:t>Table 6.</w:t>
      </w:r>
      <w:r w:rsidRPr="00040409">
        <w:rPr>
          <w:rFonts w:ascii="Sylfaen" w:hAnsi="Sylfaen"/>
          <w:sz w:val="28"/>
          <w:szCs w:val="28"/>
          <w:lang w:val="ka-GE"/>
        </w:rPr>
        <w:t xml:space="preserve"> Meta-analysis of postoperative complications</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8"/>
        <w:gridCol w:w="1418"/>
        <w:gridCol w:w="1986"/>
        <w:gridCol w:w="1985"/>
        <w:gridCol w:w="1277"/>
        <w:gridCol w:w="851"/>
      </w:tblGrid>
      <w:tr w:rsidR="005753AB" w:rsidRPr="00040409" w14:paraId="76620833" w14:textId="77777777" w:rsidTr="003B21E2">
        <w:tc>
          <w:tcPr>
            <w:tcW w:w="254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A64A3A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Indicator general heterogeneity</w:t>
            </w:r>
          </w:p>
          <w:p w14:paraId="31E67EDF" w14:textId="77777777" w:rsidR="005753AB" w:rsidRPr="00040409" w:rsidRDefault="005753AB" w:rsidP="00040409">
            <w:pPr>
              <w:pStyle w:val="NoSpacing"/>
              <w:rPr>
                <w:rFonts w:ascii="Sylfaen" w:hAnsi="Sylfaen"/>
                <w:sz w:val="28"/>
                <w:szCs w:val="28"/>
                <w:lang w:val="ka-GE"/>
              </w:rPr>
            </w:pP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29DF352"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papers</w:t>
            </w:r>
          </w:p>
        </w:tc>
        <w:tc>
          <w:tcPr>
            <w:tcW w:w="198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08C877A"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ka-GE"/>
              </w:rPr>
              <w:t xml:space="preserve"> ssh, (95% CI)</w:t>
            </w:r>
            <w:r w:rsidRPr="00040409">
              <w:rPr>
                <w:rFonts w:ascii="Sylfaen" w:hAnsi="Sylfaen"/>
                <w:sz w:val="28"/>
                <w:szCs w:val="28"/>
                <w:lang w:val="ru-RU"/>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A36225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E</w:t>
            </w:r>
            <w:r w:rsidRPr="00040409">
              <w:rPr>
                <w:rFonts w:ascii="Sylfaen" w:hAnsi="Sylfaen"/>
                <w:sz w:val="28"/>
                <w:szCs w:val="28"/>
                <w:lang w:val="ka-GE"/>
              </w:rPr>
              <w:t>ffect test,</w:t>
            </w:r>
          </w:p>
          <w:p w14:paraId="29D16231"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ka-GE"/>
              </w:rPr>
              <w:t xml:space="preserve"> p-value</w:t>
            </w:r>
            <w:r w:rsidRPr="00040409">
              <w:rPr>
                <w:rFonts w:ascii="Sylfaen" w:hAnsi="Sylfaen"/>
                <w:sz w:val="28"/>
                <w:szCs w:val="28"/>
              </w:rPr>
              <w:t xml:space="preserve"> </w:t>
            </w:r>
          </w:p>
        </w:tc>
        <w:tc>
          <w:tcPr>
            <w:tcW w:w="2128" w:type="dxa"/>
            <w:gridSpan w:val="2"/>
            <w:tcBorders>
              <w:top w:val="single" w:sz="4" w:space="0" w:color="auto"/>
              <w:left w:val="single" w:sz="4" w:space="0" w:color="auto"/>
              <w:bottom w:val="single" w:sz="4" w:space="0" w:color="auto"/>
              <w:right w:val="single" w:sz="4" w:space="0" w:color="auto"/>
            </w:tcBorders>
            <w:shd w:val="clear" w:color="auto" w:fill="auto"/>
            <w:hideMark/>
          </w:tcPr>
          <w:p w14:paraId="60B0B6C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H</w:t>
            </w:r>
            <w:r w:rsidRPr="00040409">
              <w:rPr>
                <w:rFonts w:ascii="Sylfaen" w:hAnsi="Sylfaen"/>
                <w:sz w:val="28"/>
                <w:szCs w:val="28"/>
                <w:lang w:val="ka-GE"/>
              </w:rPr>
              <w:t>eterogeneity</w:t>
            </w:r>
          </w:p>
        </w:tc>
      </w:tr>
      <w:tr w:rsidR="005753AB" w:rsidRPr="00040409" w14:paraId="6495EDAC" w14:textId="77777777" w:rsidTr="003B21E2">
        <w:tc>
          <w:tcPr>
            <w:tcW w:w="254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E18709" w14:textId="77777777" w:rsidR="005753AB" w:rsidRPr="00040409" w:rsidRDefault="005753AB" w:rsidP="00040409">
            <w:pPr>
              <w:rPr>
                <w:rFonts w:ascii="Sylfaen" w:hAnsi="Sylfaen"/>
                <w:sz w:val="28"/>
                <w:szCs w:val="28"/>
                <w:lang w:val="ka-GE"/>
              </w:rPr>
            </w:pP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063D82" w14:textId="77777777" w:rsidR="005753AB" w:rsidRPr="00040409" w:rsidRDefault="005753AB" w:rsidP="00040409">
            <w:pPr>
              <w:rPr>
                <w:rFonts w:ascii="Sylfaen" w:hAnsi="Sylfaen"/>
                <w:sz w:val="28"/>
                <w:szCs w:val="28"/>
                <w:lang w:val="ka-GE"/>
              </w:rPr>
            </w:pPr>
          </w:p>
        </w:tc>
        <w:tc>
          <w:tcPr>
            <w:tcW w:w="198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728AE1" w14:textId="77777777" w:rsidR="005753AB" w:rsidRPr="00040409" w:rsidRDefault="005753AB" w:rsidP="00040409">
            <w:pPr>
              <w:rPr>
                <w:rFonts w:ascii="Sylfaen" w:hAnsi="Sylfaen"/>
                <w:sz w:val="28"/>
                <w:szCs w:val="28"/>
              </w:rPr>
            </w:pPr>
          </w:p>
        </w:tc>
        <w:tc>
          <w:tcPr>
            <w:tcW w:w="198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46ADBC" w14:textId="77777777" w:rsidR="005753AB" w:rsidRPr="00040409" w:rsidRDefault="005753AB" w:rsidP="00040409">
            <w:pPr>
              <w:rPr>
                <w:rFonts w:ascii="Sylfaen" w:hAnsi="Sylfaen"/>
                <w:sz w:val="28"/>
                <w:szCs w:val="28"/>
              </w:rPr>
            </w:pP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1983D08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I</w:t>
            </w:r>
            <w:r w:rsidRPr="00040409">
              <w:rPr>
                <w:rFonts w:ascii="Sylfaen" w:hAnsi="Sylfaen"/>
                <w:sz w:val="28"/>
                <w:szCs w:val="28"/>
                <w:vertAlign w:val="superscript"/>
              </w:rPr>
              <w:t>2</w:t>
            </w:r>
            <w:r w:rsidRPr="00040409">
              <w:rPr>
                <w:rFonts w:ascii="Sylfaen" w:hAnsi="Sylfaen"/>
                <w:sz w:val="28"/>
                <w:szCs w:val="28"/>
                <w:lang w:val="ru-RU"/>
              </w:rPr>
              <w: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70E38C9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p-value</w:t>
            </w:r>
          </w:p>
        </w:tc>
      </w:tr>
      <w:tr w:rsidR="005753AB" w:rsidRPr="00040409" w14:paraId="3C5296D7"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66CBD7E4"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Intestinal obstruction</w:t>
            </w:r>
          </w:p>
          <w:p w14:paraId="3526420F" w14:textId="77777777" w:rsidR="005753AB" w:rsidRPr="00040409" w:rsidRDefault="005753AB" w:rsidP="00040409">
            <w:pPr>
              <w:pStyle w:val="NoSpacing"/>
              <w:rPr>
                <w:rFonts w:ascii="Sylfaen" w:hAnsi="Sylfaen"/>
                <w:sz w:val="28"/>
                <w:szCs w:val="28"/>
                <w:lang w:val="ka-GE"/>
              </w:rPr>
            </w:pP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7C1196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6</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65F984F3"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0.</w:t>
            </w:r>
            <w:r w:rsidRPr="00040409">
              <w:rPr>
                <w:rFonts w:ascii="Sylfaen" w:hAnsi="Sylfaen"/>
                <w:sz w:val="28"/>
                <w:szCs w:val="28"/>
                <w:lang w:val="ru-RU"/>
              </w:rPr>
              <w:t>70</w:t>
            </w:r>
            <w:r w:rsidRPr="00040409">
              <w:rPr>
                <w:rFonts w:ascii="Sylfaen" w:hAnsi="Sylfaen"/>
                <w:sz w:val="28"/>
                <w:szCs w:val="28"/>
              </w:rPr>
              <w:t>[</w:t>
            </w:r>
            <w:r w:rsidRPr="00040409">
              <w:rPr>
                <w:rFonts w:ascii="Sylfaen" w:hAnsi="Sylfaen"/>
                <w:sz w:val="28"/>
                <w:szCs w:val="28"/>
                <w:lang w:val="ru-RU"/>
              </w:rPr>
              <w:t>0</w:t>
            </w:r>
            <w:r w:rsidRPr="00040409">
              <w:rPr>
                <w:rFonts w:ascii="Sylfaen" w:hAnsi="Sylfaen"/>
                <w:sz w:val="28"/>
                <w:szCs w:val="28"/>
              </w:rPr>
              <w:t>.</w:t>
            </w:r>
            <w:r w:rsidRPr="00040409">
              <w:rPr>
                <w:rFonts w:ascii="Sylfaen" w:hAnsi="Sylfaen"/>
                <w:sz w:val="28"/>
                <w:szCs w:val="28"/>
                <w:lang w:val="ru-RU"/>
              </w:rPr>
              <w:t>40;</w:t>
            </w:r>
            <w:r w:rsidRPr="00040409">
              <w:rPr>
                <w:rFonts w:ascii="Sylfaen" w:hAnsi="Sylfaen"/>
                <w:sz w:val="28"/>
                <w:szCs w:val="28"/>
              </w:rPr>
              <w:t>1.2</w:t>
            </w:r>
            <w:r w:rsidRPr="00040409">
              <w:rPr>
                <w:rFonts w:ascii="Sylfaen" w:hAnsi="Sylfaen"/>
                <w:sz w:val="28"/>
                <w:szCs w:val="28"/>
                <w:lang w:val="ru-RU"/>
              </w:rPr>
              <w:t>4</w:t>
            </w:r>
            <w:r w:rsidRPr="00040409">
              <w:rPr>
                <w:rFonts w:ascii="Sylfaen" w:hAnsi="Sylfaen"/>
                <w:sz w:val="28"/>
                <w:szCs w:val="28"/>
              </w:rPr>
              <w:t>]</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306E3F0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r w:rsidRPr="00040409">
              <w:rPr>
                <w:rFonts w:ascii="Sylfaen" w:hAnsi="Sylfaen"/>
                <w:sz w:val="28"/>
                <w:szCs w:val="28"/>
                <w:lang w:val="ru-RU"/>
              </w:rPr>
              <w:t>22</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10741CAD"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2</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517CD05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r w:rsidRPr="00040409">
              <w:rPr>
                <w:rFonts w:ascii="Sylfaen" w:hAnsi="Sylfaen"/>
                <w:sz w:val="28"/>
                <w:szCs w:val="28"/>
                <w:lang w:val="ru-RU"/>
              </w:rPr>
              <w:t>40</w:t>
            </w:r>
          </w:p>
        </w:tc>
      </w:tr>
      <w:tr w:rsidR="005753AB" w:rsidRPr="00040409" w14:paraId="36AD15E9"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4771972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Anastomosis failure</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6BBFFC2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3F39F16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0.89[0.50;1.59]</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CEE2ED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0.70</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4888D49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444F70F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0.48</w:t>
            </w:r>
          </w:p>
        </w:tc>
      </w:tr>
      <w:tr w:rsidR="005753AB" w:rsidRPr="00040409" w14:paraId="34CD99AF"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292E5A3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B</w:t>
            </w:r>
            <w:r w:rsidRPr="00040409">
              <w:rPr>
                <w:rFonts w:ascii="Sylfaen" w:hAnsi="Sylfaen"/>
                <w:sz w:val="28"/>
                <w:szCs w:val="28"/>
                <w:lang w:val="ka-GE"/>
              </w:rPr>
              <w:t>ile flow</w:t>
            </w:r>
          </w:p>
          <w:p w14:paraId="7248EB1D" w14:textId="77777777" w:rsidR="005753AB" w:rsidRPr="00040409" w:rsidRDefault="005753AB" w:rsidP="00040409">
            <w:pPr>
              <w:pStyle w:val="NoSpacing"/>
              <w:rPr>
                <w:rFonts w:ascii="Sylfaen" w:hAnsi="Sylfaen"/>
                <w:sz w:val="28"/>
                <w:szCs w:val="28"/>
                <w:lang w:val="ru-RU"/>
              </w:rPr>
            </w:pP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270BBA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69DB18A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1.07</w:t>
            </w:r>
            <w:r w:rsidRPr="00040409">
              <w:rPr>
                <w:rFonts w:ascii="Sylfaen" w:hAnsi="Sylfaen"/>
                <w:sz w:val="28"/>
                <w:szCs w:val="28"/>
              </w:rPr>
              <w:t>[</w:t>
            </w:r>
            <w:r w:rsidRPr="00040409">
              <w:rPr>
                <w:rFonts w:ascii="Sylfaen" w:hAnsi="Sylfaen"/>
                <w:sz w:val="28"/>
                <w:szCs w:val="28"/>
                <w:lang w:val="ru-RU"/>
              </w:rPr>
              <w:t>0.55;2</w:t>
            </w:r>
            <w:r w:rsidRPr="00040409">
              <w:rPr>
                <w:rFonts w:ascii="Sylfaen" w:hAnsi="Sylfaen"/>
                <w:sz w:val="28"/>
                <w:szCs w:val="28"/>
              </w:rPr>
              <w:t>.</w:t>
            </w:r>
            <w:r w:rsidRPr="00040409">
              <w:rPr>
                <w:rFonts w:ascii="Sylfaen" w:hAnsi="Sylfaen"/>
                <w:sz w:val="28"/>
                <w:szCs w:val="28"/>
                <w:lang w:val="ru-RU"/>
              </w:rPr>
              <w:t>10</w:t>
            </w:r>
            <w:r w:rsidRPr="00040409">
              <w:rPr>
                <w:rFonts w:ascii="Sylfaen" w:hAnsi="Sylfaen"/>
                <w:sz w:val="28"/>
                <w:szCs w:val="28"/>
              </w:rPr>
              <w:t>]</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54EBB8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0.84</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087D0E9A"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40A5D44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0.93</w:t>
            </w:r>
          </w:p>
        </w:tc>
      </w:tr>
      <w:tr w:rsidR="005753AB" w:rsidRPr="00040409" w14:paraId="7B7781E1"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4E8DAC0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ka-GE"/>
              </w:rPr>
              <w:t>Intra-abdominal infection</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2C0CB5F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9</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7EADE4D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0.73[0.42;1.28]</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70315F6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0.</w:t>
            </w:r>
            <w:r w:rsidRPr="00040409">
              <w:rPr>
                <w:rFonts w:ascii="Sylfaen" w:hAnsi="Sylfaen"/>
                <w:sz w:val="28"/>
                <w:szCs w:val="28"/>
                <w:lang w:val="ru-RU"/>
              </w:rPr>
              <w:t>27</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3125D4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136742B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0.74</w:t>
            </w:r>
          </w:p>
        </w:tc>
      </w:tr>
      <w:tr w:rsidR="005753AB" w:rsidRPr="00040409" w14:paraId="698C10C1" w14:textId="77777777" w:rsidTr="003B21E2">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32BE8A4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S</w:t>
            </w:r>
            <w:r w:rsidRPr="00040409">
              <w:rPr>
                <w:rFonts w:ascii="Sylfaen" w:hAnsi="Sylfaen"/>
                <w:sz w:val="28"/>
                <w:szCs w:val="28"/>
                <w:lang w:val="ka-GE"/>
              </w:rPr>
              <w:t>uppuration of the wound</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2CC85A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5</w:t>
            </w:r>
          </w:p>
        </w:tc>
        <w:tc>
          <w:tcPr>
            <w:tcW w:w="1986" w:type="dxa"/>
            <w:tcBorders>
              <w:top w:val="single" w:sz="4" w:space="0" w:color="auto"/>
              <w:left w:val="single" w:sz="4" w:space="0" w:color="auto"/>
              <w:bottom w:val="single" w:sz="4" w:space="0" w:color="auto"/>
              <w:right w:val="single" w:sz="4" w:space="0" w:color="auto"/>
            </w:tcBorders>
            <w:shd w:val="clear" w:color="auto" w:fill="auto"/>
            <w:hideMark/>
          </w:tcPr>
          <w:p w14:paraId="0B308E7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0.34</w:t>
            </w:r>
            <w:r w:rsidRPr="00040409">
              <w:rPr>
                <w:rFonts w:ascii="Sylfaen" w:hAnsi="Sylfaen"/>
                <w:sz w:val="28"/>
                <w:szCs w:val="28"/>
              </w:rPr>
              <w:t>[</w:t>
            </w:r>
            <w:r w:rsidRPr="00040409">
              <w:rPr>
                <w:rFonts w:ascii="Sylfaen" w:hAnsi="Sylfaen"/>
                <w:sz w:val="28"/>
                <w:szCs w:val="28"/>
                <w:lang w:val="ru-RU"/>
              </w:rPr>
              <w:t>0.17;0.68</w:t>
            </w:r>
            <w:r w:rsidRPr="00040409">
              <w:rPr>
                <w:rFonts w:ascii="Sylfaen" w:hAnsi="Sylfaen"/>
                <w:sz w:val="28"/>
                <w:szCs w:val="28"/>
              </w:rPr>
              <w:t>]</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60D7596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0.002</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14:paraId="408DB84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17E28EC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0.59</w:t>
            </w:r>
          </w:p>
        </w:tc>
      </w:tr>
    </w:tbl>
    <w:p w14:paraId="3CDFB7AC" w14:textId="77777777" w:rsidR="00594D72" w:rsidRDefault="00594D72" w:rsidP="00040409">
      <w:pPr>
        <w:widowControl/>
        <w:shd w:val="clear" w:color="auto" w:fill="F5F5F5"/>
        <w:autoSpaceDE/>
        <w:autoSpaceDN/>
        <w:rPr>
          <w:rFonts w:ascii="Sylfaen" w:hAnsi="Sylfaen" w:cs="Helvetica"/>
          <w:sz w:val="28"/>
          <w:szCs w:val="28"/>
          <w:lang w:val="en"/>
        </w:rPr>
      </w:pPr>
    </w:p>
    <w:p w14:paraId="39DB5088" w14:textId="77777777" w:rsidR="00594D72" w:rsidRDefault="005753AB" w:rsidP="00040409">
      <w:pPr>
        <w:widowControl/>
        <w:shd w:val="clear" w:color="auto" w:fill="F5F5F5"/>
        <w:autoSpaceDE/>
        <w:autoSpaceDN/>
        <w:rPr>
          <w:rFonts w:ascii="Sylfaen" w:hAnsi="Sylfaen" w:cs="Helvetica"/>
          <w:sz w:val="32"/>
          <w:szCs w:val="32"/>
          <w:lang w:val="en"/>
        </w:rPr>
      </w:pPr>
      <w:r w:rsidRPr="00594D72">
        <w:rPr>
          <w:rFonts w:ascii="Sylfaen" w:hAnsi="Sylfaen" w:cs="Helvetica"/>
          <w:sz w:val="32"/>
          <w:szCs w:val="32"/>
          <w:lang w:val="en"/>
        </w:rPr>
        <w:t xml:space="preserve">Intraoperative data The duration of the operation was mentioned in all papers. </w:t>
      </w:r>
      <w:r w:rsidRPr="00F565A6">
        <w:rPr>
          <w:sz w:val="32"/>
          <w:szCs w:val="32"/>
        </w:rPr>
        <w:t>Laparoscopic operations lasted statistically significantly longer than open operations.</w:t>
      </w:r>
      <w:r w:rsidRPr="00F565A6">
        <w:rPr>
          <w:rFonts w:ascii="Sylfaen" w:hAnsi="Sylfaen" w:cs="Helvetica"/>
          <w:color w:val="000000" w:themeColor="text1"/>
          <w:sz w:val="32"/>
          <w:szCs w:val="32"/>
          <w:lang w:val="e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65A6">
        <w:rPr>
          <w:rFonts w:ascii="Sylfaen" w:hAnsi="Sylfaen" w:cs="Helvetica"/>
          <w:sz w:val="32"/>
          <w:szCs w:val="32"/>
          <w:lang w:val="en"/>
        </w:rPr>
        <w:t>(</w:t>
      </w:r>
      <w:r w:rsidRPr="00594D72">
        <w:rPr>
          <w:rFonts w:ascii="Sylfaen" w:hAnsi="Sylfaen" w:cs="Helvetica"/>
          <w:sz w:val="32"/>
          <w:szCs w:val="32"/>
          <w:lang w:val="en"/>
        </w:rPr>
        <w:t xml:space="preserve">SD=29.31, 95% CI:[2.58;56.03], р–0.03), characterized by significant heterogeneity (р&lt;0.00001, I2–86%, Figure 2a). However, </w:t>
      </w:r>
      <w:r w:rsidRPr="00594D72">
        <w:rPr>
          <w:rFonts w:ascii="Sylfaen" w:hAnsi="Sylfaen" w:cs="Helvetica"/>
          <w:sz w:val="32"/>
          <w:szCs w:val="32"/>
          <w:lang w:val="en"/>
        </w:rPr>
        <w:lastRenderedPageBreak/>
        <w:t xml:space="preserve">intraoperative blood loss, which was mentioned in 13 studies, was found to be statistically significantly less in the laparoscopic surgery group (SD=-131.77, 95%CI:[-232.54;-31.00], р–0.01) and was also characterized by significant heterogeneity (р&lt;0, 00001, I 2–95%, Figure 2b). Eight papers reported the amount of blood transfused between groups without statistically significant difference (RR=0.66, 95%CI:[0.43;1.01], р–0.05), without heterogeneity (р–0.91, I 2–0%, Figure 2c). Post-operative results Seven articles mentioned the length of time spent in the hospital after the operation. These studies were not characterized by heterogeneity (р–0.49, I2–0%). After laparoscopic operations, there was less time spent in the hospital compared to open operations (HR=-2.87, 95%CI:[-3.41;-2.33], р&lt;0.00001, Figure 3a). Analysis of the first act of defecation after the operation was carried out in 8 papers. Meta-analysis revealed an earlier onset of bowel activation in the laparoscopic surgery group (HR= 0.99, 95%CI:[-1.40;-0.58], р&lt;0.0001), with significant heterogeneity (р&lt;0.00001, I2–90%, Figure 3b). Dietary modification was mentioned in seven articles. In the group of laparoscopic operations, the transition to a normal diet occurred earlier than after open operations. (SD=-1.20, 95%CI:[-2.06;-0.33], р–0.007), also with significant heterogeneity (р&lt;0.00001, I2–96%, Figure 3c). The number of postoperative complications was reported in all studies. Complications were statistically significantly more frequent in open operations (HR=0.60, 95%CI:[0.46;0.80], р–0.0004), without heterogeneity (р–0.33, I2–11%, Figure 3d). Severe complications requiring surgery (Chlavien-Dindo grade ≥3) were reported in 8 studies, and their rates did not differ significantly between groups (HR=0.65, 95%CI: [0.35;1.18], р–0.15) due to heterogeneity. without (р–0.72, I2–0%, Table 3e). A meta-analysis of postoperative complications such as intestinal obstruction, anastomotic failure, bile flow, intra-abdominal abscesses, and postoperative wound suppuration showed negligible heterogeneity. Wound suppuration prevailed in the open surgery group, and the frequency of other complications did not differ between groups. These data are detailed in Table 4. Table 4. Meta-analysis of postoperative complications Table 6. Meta-analysis of postoperative complications Indicator general heterogeneity (95% CI)) Effect Test of Papers P-value Heterogeneity I2,% </w:t>
      </w:r>
      <w:r w:rsidRPr="00594D72">
        <w:rPr>
          <w:rFonts w:ascii="Sylfaen" w:hAnsi="Sylfaen" w:cs="Helvetica"/>
          <w:sz w:val="32"/>
          <w:szCs w:val="32"/>
          <w:lang w:val="en"/>
        </w:rPr>
        <w:lastRenderedPageBreak/>
        <w:t xml:space="preserve">p-value Intestinal obstruction Intestinal obstruction 6 0.70[0.40;1.24] 0.22 2 0.40 Anastomosis failure Anastomosis failure 8 0.89[0.50;1.59] 0.70 0 0.48 Bile flow Bile Flots 9 1.07[0.55;2.10] 0.84 0 0.93 Intra-abdominal infection Intra-abdominal infection 9 0.73[0.42;1.28] 0.27 0 0.74 suppuration of the wound 5 0.34[0.17;0.68] 0.002 0 0.59 far-reaching consequences Thirteen articles evaluated overall survival using the Kaplan-Meier method. The studies revealed that the RR was not significantly different between the groups (RR=0.80, 95%CI:[0.64;0.99], р–0.04) and heterogeneity was insignificant (р–0.48, I2–0%, Figure 4a). Eight papers presented recurrence-free recovery curves using the Kaplan-Meier method. The meta-analysis revealed a statistically significant difference in the HR of relapse-free recovery (HR=0.73, 95%CI:[0.60;0.89], р–0.002) and no heterogeneity (р–0.87, I2–0%, Figure 4b). Publication error Egger's and Begg's tests were performed to analyze the publication bias. The achieved results are presented in Table 5. Statistical tests revealed a publication error during the analysis of the duration of the operation (BTG test - 0.0467; Egger's test - 0.0004). </w:t>
      </w:r>
    </w:p>
    <w:p w14:paraId="6D62F397" w14:textId="77777777" w:rsidR="00594D72" w:rsidRPr="002A3FC0" w:rsidRDefault="00594D72" w:rsidP="00040409">
      <w:pPr>
        <w:widowControl/>
        <w:shd w:val="clear" w:color="auto" w:fill="F5F5F5"/>
        <w:autoSpaceDE/>
        <w:autoSpaceDN/>
        <w:rPr>
          <w:rFonts w:ascii="Sylfaen" w:hAnsi="Sylfaen" w:cs="Helvetica"/>
          <w:b/>
          <w:bCs/>
          <w:sz w:val="32"/>
          <w:szCs w:val="32"/>
          <w:lang w:val="en"/>
        </w:rPr>
      </w:pPr>
    </w:p>
    <w:p w14:paraId="3D6B9940" w14:textId="2DAD5357" w:rsidR="005753AB" w:rsidRPr="002A3FC0" w:rsidRDefault="005753AB" w:rsidP="00040409">
      <w:pPr>
        <w:widowControl/>
        <w:shd w:val="clear" w:color="auto" w:fill="F5F5F5"/>
        <w:autoSpaceDE/>
        <w:autoSpaceDN/>
        <w:rPr>
          <w:rFonts w:ascii="Sylfaen" w:hAnsi="Sylfaen" w:cs="Helvetica"/>
          <w:b/>
          <w:bCs/>
          <w:sz w:val="28"/>
          <w:szCs w:val="28"/>
        </w:rPr>
      </w:pPr>
      <w:r w:rsidRPr="002A3FC0">
        <w:rPr>
          <w:rFonts w:ascii="Sylfaen" w:hAnsi="Sylfaen" w:cs="Helvetica"/>
          <w:b/>
          <w:bCs/>
          <w:sz w:val="28"/>
          <w:szCs w:val="28"/>
          <w:lang w:val="en"/>
        </w:rPr>
        <w:t>Table 5. Publication error test</w:t>
      </w:r>
    </w:p>
    <w:p w14:paraId="63E2FD9F" w14:textId="77777777" w:rsidR="005753AB" w:rsidRPr="00594D72" w:rsidRDefault="005753AB" w:rsidP="00040409">
      <w:pPr>
        <w:pStyle w:val="NoSpacing"/>
        <w:ind w:firstLine="426"/>
        <w:rPr>
          <w:rFonts w:ascii="Sylfaen" w:hAnsi="Sylfaen"/>
          <w:sz w:val="32"/>
          <w:szCs w:val="32"/>
          <w:lang w:val="ru-RU"/>
        </w:rPr>
      </w:pPr>
    </w:p>
    <w:p w14:paraId="2FA7924A" w14:textId="77777777" w:rsidR="005753AB" w:rsidRPr="00040409" w:rsidRDefault="005753AB" w:rsidP="00040409">
      <w:pPr>
        <w:pStyle w:val="NoSpacing"/>
        <w:ind w:firstLine="426"/>
        <w:rPr>
          <w:rFonts w:ascii="Sylfaen" w:hAnsi="Sylfaen"/>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5"/>
        <w:gridCol w:w="2977"/>
        <w:gridCol w:w="1276"/>
        <w:gridCol w:w="1458"/>
      </w:tblGrid>
      <w:tr w:rsidR="005753AB" w:rsidRPr="00040409" w14:paraId="330571FC"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4AA3EB2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Non-recurring recovery</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0D8077C8"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147FF3DF"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0.4544</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0BBB7F0B"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0.5436</w:t>
            </w:r>
          </w:p>
        </w:tc>
      </w:tr>
      <w:tr w:rsidR="005753AB" w:rsidRPr="00040409" w14:paraId="4A70E003"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72F291BB" w14:textId="77777777" w:rsidR="005753AB" w:rsidRPr="00040409" w:rsidRDefault="005753AB" w:rsidP="00040409">
            <w:pPr>
              <w:pStyle w:val="NoSpacing"/>
              <w:rPr>
                <w:rFonts w:ascii="Sylfaen" w:hAnsi="Sylfaen"/>
                <w:sz w:val="28"/>
                <w:szCs w:val="28"/>
              </w:rPr>
            </w:pPr>
            <w:r w:rsidRPr="00040409">
              <w:rPr>
                <w:rFonts w:ascii="Sylfaen" w:hAnsi="Sylfaen"/>
                <w:sz w:val="28"/>
                <w:szCs w:val="28"/>
              </w:rPr>
              <w:t>Parameters</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5ECDB42F"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rPr>
              <w:t>P</w:t>
            </w:r>
            <w:r w:rsidRPr="00040409">
              <w:rPr>
                <w:rFonts w:ascii="Sylfaen" w:hAnsi="Sylfaen"/>
                <w:sz w:val="28"/>
                <w:szCs w:val="28"/>
                <w:lang w:val="ka-GE"/>
              </w:rPr>
              <w:t>apers</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148655A7"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Begg's test</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0090B4B3" w14:textId="77777777" w:rsidR="005753AB" w:rsidRPr="00040409" w:rsidRDefault="005753AB" w:rsidP="00040409">
            <w:pPr>
              <w:pStyle w:val="NoSpacing"/>
              <w:rPr>
                <w:rFonts w:ascii="Sylfaen" w:hAnsi="Sylfaen"/>
                <w:sz w:val="28"/>
                <w:szCs w:val="28"/>
                <w:lang w:val="ru-RU"/>
              </w:rPr>
            </w:pPr>
            <w:r w:rsidRPr="00040409">
              <w:rPr>
                <w:rFonts w:ascii="Sylfaen" w:hAnsi="Sylfaen"/>
                <w:color w:val="000000"/>
                <w:sz w:val="28"/>
                <w:szCs w:val="28"/>
                <w:shd w:val="clear" w:color="auto" w:fill="FFFFFF"/>
              </w:rPr>
              <w:t>Egger</w:t>
            </w:r>
            <w:r w:rsidRPr="00040409">
              <w:rPr>
                <w:rFonts w:ascii="Sylfaen" w:hAnsi="Sylfaen"/>
                <w:color w:val="000000"/>
                <w:sz w:val="28"/>
                <w:szCs w:val="28"/>
                <w:shd w:val="clear" w:color="auto" w:fill="FFFFFF"/>
                <w:lang w:val="ru-RU"/>
              </w:rPr>
              <w:t>'</w:t>
            </w:r>
            <w:r w:rsidRPr="00040409">
              <w:rPr>
                <w:rFonts w:ascii="Sylfaen" w:hAnsi="Sylfaen"/>
                <w:color w:val="000000"/>
                <w:sz w:val="28"/>
                <w:szCs w:val="28"/>
                <w:shd w:val="clear" w:color="auto" w:fill="FFFFFF"/>
              </w:rPr>
              <w:t>stest</w:t>
            </w:r>
          </w:p>
        </w:tc>
      </w:tr>
      <w:tr w:rsidR="005753AB" w:rsidRPr="00040409" w14:paraId="3979228D"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674EBAA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Intraoperative blood loss</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525B0BE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09E587F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1.2397</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459D2AA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0.7847</w:t>
            </w:r>
          </w:p>
        </w:tc>
      </w:tr>
      <w:tr w:rsidR="005753AB" w:rsidRPr="00040409" w14:paraId="14DDE0B8"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772F60AC"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Operation duration</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6F9CA47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1</w:t>
            </w:r>
            <w:r w:rsidRPr="00040409">
              <w:rPr>
                <w:rFonts w:ascii="Sylfaen" w:hAnsi="Sylfaen"/>
                <w:sz w:val="28"/>
                <w:szCs w:val="28"/>
                <w:lang w:val="ru-RU"/>
              </w:rPr>
              <w:t>3</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675D439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0.0798</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7FF5D44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0.0045</w:t>
            </w:r>
          </w:p>
        </w:tc>
      </w:tr>
      <w:tr w:rsidR="005753AB" w:rsidRPr="00040409" w14:paraId="7AA59840"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1F02B169"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Complications</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455CD652"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rPr>
              <w:t>1</w:t>
            </w:r>
            <w:r w:rsidRPr="00040409">
              <w:rPr>
                <w:rFonts w:ascii="Sylfaen" w:hAnsi="Sylfaen"/>
                <w:sz w:val="28"/>
                <w:szCs w:val="28"/>
                <w:lang w:val="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1596E514"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0.8267</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58DEE93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0.3147</w:t>
            </w:r>
          </w:p>
        </w:tc>
      </w:tr>
      <w:tr w:rsidR="005753AB" w:rsidRPr="00040409" w14:paraId="4BDB117B"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3DCED513"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Total recovery</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42D0FD43"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11</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6690D87E"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0.8148</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5DCE3BDA" w14:textId="77777777" w:rsidR="005753AB" w:rsidRPr="00040409" w:rsidRDefault="005753AB" w:rsidP="00040409">
            <w:pPr>
              <w:pStyle w:val="NoSpacing"/>
              <w:rPr>
                <w:rFonts w:ascii="Sylfaen" w:hAnsi="Sylfaen"/>
                <w:sz w:val="28"/>
                <w:szCs w:val="28"/>
              </w:rPr>
            </w:pPr>
            <w:r w:rsidRPr="00040409">
              <w:rPr>
                <w:rFonts w:ascii="Sylfaen" w:hAnsi="Sylfaen"/>
                <w:sz w:val="28"/>
                <w:szCs w:val="28"/>
                <w:lang w:val="ru-RU"/>
              </w:rPr>
              <w:t>0.7420</w:t>
            </w:r>
          </w:p>
        </w:tc>
      </w:tr>
      <w:tr w:rsidR="005753AB" w:rsidRPr="00040409" w14:paraId="2E613392" w14:textId="77777777" w:rsidTr="003B21E2">
        <w:trPr>
          <w:jc w:val="center"/>
        </w:trPr>
        <w:tc>
          <w:tcPr>
            <w:tcW w:w="3685" w:type="dxa"/>
            <w:tcBorders>
              <w:top w:val="single" w:sz="4" w:space="0" w:color="auto"/>
              <w:left w:val="single" w:sz="4" w:space="0" w:color="auto"/>
              <w:bottom w:val="single" w:sz="4" w:space="0" w:color="auto"/>
              <w:right w:val="single" w:sz="4" w:space="0" w:color="auto"/>
            </w:tcBorders>
            <w:shd w:val="clear" w:color="auto" w:fill="auto"/>
            <w:hideMark/>
          </w:tcPr>
          <w:p w14:paraId="2E3A7C1E"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Relapse-free recovery 8 0.4544 0.5436</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14B85BF9"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8</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7FAD2776"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0.4544</w:t>
            </w:r>
          </w:p>
        </w:tc>
        <w:tc>
          <w:tcPr>
            <w:tcW w:w="1412" w:type="dxa"/>
            <w:tcBorders>
              <w:top w:val="single" w:sz="4" w:space="0" w:color="auto"/>
              <w:left w:val="single" w:sz="4" w:space="0" w:color="auto"/>
              <w:bottom w:val="single" w:sz="4" w:space="0" w:color="auto"/>
              <w:right w:val="single" w:sz="4" w:space="0" w:color="auto"/>
            </w:tcBorders>
            <w:shd w:val="clear" w:color="auto" w:fill="auto"/>
            <w:hideMark/>
          </w:tcPr>
          <w:p w14:paraId="30CFC910" w14:textId="77777777" w:rsidR="005753AB" w:rsidRPr="00040409" w:rsidRDefault="005753AB" w:rsidP="00040409">
            <w:pPr>
              <w:pStyle w:val="NoSpacing"/>
              <w:rPr>
                <w:rFonts w:ascii="Sylfaen" w:hAnsi="Sylfaen"/>
                <w:sz w:val="28"/>
                <w:szCs w:val="28"/>
                <w:lang w:val="ru-RU"/>
              </w:rPr>
            </w:pPr>
            <w:r w:rsidRPr="00040409">
              <w:rPr>
                <w:rFonts w:ascii="Sylfaen" w:hAnsi="Sylfaen"/>
                <w:sz w:val="28"/>
                <w:szCs w:val="28"/>
                <w:lang w:val="ru-RU"/>
              </w:rPr>
              <w:t>0.5436</w:t>
            </w:r>
          </w:p>
        </w:tc>
      </w:tr>
    </w:tbl>
    <w:p w14:paraId="620429D3" w14:textId="77777777" w:rsidR="005753AB" w:rsidRPr="00040409" w:rsidRDefault="005753AB" w:rsidP="00040409">
      <w:pPr>
        <w:pStyle w:val="NoSpacing"/>
        <w:ind w:firstLine="426"/>
        <w:rPr>
          <w:rFonts w:ascii="Sylfaen" w:hAnsi="Sylfaen"/>
          <w:sz w:val="28"/>
          <w:szCs w:val="28"/>
          <w:lang w:val="ru-RU"/>
        </w:rPr>
      </w:pPr>
    </w:p>
    <w:p w14:paraId="5B624956" w14:textId="77777777" w:rsidR="005753AB" w:rsidRPr="00040409" w:rsidRDefault="005753AB" w:rsidP="00040409">
      <w:pPr>
        <w:pStyle w:val="NoSpacing"/>
        <w:rPr>
          <w:rFonts w:ascii="Sylfaen" w:hAnsi="Sylfaen"/>
          <w:b/>
          <w:sz w:val="28"/>
          <w:szCs w:val="28"/>
          <w:lang w:val="ka-GE"/>
        </w:rPr>
      </w:pPr>
    </w:p>
    <w:p w14:paraId="64A455A3" w14:textId="4313043B" w:rsidR="005753AB" w:rsidRPr="00040409" w:rsidRDefault="008E1E82" w:rsidP="00040409">
      <w:pPr>
        <w:pStyle w:val="NoSpacing"/>
        <w:rPr>
          <w:rFonts w:ascii="Sylfaen" w:hAnsi="Sylfaen"/>
          <w:b/>
          <w:sz w:val="28"/>
          <w:szCs w:val="28"/>
          <w:lang w:val="ka-GE"/>
        </w:rPr>
      </w:pPr>
      <w:r w:rsidRPr="00040409">
        <w:rPr>
          <w:rFonts w:ascii="Sylfaen" w:hAnsi="Sylfaen"/>
          <w:b/>
          <w:sz w:val="28"/>
          <w:szCs w:val="28"/>
        </w:rPr>
        <w:t>D</w:t>
      </w:r>
      <w:r w:rsidR="005753AB" w:rsidRPr="00040409">
        <w:rPr>
          <w:rFonts w:ascii="Sylfaen" w:hAnsi="Sylfaen"/>
          <w:b/>
          <w:sz w:val="28"/>
          <w:szCs w:val="28"/>
          <w:lang w:val="ka-GE"/>
        </w:rPr>
        <w:t>iscussion</w:t>
      </w:r>
    </w:p>
    <w:p w14:paraId="0F762F8D" w14:textId="77777777" w:rsidR="005753AB" w:rsidRPr="00040409" w:rsidRDefault="005753AB" w:rsidP="00040409">
      <w:pPr>
        <w:pStyle w:val="NoSpacing"/>
        <w:rPr>
          <w:rFonts w:ascii="Sylfaen" w:hAnsi="Sylfaen"/>
          <w:sz w:val="28"/>
          <w:szCs w:val="28"/>
          <w:lang w:val="ka-GE"/>
        </w:rPr>
      </w:pPr>
      <w:r w:rsidRPr="00040409">
        <w:rPr>
          <w:rFonts w:ascii="Sylfaen" w:hAnsi="Sylfaen"/>
          <w:sz w:val="28"/>
          <w:szCs w:val="28"/>
          <w:lang w:val="ka-GE"/>
        </w:rPr>
        <w:t xml:space="preserve">The Venn meta-analysis includes articles analyzing the efficacy and safety of simultaneous open and laparoscopic surgery for synchronous liver metastases in colorectal cancer published between 2011 and 2020. It includes fourteen papers and </w:t>
      </w:r>
      <w:r w:rsidRPr="00040409">
        <w:rPr>
          <w:rFonts w:ascii="Sylfaen" w:hAnsi="Sylfaen"/>
          <w:sz w:val="28"/>
          <w:szCs w:val="28"/>
          <w:lang w:val="ka-GE"/>
        </w:rPr>
        <w:lastRenderedPageBreak/>
        <w:t>combines analysis of 450 laparoscopic and 761 open operations performed on 1211 patients. Comparable patient populations are well balanced in terms of baseline characteristics and severity of underlying illness.</w:t>
      </w:r>
    </w:p>
    <w:p w14:paraId="440AE5D3" w14:textId="77777777" w:rsidR="005753AB" w:rsidRPr="00040409" w:rsidRDefault="005753AB" w:rsidP="00040409">
      <w:pPr>
        <w:pStyle w:val="NoSpacing"/>
        <w:ind w:firstLine="426"/>
        <w:rPr>
          <w:rFonts w:ascii="Sylfaen" w:hAnsi="Sylfaen"/>
          <w:sz w:val="28"/>
          <w:szCs w:val="28"/>
          <w:lang w:val="ka-GE"/>
        </w:rPr>
      </w:pPr>
      <w:r w:rsidRPr="00040409">
        <w:rPr>
          <w:rFonts w:ascii="Sylfaen" w:hAnsi="Sylfaen"/>
          <w:sz w:val="28"/>
          <w:szCs w:val="28"/>
          <w:lang w:val="ka-GE"/>
        </w:rPr>
        <w:t>In September 2020, Pan et al [26] published a meta-analysis on a similar topic, which included 12 articles published until 2019, one of them in Chinese (Maetal.[27] ) and another one by Lin et al.[28] In addition to laparoscopic operations, minimally invasive manipulations were included. Pan et al. In contrast to this meta-analysis, our paper excludes Ma et al. and Lin et al., articles that did not meet our inclusion criteria and additionally added new studies [10–12]. One of them is Shin et al.[12] 2020 is distinguished from others by a very important feature for meta-analysis - it contains the largest number of patients (126 laparoscopic and 318 open surgery observations).</w:t>
      </w:r>
    </w:p>
    <w:p w14:paraId="711FB2EE" w14:textId="77777777" w:rsidR="005753AB" w:rsidRPr="00040409" w:rsidRDefault="005753AB" w:rsidP="00A04E25">
      <w:pPr>
        <w:pStyle w:val="NoSpacing"/>
        <w:rPr>
          <w:rFonts w:ascii="Sylfaen" w:hAnsi="Sylfaen"/>
          <w:sz w:val="28"/>
          <w:szCs w:val="28"/>
          <w:lang w:val="ka-GE"/>
        </w:rPr>
      </w:pPr>
      <w:r w:rsidRPr="00040409">
        <w:rPr>
          <w:rFonts w:ascii="Sylfaen" w:hAnsi="Sylfaen"/>
          <w:sz w:val="28"/>
          <w:szCs w:val="28"/>
          <w:lang w:val="ka-GE"/>
        </w:rPr>
        <w:t>Our meta-analysis of intraoperative indicators revealed that operations with a laparoscopic approach are characterized by a statistically significant longer duration (HR=29.31, 95%CI:[2.58;56.03], р–0.03). But Egger's statistical test showed a significant publication error (0.0045), i.e., only those results showing a significantly longer duration of laparoscopic operations compared to open ones were reflected. So, this meta-analysis result should not be relied on too much because of the bias of the effect. The analysis of intraoperative blood loss showed us a statistically reliable result (HR=-131.77, 95%CI:[-232.54;-31.00], р–0.01), which indicates the superiority of laparoscopic operations with this point of view.</w:t>
      </w:r>
    </w:p>
    <w:p w14:paraId="68204826" w14:textId="77777777" w:rsidR="005753AB" w:rsidRPr="00040409" w:rsidRDefault="005753AB" w:rsidP="00A04E25">
      <w:pPr>
        <w:pStyle w:val="NoSpacing"/>
        <w:rPr>
          <w:rFonts w:ascii="Sylfaen" w:hAnsi="Sylfaen"/>
          <w:sz w:val="28"/>
          <w:szCs w:val="28"/>
          <w:lang w:val="ka-GE"/>
        </w:rPr>
      </w:pPr>
      <w:r w:rsidRPr="00040409">
        <w:rPr>
          <w:rFonts w:ascii="Sylfaen" w:hAnsi="Sylfaen"/>
          <w:sz w:val="28"/>
          <w:szCs w:val="28"/>
          <w:lang w:val="ka-GE"/>
        </w:rPr>
        <w:t>After the operation, the activation of the patient was reliably earlier in the group of laparoscopic operations, which was revealed by the analysis of such indicators as postoperative bed-day (SD=-2.87, 95%CI:[-3.41;-2.33], р&lt;0.00001), the first act of defecation (SAR=-0.99, 95%CI:[-1.40;-0.58], р&lt;0.0001), start of enteral nutrition (SAR=-1.20, 95%CI:[-2.06;-0.33], р–0.007). These facts indicate that the rehabilitation of the patient after laparoscopic operations is significantly faster, after the video is open.</w:t>
      </w:r>
    </w:p>
    <w:p w14:paraId="397CC507" w14:textId="77777777" w:rsidR="005753AB" w:rsidRPr="00040409" w:rsidRDefault="005753AB" w:rsidP="00A04E25">
      <w:pPr>
        <w:pStyle w:val="NoSpacing"/>
        <w:rPr>
          <w:rFonts w:ascii="Sylfaen" w:hAnsi="Sylfaen"/>
          <w:sz w:val="28"/>
          <w:szCs w:val="28"/>
          <w:lang w:val="ka-GE"/>
        </w:rPr>
      </w:pPr>
      <w:r w:rsidRPr="00040409">
        <w:rPr>
          <w:rFonts w:ascii="Sylfaen" w:hAnsi="Sylfaen"/>
          <w:sz w:val="28"/>
          <w:szCs w:val="28"/>
          <w:lang w:val="ka-GE"/>
        </w:rPr>
        <w:t>In addition to early activation, postoperative complications were less common after laparoscopic simultaneous operations (RR=0.60, 95% CI: [0.46, 0.80], р–0.0004). As a result of the subgroup analysis, a statistically significant difference in postoperative wound suppuration was revealed - this complication, for obvious reasons, was almost never seen after laparoscopic operations. (RR=0.34, 95%CI:[0.17;0.68], Р = 0.0002). This is another difference between our analysis and that of Pan et al.[25], although this trend was also noted there, but due to the lack of observations, statistically reliable data were not obtained.</w:t>
      </w:r>
    </w:p>
    <w:p w14:paraId="029F749D" w14:textId="77777777" w:rsidR="005753AB" w:rsidRPr="00040409" w:rsidRDefault="005753AB" w:rsidP="00A04E25">
      <w:pPr>
        <w:pStyle w:val="NoSpacing"/>
        <w:rPr>
          <w:rFonts w:ascii="Sylfaen" w:hAnsi="Sylfaen"/>
          <w:sz w:val="28"/>
          <w:szCs w:val="28"/>
          <w:lang w:val="ka-GE"/>
        </w:rPr>
      </w:pPr>
      <w:r w:rsidRPr="00040409">
        <w:rPr>
          <w:rFonts w:ascii="Sylfaen" w:hAnsi="Sylfaen"/>
          <w:sz w:val="28"/>
          <w:szCs w:val="28"/>
          <w:lang w:val="ka-GE"/>
        </w:rPr>
        <w:t xml:space="preserve">A meta-analysis of overall (OR=0.80, 95%CI:[0.64;0.99], р–0.04) and recurrence-free (OR=0.73, 95%CI:[0.60;0.89], р–0.002) recovery revealed a statistically significant advantage of the laparoscopic approach. Impact on life expectancy. It was found that the frequency of death and recurrence after laparoscopic operations is less. It is </w:t>
      </w:r>
      <w:r w:rsidRPr="00040409">
        <w:rPr>
          <w:rFonts w:ascii="Sylfaen" w:hAnsi="Sylfaen"/>
          <w:sz w:val="28"/>
          <w:szCs w:val="28"/>
          <w:lang w:val="ka-GE"/>
        </w:rPr>
        <w:lastRenderedPageBreak/>
        <w:t>possible that the reason for this is less operative trauma and stress during simultaneous laparoscopic operations, which positively affects the general condition of the patient and his immune system [29,30].</w:t>
      </w:r>
    </w:p>
    <w:p w14:paraId="3A49610F" w14:textId="77777777" w:rsidR="005753AB" w:rsidRPr="00040409" w:rsidRDefault="005753AB" w:rsidP="00040409">
      <w:pPr>
        <w:pStyle w:val="NoSpacing"/>
        <w:ind w:firstLine="426"/>
        <w:rPr>
          <w:rFonts w:ascii="Sylfaen" w:hAnsi="Sylfaen"/>
          <w:sz w:val="28"/>
          <w:szCs w:val="28"/>
          <w:lang w:val="ka-GE"/>
        </w:rPr>
      </w:pPr>
      <w:r w:rsidRPr="00040409">
        <w:rPr>
          <w:rFonts w:ascii="Sylfaen" w:hAnsi="Sylfaen"/>
          <w:sz w:val="28"/>
          <w:szCs w:val="28"/>
          <w:lang w:val="ka-GE"/>
        </w:rPr>
        <w:t>Some limitations of our meta-analysis are worth noting. First, all the studies were cohort studies, which inevitably entails an inherent systematic error. On the other hand, the number of articles included in the meta-analysis was relatively small and predominantly from South Asia. Third, some data showed significant heterogeneity. All treatment centers have different experiences of laparoscopic operations in both colorectal and liver surgery, which undoubtedly affects the heterogeneity of the data. Nevertheless, meta-analysis is today considered the most reliable study compared to other studies.</w:t>
      </w:r>
    </w:p>
    <w:p w14:paraId="49008B59" w14:textId="6F38E49C" w:rsidR="005753AB" w:rsidRPr="00040409" w:rsidRDefault="00A04E25" w:rsidP="00040409">
      <w:pPr>
        <w:pStyle w:val="NoSpacing"/>
        <w:rPr>
          <w:rFonts w:ascii="Sylfaen" w:hAnsi="Sylfaen"/>
          <w:b/>
          <w:bCs/>
          <w:sz w:val="28"/>
          <w:szCs w:val="28"/>
          <w:lang w:val="ka-GE"/>
        </w:rPr>
      </w:pPr>
      <w:r>
        <w:rPr>
          <w:rFonts w:ascii="Sylfaen" w:hAnsi="Sylfaen"/>
          <w:b/>
          <w:bCs/>
          <w:sz w:val="28"/>
          <w:szCs w:val="28"/>
        </w:rPr>
        <w:t>C</w:t>
      </w:r>
      <w:r w:rsidR="005753AB" w:rsidRPr="00040409">
        <w:rPr>
          <w:rFonts w:ascii="Sylfaen" w:hAnsi="Sylfaen"/>
          <w:b/>
          <w:bCs/>
          <w:sz w:val="28"/>
          <w:szCs w:val="28"/>
          <w:lang w:val="ka-GE"/>
        </w:rPr>
        <w:t>onclusion</w:t>
      </w:r>
    </w:p>
    <w:p w14:paraId="34EEC3B4" w14:textId="77777777" w:rsidR="005753AB" w:rsidRPr="00040409" w:rsidRDefault="005753AB" w:rsidP="00040409">
      <w:pPr>
        <w:pStyle w:val="NoSpacing"/>
        <w:rPr>
          <w:rFonts w:ascii="Sylfaen" w:hAnsi="Sylfaen"/>
          <w:bCs/>
          <w:sz w:val="28"/>
          <w:szCs w:val="28"/>
          <w:lang w:val="ka-GE"/>
        </w:rPr>
      </w:pPr>
      <w:r w:rsidRPr="00040409">
        <w:rPr>
          <w:rFonts w:ascii="Sylfaen" w:hAnsi="Sylfaen"/>
          <w:bCs/>
          <w:sz w:val="28"/>
          <w:szCs w:val="28"/>
          <w:lang w:val="ka-GE"/>
        </w:rPr>
        <w:t>A meta-analysis of conducted studies determined that simultaneous laparoscopic operations in the case of synchronous metastases of colorectal cancer in the liver represent a safe and effective surgical intervention in terms of both perioperative and long-term oncological results.</w:t>
      </w:r>
    </w:p>
    <w:p w14:paraId="79003C91" w14:textId="77777777" w:rsidR="00594D72" w:rsidRDefault="005753AB" w:rsidP="00040409">
      <w:pPr>
        <w:pStyle w:val="NoSpacing"/>
        <w:rPr>
          <w:rFonts w:ascii="Sylfaen" w:hAnsi="Sylfaen"/>
          <w:bCs/>
          <w:sz w:val="28"/>
          <w:szCs w:val="28"/>
          <w:lang w:val="ka-GE"/>
        </w:rPr>
      </w:pPr>
      <w:r w:rsidRPr="00040409">
        <w:rPr>
          <w:rFonts w:ascii="Sylfaen" w:hAnsi="Sylfaen"/>
          <w:bCs/>
          <w:sz w:val="28"/>
          <w:szCs w:val="28"/>
          <w:lang w:val="ka-GE"/>
        </w:rPr>
        <w:t>The comparative analysis showed us that some indicators, intraoperative blood loss, rehabilitation period, wound infection are significantly superior during the laparoscopic approach. With the increase of accumulated clinical experience in the world, the trends we have identified require repeated investigations to make more accurate conclusions and global decisions</w:t>
      </w:r>
    </w:p>
    <w:p w14:paraId="46D69939" w14:textId="44DBC51A" w:rsidR="005753AB" w:rsidRPr="00594D72" w:rsidRDefault="005753AB" w:rsidP="00040409">
      <w:pPr>
        <w:pStyle w:val="NoSpacing"/>
        <w:rPr>
          <w:rFonts w:ascii="Sylfaen" w:hAnsi="Sylfaen"/>
          <w:bCs/>
          <w:sz w:val="28"/>
          <w:szCs w:val="28"/>
        </w:rPr>
      </w:pPr>
      <w:r w:rsidRPr="00040409">
        <w:rPr>
          <w:rFonts w:ascii="Sylfaen" w:hAnsi="Sylfaen"/>
          <w:bCs/>
          <w:sz w:val="28"/>
          <w:szCs w:val="28"/>
          <w:lang w:val="ka-GE"/>
        </w:rPr>
        <w:t>.</w:t>
      </w:r>
      <w:r w:rsidR="00594D72" w:rsidRPr="00594D72">
        <w:rPr>
          <w:rFonts w:ascii="Sylfaen" w:hAnsi="Sylfaen"/>
          <w:b/>
          <w:sz w:val="28"/>
          <w:szCs w:val="28"/>
        </w:rPr>
        <w:t>References</w:t>
      </w:r>
      <w:r w:rsidR="00594D72">
        <w:rPr>
          <w:rFonts w:ascii="Sylfaen" w:hAnsi="Sylfaen"/>
          <w:bCs/>
          <w:sz w:val="28"/>
          <w:szCs w:val="28"/>
        </w:rPr>
        <w:t>:</w:t>
      </w:r>
    </w:p>
    <w:p w14:paraId="50A2DF04" w14:textId="77777777" w:rsidR="005753AB" w:rsidRPr="00040409" w:rsidRDefault="005753AB" w:rsidP="00040409">
      <w:pPr>
        <w:ind w:hanging="640"/>
        <w:rPr>
          <w:rFonts w:ascii="Sylfaen" w:hAnsi="Sylfaen"/>
          <w:sz w:val="28"/>
          <w:szCs w:val="28"/>
        </w:rPr>
      </w:pPr>
      <w:r w:rsidRPr="00040409">
        <w:rPr>
          <w:rFonts w:ascii="Sylfaen" w:hAnsi="Sylfaen"/>
          <w:sz w:val="28"/>
          <w:szCs w:val="28"/>
        </w:rPr>
        <w:t>1.</w:t>
      </w:r>
      <w:r w:rsidRPr="00040409">
        <w:rPr>
          <w:rFonts w:ascii="Sylfaen" w:hAnsi="Sylfaen"/>
          <w:sz w:val="28"/>
          <w:szCs w:val="28"/>
        </w:rPr>
        <w:tab/>
        <w:t xml:space="preserve">Bray F., Ferlay J., Soerjomataram I., Siegel RL., Torre LA., Jemal A. Global cancer statistics 2018: GLOBOCAN estimates of incidence and mortality worldwide for 36 cancers in 185 countries. </w:t>
      </w:r>
      <w:r w:rsidRPr="00040409">
        <w:rPr>
          <w:rFonts w:ascii="Sylfaen" w:hAnsi="Sylfaen"/>
          <w:i/>
          <w:iCs/>
          <w:color w:val="000000"/>
          <w:sz w:val="28"/>
          <w:szCs w:val="28"/>
        </w:rPr>
        <w:t>CA. Cancer. J. Clin</w:t>
      </w:r>
      <w:r w:rsidRPr="00040409">
        <w:rPr>
          <w:rFonts w:ascii="Sylfaen" w:hAnsi="Sylfaen"/>
          <w:color w:val="000000"/>
          <w:sz w:val="28"/>
          <w:szCs w:val="28"/>
        </w:rPr>
        <w:t>.</w:t>
      </w:r>
      <w:r w:rsidRPr="00040409">
        <w:rPr>
          <w:rFonts w:ascii="Sylfaen" w:hAnsi="Sylfaen"/>
          <w:sz w:val="28"/>
          <w:szCs w:val="28"/>
        </w:rPr>
        <w:t xml:space="preserve"> 2018; 68(6): 394–424. DOI:10.3322/caac.21492.</w:t>
      </w:r>
    </w:p>
    <w:p w14:paraId="135288BA" w14:textId="77777777" w:rsidR="005753AB" w:rsidRPr="00040409" w:rsidRDefault="005753AB" w:rsidP="00040409">
      <w:pPr>
        <w:ind w:hanging="640"/>
        <w:rPr>
          <w:rFonts w:ascii="Sylfaen" w:hAnsi="Sylfaen"/>
          <w:sz w:val="28"/>
          <w:szCs w:val="28"/>
          <w:lang w:val="ru-RU"/>
        </w:rPr>
      </w:pPr>
      <w:r w:rsidRPr="00040409">
        <w:rPr>
          <w:rFonts w:ascii="Sylfaen" w:hAnsi="Sylfaen"/>
          <w:sz w:val="28"/>
          <w:szCs w:val="28"/>
        </w:rPr>
        <w:t>2.</w:t>
      </w:r>
      <w:r w:rsidRPr="00040409">
        <w:rPr>
          <w:rFonts w:ascii="Sylfaen" w:hAnsi="Sylfaen"/>
          <w:sz w:val="28"/>
          <w:szCs w:val="28"/>
        </w:rPr>
        <w:tab/>
        <w:t xml:space="preserve">van der Pool A.E.M., Damhuis R.A., IJzermans J.N.M., de Wilt J.H.W., Eggermont A.M.M., Kranse R., Verhoef C. Trends in incidence, treatment and survival of patients with stage IV colorectal cancer: a population-based series. </w:t>
      </w:r>
      <w:r w:rsidRPr="00040409">
        <w:rPr>
          <w:rFonts w:ascii="Sylfaen" w:hAnsi="Sylfaen"/>
          <w:i/>
          <w:iCs/>
          <w:sz w:val="28"/>
          <w:szCs w:val="28"/>
        </w:rPr>
        <w:t>Colorectal</w:t>
      </w:r>
      <w:r w:rsidRPr="00040409">
        <w:rPr>
          <w:rFonts w:ascii="Sylfaen" w:hAnsi="Sylfaen"/>
          <w:i/>
          <w:iCs/>
          <w:sz w:val="28"/>
          <w:szCs w:val="28"/>
          <w:lang w:val="ru-RU"/>
        </w:rPr>
        <w:t xml:space="preserve">. </w:t>
      </w:r>
      <w:r w:rsidRPr="00040409">
        <w:rPr>
          <w:rFonts w:ascii="Sylfaen" w:hAnsi="Sylfaen"/>
          <w:i/>
          <w:iCs/>
          <w:sz w:val="28"/>
          <w:szCs w:val="28"/>
        </w:rPr>
        <w:t>Disease</w:t>
      </w:r>
      <w:r w:rsidRPr="00040409">
        <w:rPr>
          <w:rFonts w:ascii="Sylfaen" w:hAnsi="Sylfaen"/>
          <w:sz w:val="28"/>
          <w:szCs w:val="28"/>
          <w:lang w:val="ru-RU"/>
        </w:rPr>
        <w:t xml:space="preserve">. 2012; 14(1): 56–61. </w:t>
      </w:r>
      <w:r w:rsidRPr="00040409">
        <w:rPr>
          <w:rFonts w:ascii="Sylfaen" w:hAnsi="Sylfaen"/>
          <w:sz w:val="28"/>
          <w:szCs w:val="28"/>
        </w:rPr>
        <w:t>DOI</w:t>
      </w:r>
      <w:r w:rsidRPr="00040409">
        <w:rPr>
          <w:rFonts w:ascii="Sylfaen" w:hAnsi="Sylfaen"/>
          <w:sz w:val="28"/>
          <w:szCs w:val="28"/>
          <w:lang w:val="ru-RU"/>
        </w:rPr>
        <w:t>:10.1111/</w:t>
      </w:r>
      <w:r w:rsidRPr="00040409">
        <w:rPr>
          <w:rFonts w:ascii="Sylfaen" w:hAnsi="Sylfaen"/>
          <w:sz w:val="28"/>
          <w:szCs w:val="28"/>
        </w:rPr>
        <w:t>j</w:t>
      </w:r>
      <w:r w:rsidRPr="00040409">
        <w:rPr>
          <w:rFonts w:ascii="Sylfaen" w:hAnsi="Sylfaen"/>
          <w:sz w:val="28"/>
          <w:szCs w:val="28"/>
          <w:lang w:val="ru-RU"/>
        </w:rPr>
        <w:t>.1463-1318.2010.02539.</w:t>
      </w:r>
      <w:r w:rsidRPr="00040409">
        <w:rPr>
          <w:rFonts w:ascii="Sylfaen" w:hAnsi="Sylfaen"/>
          <w:sz w:val="28"/>
          <w:szCs w:val="28"/>
        </w:rPr>
        <w:t>x</w:t>
      </w:r>
      <w:r w:rsidRPr="00040409">
        <w:rPr>
          <w:rFonts w:ascii="Sylfaen" w:hAnsi="Sylfaen"/>
          <w:sz w:val="28"/>
          <w:szCs w:val="28"/>
          <w:lang w:val="ru-RU"/>
        </w:rPr>
        <w:t>.</w:t>
      </w:r>
    </w:p>
    <w:p w14:paraId="60540D1A" w14:textId="77777777" w:rsidR="005753AB" w:rsidRPr="00040409" w:rsidRDefault="005753AB" w:rsidP="00040409">
      <w:pPr>
        <w:ind w:hanging="709"/>
        <w:rPr>
          <w:rFonts w:ascii="Sylfaen" w:hAnsi="Sylfaen"/>
          <w:sz w:val="28"/>
          <w:szCs w:val="28"/>
        </w:rPr>
      </w:pPr>
      <w:r w:rsidRPr="00040409">
        <w:rPr>
          <w:rFonts w:ascii="Sylfaen" w:hAnsi="Sylfaen"/>
          <w:sz w:val="28"/>
          <w:szCs w:val="28"/>
          <w:lang w:val="ru-RU"/>
        </w:rPr>
        <w:t>3.</w:t>
      </w:r>
      <w:r w:rsidRPr="00040409">
        <w:rPr>
          <w:rFonts w:ascii="Sylfaen" w:hAnsi="Sylfaen"/>
          <w:sz w:val="28"/>
          <w:szCs w:val="28"/>
          <w:lang w:val="ru-RU"/>
        </w:rPr>
        <w:tab/>
        <w:t xml:space="preserve">Каприн А.Д., Старинский В.В. Состояние онкологической помощи населению России в 2019 году. Москва: МНИОИ им. П.А. Герцена филиал ФГБУ «НМИЦ радиологии» Минздрава России. </w:t>
      </w:r>
      <w:r w:rsidRPr="003035D3">
        <w:rPr>
          <w:rFonts w:ascii="Sylfaen" w:hAnsi="Sylfaen"/>
          <w:sz w:val="28"/>
          <w:szCs w:val="28"/>
          <w:lang w:val="ru-RU"/>
        </w:rPr>
        <w:t xml:space="preserve">2020. </w:t>
      </w:r>
      <w:r w:rsidRPr="00040409">
        <w:rPr>
          <w:rFonts w:ascii="Sylfaen" w:hAnsi="Sylfaen"/>
          <w:sz w:val="28"/>
          <w:szCs w:val="28"/>
        </w:rPr>
        <w:t>239</w:t>
      </w:r>
      <w:r w:rsidRPr="00040409">
        <w:rPr>
          <w:rFonts w:ascii="Sylfaen" w:hAnsi="Sylfaen"/>
          <w:sz w:val="28"/>
          <w:szCs w:val="28"/>
          <w:lang w:val="ru-RU"/>
        </w:rPr>
        <w:t>с</w:t>
      </w:r>
      <w:r w:rsidRPr="00040409">
        <w:rPr>
          <w:rFonts w:ascii="Sylfaen" w:hAnsi="Sylfaen"/>
          <w:sz w:val="28"/>
          <w:szCs w:val="28"/>
        </w:rPr>
        <w:t>. ISBN978-5-85502-255-1.</w:t>
      </w:r>
    </w:p>
    <w:p w14:paraId="13878DDE" w14:textId="77777777" w:rsidR="005753AB" w:rsidRPr="00040409" w:rsidRDefault="005753AB" w:rsidP="00040409">
      <w:pPr>
        <w:rPr>
          <w:rFonts w:ascii="Sylfaen" w:hAnsi="Sylfaen"/>
          <w:sz w:val="28"/>
          <w:szCs w:val="28"/>
        </w:rPr>
      </w:pPr>
      <w:r w:rsidRPr="00040409">
        <w:rPr>
          <w:rFonts w:ascii="Sylfaen" w:hAnsi="Sylfaen"/>
          <w:sz w:val="28"/>
          <w:szCs w:val="28"/>
        </w:rPr>
        <w:t xml:space="preserve">Kaprin A.D., Starinsky V.V. Sostoyanie onkologicheskoj pomoshhi naseleniyu Rossii v 2019 godu </w:t>
      </w:r>
      <w:r w:rsidRPr="00040409">
        <w:rPr>
          <w:rFonts w:ascii="Sylfaen" w:hAnsi="Sylfaen"/>
          <w:sz w:val="28"/>
          <w:szCs w:val="28"/>
          <w:lang w:val="en-GB"/>
        </w:rPr>
        <w:t>[</w:t>
      </w:r>
      <w:r w:rsidRPr="00040409">
        <w:rPr>
          <w:rFonts w:ascii="Sylfaen" w:hAnsi="Sylfaen"/>
          <w:sz w:val="28"/>
          <w:szCs w:val="28"/>
        </w:rPr>
        <w:t>The state of oncological care for the population of Russia in 2019]. Moscow: MNIOI P.A. Herzen filiation of the FSBI "National Medical Research Center of Radiology". 2020. 239p. ISBN978-5-85502-255-1. (In Russian).</w:t>
      </w:r>
    </w:p>
    <w:p w14:paraId="525A34F2" w14:textId="77777777" w:rsidR="005753AB" w:rsidRPr="00040409" w:rsidRDefault="005753AB" w:rsidP="00040409">
      <w:pPr>
        <w:ind w:hanging="640"/>
        <w:rPr>
          <w:rFonts w:ascii="Sylfaen" w:hAnsi="Sylfaen"/>
          <w:sz w:val="28"/>
          <w:szCs w:val="28"/>
        </w:rPr>
      </w:pPr>
      <w:r w:rsidRPr="00040409">
        <w:rPr>
          <w:rFonts w:ascii="Sylfaen" w:hAnsi="Sylfaen"/>
          <w:sz w:val="28"/>
          <w:szCs w:val="28"/>
        </w:rPr>
        <w:t>4.</w:t>
      </w:r>
      <w:r w:rsidRPr="00040409">
        <w:rPr>
          <w:rFonts w:ascii="Sylfaen" w:hAnsi="Sylfaen"/>
          <w:sz w:val="28"/>
          <w:szCs w:val="28"/>
        </w:rPr>
        <w:tab/>
        <w:t xml:space="preserve">Riihimaki M., Hemminki A., Sundquist J., Hemminki K. Patterns of metastasis in colon and rectal cancer. </w:t>
      </w:r>
      <w:r w:rsidRPr="00040409">
        <w:rPr>
          <w:rFonts w:ascii="Sylfaen" w:hAnsi="Sylfaen"/>
          <w:i/>
          <w:iCs/>
          <w:color w:val="000000"/>
          <w:sz w:val="28"/>
          <w:szCs w:val="28"/>
        </w:rPr>
        <w:t>Sci. Rep</w:t>
      </w:r>
      <w:r w:rsidRPr="00040409">
        <w:rPr>
          <w:rFonts w:ascii="Sylfaen" w:hAnsi="Sylfaen"/>
          <w:sz w:val="28"/>
          <w:szCs w:val="28"/>
        </w:rPr>
        <w:t xml:space="preserve">. 2016; 6: </w:t>
      </w:r>
      <w:r w:rsidRPr="00040409">
        <w:rPr>
          <w:rFonts w:ascii="Sylfaen" w:hAnsi="Sylfaen"/>
          <w:color w:val="000000"/>
          <w:sz w:val="28"/>
          <w:szCs w:val="28"/>
          <w:lang w:val="en-GB"/>
        </w:rPr>
        <w:t>29765</w:t>
      </w:r>
      <w:r w:rsidRPr="00040409">
        <w:rPr>
          <w:rFonts w:ascii="Sylfaen" w:hAnsi="Sylfaen"/>
          <w:color w:val="000000"/>
          <w:sz w:val="28"/>
          <w:szCs w:val="28"/>
        </w:rPr>
        <w:t>.</w:t>
      </w:r>
      <w:r w:rsidRPr="00040409">
        <w:rPr>
          <w:rFonts w:ascii="Sylfaen" w:hAnsi="Sylfaen"/>
          <w:sz w:val="28"/>
          <w:szCs w:val="28"/>
        </w:rPr>
        <w:t xml:space="preserve"> DOI:10.1038/srep29765.</w:t>
      </w:r>
    </w:p>
    <w:p w14:paraId="69AE03B3" w14:textId="77777777" w:rsidR="005753AB" w:rsidRPr="00040409" w:rsidRDefault="005753AB" w:rsidP="00040409">
      <w:pPr>
        <w:ind w:hanging="640"/>
        <w:rPr>
          <w:rFonts w:ascii="Sylfaen" w:hAnsi="Sylfaen"/>
          <w:sz w:val="28"/>
          <w:szCs w:val="28"/>
        </w:rPr>
      </w:pPr>
      <w:r w:rsidRPr="00040409">
        <w:rPr>
          <w:rFonts w:ascii="Sylfaen" w:hAnsi="Sylfaen"/>
          <w:sz w:val="28"/>
          <w:szCs w:val="28"/>
        </w:rPr>
        <w:lastRenderedPageBreak/>
        <w:t>5.</w:t>
      </w:r>
      <w:r w:rsidRPr="00040409">
        <w:rPr>
          <w:rFonts w:ascii="Sylfaen" w:hAnsi="Sylfaen"/>
          <w:sz w:val="28"/>
          <w:szCs w:val="28"/>
        </w:rPr>
        <w:tab/>
        <w:t xml:space="preserve">van der Geest L.G.M., Lam-Boer J., Koopman M., Verhoef C., Elferink M.A.G., de Wilt J.H.W. Nationwide trends in incidence, treatment and survival of colorectal cancer patients with synchronous metastases. </w:t>
      </w:r>
      <w:r w:rsidRPr="00040409">
        <w:rPr>
          <w:rFonts w:ascii="Sylfaen" w:hAnsi="Sylfaen"/>
          <w:i/>
          <w:iCs/>
          <w:color w:val="000000"/>
          <w:sz w:val="28"/>
          <w:szCs w:val="28"/>
        </w:rPr>
        <w:t>Clin. Exp. Metastasis</w:t>
      </w:r>
      <w:r w:rsidRPr="00040409">
        <w:rPr>
          <w:rFonts w:ascii="Sylfaen" w:hAnsi="Sylfaen"/>
          <w:color w:val="000000"/>
          <w:sz w:val="28"/>
          <w:szCs w:val="28"/>
        </w:rPr>
        <w:t>.</w:t>
      </w:r>
      <w:r w:rsidRPr="00040409">
        <w:rPr>
          <w:rFonts w:ascii="Sylfaen" w:hAnsi="Sylfaen"/>
          <w:sz w:val="28"/>
          <w:szCs w:val="28"/>
        </w:rPr>
        <w:t xml:space="preserve"> 2015; 32(5): 457–465. DOI:10.1007/s10585-015-9719-0.</w:t>
      </w:r>
    </w:p>
    <w:p w14:paraId="53D0D76C" w14:textId="77777777" w:rsidR="005753AB" w:rsidRPr="00040409" w:rsidRDefault="005753AB" w:rsidP="00040409">
      <w:pPr>
        <w:ind w:hanging="640"/>
        <w:rPr>
          <w:rFonts w:ascii="Sylfaen" w:hAnsi="Sylfaen"/>
          <w:sz w:val="28"/>
          <w:szCs w:val="28"/>
        </w:rPr>
      </w:pPr>
      <w:r w:rsidRPr="00040409">
        <w:rPr>
          <w:rFonts w:ascii="Sylfaen" w:hAnsi="Sylfaen"/>
          <w:sz w:val="28"/>
          <w:szCs w:val="28"/>
        </w:rPr>
        <w:t>6.</w:t>
      </w:r>
      <w:r w:rsidRPr="00040409">
        <w:rPr>
          <w:rFonts w:ascii="Sylfaen" w:hAnsi="Sylfaen"/>
          <w:sz w:val="28"/>
          <w:szCs w:val="28"/>
        </w:rPr>
        <w:tab/>
        <w:t xml:space="preserve">Wisneski A.D., Jin C., Huang C.Y., Warren R., Hirose K., Nakakura E.K., Corvera C.U. Synchronous Versus Metachronous Colorectal Liver Metastasis Yields Similar Survival in Modern Era. </w:t>
      </w:r>
      <w:r w:rsidRPr="00040409">
        <w:rPr>
          <w:rFonts w:ascii="Sylfaen" w:hAnsi="Sylfaen"/>
          <w:i/>
          <w:iCs/>
          <w:color w:val="000000"/>
          <w:sz w:val="28"/>
          <w:szCs w:val="28"/>
        </w:rPr>
        <w:t>J. Surg. Res</w:t>
      </w:r>
      <w:r w:rsidRPr="00040409">
        <w:rPr>
          <w:rFonts w:ascii="Sylfaen" w:hAnsi="Sylfaen"/>
          <w:sz w:val="28"/>
          <w:szCs w:val="28"/>
        </w:rPr>
        <w:t>. 2020; 256: 476–</w:t>
      </w:r>
      <w:r w:rsidRPr="00040409">
        <w:rPr>
          <w:rFonts w:ascii="Sylfaen" w:hAnsi="Sylfaen"/>
          <w:sz w:val="28"/>
          <w:szCs w:val="28"/>
          <w:lang w:val="en-GB"/>
        </w:rPr>
        <w:t>4</w:t>
      </w:r>
      <w:r w:rsidRPr="00040409">
        <w:rPr>
          <w:rFonts w:ascii="Sylfaen" w:hAnsi="Sylfaen"/>
          <w:sz w:val="28"/>
          <w:szCs w:val="28"/>
        </w:rPr>
        <w:t>85. DOI:10.1016/j.jss.2020.06.038.</w:t>
      </w:r>
    </w:p>
    <w:p w14:paraId="0DE52B92" w14:textId="77777777" w:rsidR="005753AB" w:rsidRPr="00040409" w:rsidRDefault="005753AB" w:rsidP="00040409">
      <w:pPr>
        <w:ind w:hanging="640"/>
        <w:rPr>
          <w:rFonts w:ascii="Sylfaen" w:hAnsi="Sylfaen"/>
          <w:sz w:val="28"/>
          <w:szCs w:val="28"/>
        </w:rPr>
      </w:pPr>
      <w:r w:rsidRPr="00040409">
        <w:rPr>
          <w:rFonts w:ascii="Sylfaen" w:hAnsi="Sylfaen"/>
          <w:sz w:val="28"/>
          <w:szCs w:val="28"/>
        </w:rPr>
        <w:t>7.</w:t>
      </w:r>
      <w:r w:rsidRPr="00040409">
        <w:rPr>
          <w:rFonts w:ascii="Sylfaen" w:hAnsi="Sylfaen"/>
          <w:sz w:val="28"/>
          <w:szCs w:val="28"/>
        </w:rPr>
        <w:tab/>
        <w:t xml:space="preserve">Engstrand J., Nilsson H., Strömberg C., Jonas E., Freedman J. Colorectal cancer liver metastases – a population-based study on incidence, management and survival. </w:t>
      </w:r>
      <w:r w:rsidRPr="00040409">
        <w:rPr>
          <w:rFonts w:ascii="Sylfaen" w:hAnsi="Sylfaen"/>
          <w:i/>
          <w:iCs/>
          <w:sz w:val="28"/>
          <w:szCs w:val="28"/>
        </w:rPr>
        <w:t>BMC. Cancer</w:t>
      </w:r>
      <w:r w:rsidRPr="00040409">
        <w:rPr>
          <w:rFonts w:ascii="Sylfaen" w:hAnsi="Sylfaen"/>
          <w:sz w:val="28"/>
          <w:szCs w:val="28"/>
        </w:rPr>
        <w:t>. 2018; 18(1): 78. DOI:10.1186/s12885-017-3925-x.</w:t>
      </w:r>
    </w:p>
    <w:p w14:paraId="2BC531A5" w14:textId="77777777" w:rsidR="005753AB" w:rsidRPr="00040409" w:rsidRDefault="005753AB" w:rsidP="00040409">
      <w:pPr>
        <w:ind w:hanging="640"/>
        <w:rPr>
          <w:rFonts w:ascii="Sylfaen" w:hAnsi="Sylfaen"/>
          <w:sz w:val="28"/>
          <w:szCs w:val="28"/>
        </w:rPr>
      </w:pPr>
      <w:r w:rsidRPr="00040409">
        <w:rPr>
          <w:rFonts w:ascii="Sylfaen" w:hAnsi="Sylfaen"/>
          <w:sz w:val="28"/>
          <w:szCs w:val="28"/>
        </w:rPr>
        <w:t>8.</w:t>
      </w:r>
      <w:r w:rsidRPr="00040409">
        <w:rPr>
          <w:rFonts w:ascii="Sylfaen" w:hAnsi="Sylfaen"/>
          <w:sz w:val="28"/>
          <w:szCs w:val="28"/>
        </w:rPr>
        <w:tab/>
        <w:t xml:space="preserve">Ali S.M., Pawlik T.M., Rodriguez-Bigas M.A., Monson J.R.T., Chang G.J., Larson D.W. Timing of Surgical Resection for Curative Colorectal Cancer with Liver Metastasis. </w:t>
      </w:r>
      <w:r w:rsidRPr="00040409">
        <w:rPr>
          <w:rFonts w:ascii="Sylfaen" w:hAnsi="Sylfaen"/>
          <w:i/>
          <w:iCs/>
          <w:color w:val="000000"/>
          <w:sz w:val="28"/>
          <w:szCs w:val="28"/>
        </w:rPr>
        <w:t>Ann. Surg. Oncol.</w:t>
      </w:r>
      <w:r w:rsidRPr="00040409">
        <w:rPr>
          <w:rFonts w:ascii="Sylfaen" w:hAnsi="Sylfaen"/>
          <w:sz w:val="28"/>
          <w:szCs w:val="28"/>
        </w:rPr>
        <w:t xml:space="preserve"> 2018; 25(1): 32–37. DOI:10.1245/s10434-016-5745-7.</w:t>
      </w:r>
    </w:p>
    <w:p w14:paraId="470E43DC" w14:textId="77777777" w:rsidR="005753AB" w:rsidRPr="00040409" w:rsidRDefault="005753AB" w:rsidP="00040409">
      <w:pPr>
        <w:ind w:hanging="640"/>
        <w:rPr>
          <w:rFonts w:ascii="Sylfaen" w:hAnsi="Sylfaen"/>
          <w:sz w:val="28"/>
          <w:szCs w:val="28"/>
        </w:rPr>
      </w:pPr>
      <w:r w:rsidRPr="00040409">
        <w:rPr>
          <w:rFonts w:ascii="Sylfaen" w:hAnsi="Sylfaen"/>
          <w:sz w:val="28"/>
          <w:szCs w:val="28"/>
        </w:rPr>
        <w:t>9.</w:t>
      </w:r>
      <w:r w:rsidRPr="00040409">
        <w:rPr>
          <w:rFonts w:ascii="Sylfaen" w:hAnsi="Sylfaen"/>
          <w:sz w:val="28"/>
          <w:szCs w:val="28"/>
        </w:rPr>
        <w:tab/>
        <w:t xml:space="preserve">Shin J.K., Kim H.C., Lee W.Y., Yun S.H., Cho Y.B., Huh J.W., Park Y.A., Heo J.S., Kim J.M. Comparative study of laparoscopic versus open technique for simultaneous resection of colorectal cancer and liver metastases with propensity score analysis. </w:t>
      </w:r>
      <w:r w:rsidRPr="00040409">
        <w:rPr>
          <w:rFonts w:ascii="Sylfaen" w:hAnsi="Sylfaen"/>
          <w:i/>
          <w:iCs/>
          <w:color w:val="000000"/>
          <w:sz w:val="28"/>
          <w:szCs w:val="28"/>
        </w:rPr>
        <w:t>Surg. Endosc.</w:t>
      </w:r>
      <w:r w:rsidRPr="00040409">
        <w:rPr>
          <w:rFonts w:ascii="Sylfaen" w:hAnsi="Sylfaen"/>
          <w:color w:val="FF0000"/>
          <w:sz w:val="28"/>
          <w:szCs w:val="28"/>
        </w:rPr>
        <w:t xml:space="preserve"> </w:t>
      </w:r>
      <w:r w:rsidRPr="00040409">
        <w:rPr>
          <w:rFonts w:ascii="Sylfaen" w:hAnsi="Sylfaen"/>
          <w:sz w:val="28"/>
          <w:szCs w:val="28"/>
        </w:rPr>
        <w:t>2020; 34(11): 4772–4780. DOI:10.1007/s00464-019-07253-4.</w:t>
      </w:r>
    </w:p>
    <w:p w14:paraId="094E1C40" w14:textId="77777777" w:rsidR="005753AB" w:rsidRPr="00040409" w:rsidRDefault="005753AB" w:rsidP="00040409">
      <w:pPr>
        <w:ind w:hanging="640"/>
        <w:rPr>
          <w:rFonts w:ascii="Sylfaen" w:hAnsi="Sylfaen"/>
          <w:sz w:val="28"/>
          <w:szCs w:val="28"/>
        </w:rPr>
      </w:pPr>
      <w:r w:rsidRPr="00040409">
        <w:rPr>
          <w:rFonts w:ascii="Sylfaen" w:hAnsi="Sylfaen"/>
          <w:sz w:val="28"/>
          <w:szCs w:val="28"/>
        </w:rPr>
        <w:t>10.</w:t>
      </w:r>
      <w:r w:rsidRPr="00040409">
        <w:rPr>
          <w:rFonts w:ascii="Sylfaen" w:hAnsi="Sylfaen"/>
          <w:sz w:val="28"/>
          <w:szCs w:val="28"/>
        </w:rPr>
        <w:tab/>
        <w:t xml:space="preserve">Taesombat W., Kanjanasilp P., Nonthasoot B., Sutherasan M., Vorasittha A., Sirichindakul B. Benefits of simultaneous laparoscopic colorectal surgery and liver resection for colorectal cancer with synchronous liver metastases: Retrospective case-matched study. </w:t>
      </w:r>
      <w:r w:rsidRPr="00040409">
        <w:rPr>
          <w:rFonts w:ascii="Sylfaen" w:hAnsi="Sylfaen"/>
          <w:i/>
          <w:iCs/>
          <w:color w:val="000000"/>
          <w:sz w:val="28"/>
          <w:szCs w:val="28"/>
        </w:rPr>
        <w:t>Ann. Med. Surg. (Lond)</w:t>
      </w:r>
      <w:r w:rsidRPr="00040409">
        <w:rPr>
          <w:rFonts w:ascii="Sylfaen" w:hAnsi="Sylfaen"/>
          <w:color w:val="000000"/>
          <w:sz w:val="28"/>
          <w:szCs w:val="28"/>
        </w:rPr>
        <w:t>.</w:t>
      </w:r>
      <w:r w:rsidRPr="00040409">
        <w:rPr>
          <w:rFonts w:ascii="Sylfaen" w:hAnsi="Sylfaen"/>
          <w:sz w:val="28"/>
          <w:szCs w:val="28"/>
        </w:rPr>
        <w:t xml:space="preserve"> 2020; 58(August): 120–</w:t>
      </w:r>
      <w:r w:rsidRPr="00040409">
        <w:rPr>
          <w:rFonts w:ascii="Sylfaen" w:hAnsi="Sylfaen"/>
          <w:sz w:val="28"/>
          <w:szCs w:val="28"/>
          <w:lang w:val="en-GB"/>
        </w:rPr>
        <w:t>12</w:t>
      </w:r>
      <w:r w:rsidRPr="00040409">
        <w:rPr>
          <w:rFonts w:ascii="Sylfaen" w:hAnsi="Sylfaen"/>
          <w:sz w:val="28"/>
          <w:szCs w:val="28"/>
        </w:rPr>
        <w:t>3. DOI:10.1016/j.amsu.2020.09.009.</w:t>
      </w:r>
    </w:p>
    <w:p w14:paraId="149E881D" w14:textId="77777777" w:rsidR="005753AB" w:rsidRPr="00040409" w:rsidRDefault="005753AB" w:rsidP="00040409">
      <w:pPr>
        <w:ind w:hanging="640"/>
        <w:rPr>
          <w:rFonts w:ascii="Sylfaen" w:hAnsi="Sylfaen"/>
          <w:sz w:val="28"/>
          <w:szCs w:val="28"/>
        </w:rPr>
      </w:pPr>
      <w:r w:rsidRPr="00040409">
        <w:rPr>
          <w:rFonts w:ascii="Sylfaen" w:hAnsi="Sylfaen"/>
          <w:sz w:val="28"/>
          <w:szCs w:val="28"/>
        </w:rPr>
        <w:t>11.</w:t>
      </w:r>
      <w:r w:rsidRPr="00040409">
        <w:rPr>
          <w:rFonts w:ascii="Sylfaen" w:hAnsi="Sylfaen"/>
          <w:sz w:val="28"/>
          <w:szCs w:val="28"/>
        </w:rPr>
        <w:tab/>
        <w:t xml:space="preserve">Kawakatsu S., Ishizawa T., Fujimoto Y., Oba A., Mise Y., Inoue Y., Ito H., Takahashi Y., Ueno M., Saiura A. Impact on operative outcomes of laparoscopic simultaneous resection of colorectal cancer and synchronous liver metastases. </w:t>
      </w:r>
      <w:r w:rsidRPr="00040409">
        <w:rPr>
          <w:rFonts w:ascii="Sylfaen" w:hAnsi="Sylfaen"/>
          <w:i/>
          <w:iCs/>
          <w:color w:val="000000"/>
          <w:sz w:val="28"/>
          <w:szCs w:val="28"/>
        </w:rPr>
        <w:t>Asian. J. Endosc. Surg.</w:t>
      </w:r>
      <w:r w:rsidRPr="00040409">
        <w:rPr>
          <w:rFonts w:ascii="Sylfaen" w:hAnsi="Sylfaen"/>
          <w:color w:val="FF0000"/>
          <w:sz w:val="28"/>
          <w:szCs w:val="28"/>
        </w:rPr>
        <w:t xml:space="preserve"> </w:t>
      </w:r>
      <w:r w:rsidRPr="00040409">
        <w:rPr>
          <w:rFonts w:ascii="Sylfaen" w:hAnsi="Sylfaen"/>
          <w:sz w:val="28"/>
          <w:szCs w:val="28"/>
        </w:rPr>
        <w:t>2021; 14(1): 34–43. DOI:10.1111/ases.12802.</w:t>
      </w:r>
    </w:p>
    <w:p w14:paraId="20D8713E" w14:textId="77777777" w:rsidR="005753AB" w:rsidRPr="00040409" w:rsidRDefault="005753AB" w:rsidP="00040409">
      <w:pPr>
        <w:ind w:hanging="640"/>
        <w:rPr>
          <w:rFonts w:ascii="Sylfaen" w:hAnsi="Sylfaen"/>
          <w:sz w:val="28"/>
          <w:szCs w:val="28"/>
        </w:rPr>
      </w:pPr>
      <w:r w:rsidRPr="00040409">
        <w:rPr>
          <w:rFonts w:ascii="Sylfaen" w:hAnsi="Sylfaen"/>
          <w:sz w:val="28"/>
          <w:szCs w:val="28"/>
        </w:rPr>
        <w:t>12.</w:t>
      </w:r>
      <w:r w:rsidRPr="00040409">
        <w:rPr>
          <w:rFonts w:ascii="Sylfaen" w:hAnsi="Sylfaen"/>
          <w:sz w:val="28"/>
          <w:szCs w:val="28"/>
        </w:rPr>
        <w:tab/>
        <w:t xml:space="preserve">Shin J.K., Kim H.C., Lee W.Y., Yun S.H., Cho Y.B., Huh J.W., Park Y.A., Heo J.S., Kim J.M. Comparative study of laparoscopic versus open technique for simultaneous resection of colorectal cancer and liver metastases with propensity score analysis. </w:t>
      </w:r>
      <w:r w:rsidRPr="00040409">
        <w:rPr>
          <w:rFonts w:ascii="Sylfaen" w:hAnsi="Sylfaen"/>
          <w:i/>
          <w:iCs/>
          <w:color w:val="000000"/>
          <w:sz w:val="28"/>
          <w:szCs w:val="28"/>
        </w:rPr>
        <w:t>Surg. Endosc</w:t>
      </w:r>
      <w:r w:rsidRPr="00040409">
        <w:rPr>
          <w:rFonts w:ascii="Sylfaen" w:hAnsi="Sylfaen"/>
          <w:color w:val="000000"/>
          <w:sz w:val="28"/>
          <w:szCs w:val="28"/>
        </w:rPr>
        <w:t>.</w:t>
      </w:r>
      <w:r w:rsidRPr="00040409">
        <w:rPr>
          <w:rFonts w:ascii="Sylfaen" w:hAnsi="Sylfaen"/>
          <w:sz w:val="28"/>
          <w:szCs w:val="28"/>
        </w:rPr>
        <w:t xml:space="preserve"> 2020; 34(11): 4772–80. DOI: 10.1007/s00464-019-07253-4.</w:t>
      </w:r>
    </w:p>
    <w:p w14:paraId="2A7D0D8C" w14:textId="77777777" w:rsidR="005753AB" w:rsidRPr="00040409" w:rsidRDefault="005753AB" w:rsidP="00040409">
      <w:pPr>
        <w:ind w:hanging="640"/>
        <w:rPr>
          <w:rFonts w:ascii="Sylfaen" w:hAnsi="Sylfaen"/>
          <w:sz w:val="28"/>
          <w:szCs w:val="28"/>
        </w:rPr>
      </w:pPr>
      <w:r w:rsidRPr="00040409">
        <w:rPr>
          <w:rFonts w:ascii="Sylfaen" w:hAnsi="Sylfaen"/>
          <w:sz w:val="28"/>
          <w:szCs w:val="28"/>
        </w:rPr>
        <w:t>13.</w:t>
      </w:r>
      <w:r w:rsidRPr="00040409">
        <w:rPr>
          <w:rFonts w:ascii="Sylfaen" w:hAnsi="Sylfaen"/>
          <w:sz w:val="28"/>
          <w:szCs w:val="28"/>
        </w:rPr>
        <w:tab/>
        <w:t xml:space="preserve">Clavien P.A., Barkun J., de Oliveira M.L., Vauthey J.N., Dindo D., Schulick R.D., de Santibañes E., Pekolj J., Slankamenac K., Bassi C., et al. The Clavien-Dindo Classification of Surgical Complications. </w:t>
      </w:r>
      <w:r w:rsidRPr="00040409">
        <w:rPr>
          <w:rFonts w:ascii="Sylfaen" w:hAnsi="Sylfaen"/>
          <w:i/>
          <w:iCs/>
          <w:color w:val="000000"/>
          <w:sz w:val="28"/>
          <w:szCs w:val="28"/>
        </w:rPr>
        <w:t>Ann. Surg</w:t>
      </w:r>
      <w:r w:rsidRPr="00040409">
        <w:rPr>
          <w:rFonts w:ascii="Sylfaen" w:hAnsi="Sylfaen"/>
          <w:sz w:val="28"/>
          <w:szCs w:val="28"/>
        </w:rPr>
        <w:t>. 2009; 250(2): 187–</w:t>
      </w:r>
      <w:r w:rsidRPr="00040409">
        <w:rPr>
          <w:rFonts w:ascii="Sylfaen" w:hAnsi="Sylfaen"/>
          <w:sz w:val="28"/>
          <w:szCs w:val="28"/>
          <w:lang w:val="en-GB"/>
        </w:rPr>
        <w:t>1</w:t>
      </w:r>
      <w:r w:rsidRPr="00040409">
        <w:rPr>
          <w:rFonts w:ascii="Sylfaen" w:hAnsi="Sylfaen"/>
          <w:sz w:val="28"/>
          <w:szCs w:val="28"/>
        </w:rPr>
        <w:t>96. DOI:10.1097/SLA.0b013e3181b13ca2.</w:t>
      </w:r>
    </w:p>
    <w:p w14:paraId="1A7D8C47" w14:textId="77777777" w:rsidR="005753AB" w:rsidRPr="00040409" w:rsidRDefault="005753AB" w:rsidP="00040409">
      <w:pPr>
        <w:ind w:hanging="640"/>
        <w:rPr>
          <w:rFonts w:ascii="Sylfaen" w:hAnsi="Sylfaen"/>
          <w:color w:val="FF0000"/>
          <w:sz w:val="28"/>
          <w:szCs w:val="28"/>
        </w:rPr>
      </w:pPr>
      <w:r w:rsidRPr="00040409">
        <w:rPr>
          <w:rFonts w:ascii="Sylfaen" w:hAnsi="Sylfaen"/>
          <w:sz w:val="28"/>
          <w:szCs w:val="28"/>
        </w:rPr>
        <w:t>14.</w:t>
      </w:r>
      <w:r w:rsidRPr="00040409">
        <w:rPr>
          <w:rFonts w:ascii="Sylfaen" w:hAnsi="Sylfaen"/>
          <w:sz w:val="28"/>
          <w:szCs w:val="28"/>
        </w:rPr>
        <w:tab/>
        <w:t xml:space="preserve">Wells G., Shea B., O’Connell D., Peterson J., Welch V., Losos M., Tugwell P. Ottawa Hospital Research Institute; 2020 [cited March 5, 2021]. Accessed: </w:t>
      </w:r>
      <w:hyperlink r:id="rId34" w:history="1">
        <w:r w:rsidRPr="00040409">
          <w:rPr>
            <w:rStyle w:val="Hyperlink"/>
            <w:rFonts w:ascii="Sylfaen" w:hAnsi="Sylfaen"/>
            <w:sz w:val="28"/>
            <w:szCs w:val="28"/>
          </w:rPr>
          <w:t>https://scholar.google.com/citations?view_op=view_citation&amp;hl=en&amp;user=80_lcqkAAAAJ&amp;citation_for_view=80_lcqkAAAAJ:s_JjmAzd-pQC</w:t>
        </w:r>
      </w:hyperlink>
      <w:r w:rsidRPr="00040409">
        <w:rPr>
          <w:rFonts w:ascii="Sylfaen" w:hAnsi="Sylfaen"/>
          <w:sz w:val="28"/>
          <w:szCs w:val="28"/>
        </w:rPr>
        <w:t xml:space="preserve">. </w:t>
      </w:r>
    </w:p>
    <w:p w14:paraId="5D7B4028" w14:textId="77777777" w:rsidR="005753AB" w:rsidRPr="00040409" w:rsidRDefault="005753AB" w:rsidP="00040409">
      <w:pPr>
        <w:ind w:hanging="640"/>
        <w:rPr>
          <w:rFonts w:ascii="Sylfaen" w:hAnsi="Sylfaen"/>
          <w:sz w:val="28"/>
          <w:szCs w:val="28"/>
        </w:rPr>
      </w:pPr>
      <w:r w:rsidRPr="00040409">
        <w:rPr>
          <w:rFonts w:ascii="Sylfaen" w:hAnsi="Sylfaen"/>
          <w:sz w:val="28"/>
          <w:szCs w:val="28"/>
        </w:rPr>
        <w:t>15.</w:t>
      </w:r>
      <w:r w:rsidRPr="00040409">
        <w:rPr>
          <w:rFonts w:ascii="Sylfaen" w:hAnsi="Sylfaen"/>
          <w:sz w:val="28"/>
          <w:szCs w:val="28"/>
        </w:rPr>
        <w:tab/>
        <w:t xml:space="preserve">Tierney J.F., Stewart L.A., Ghersi D., Burdett S., Sydes M.R. Practical methods for </w:t>
      </w:r>
      <w:r w:rsidRPr="00040409">
        <w:rPr>
          <w:rFonts w:ascii="Sylfaen" w:hAnsi="Sylfaen"/>
          <w:sz w:val="28"/>
          <w:szCs w:val="28"/>
        </w:rPr>
        <w:lastRenderedPageBreak/>
        <w:t xml:space="preserve">incorporating summary time-to-event data into meta-analysis. </w:t>
      </w:r>
      <w:r w:rsidRPr="00040409">
        <w:rPr>
          <w:rFonts w:ascii="Sylfaen" w:hAnsi="Sylfaen"/>
          <w:i/>
          <w:iCs/>
          <w:sz w:val="28"/>
          <w:szCs w:val="28"/>
        </w:rPr>
        <w:t>Trials</w:t>
      </w:r>
      <w:r w:rsidRPr="00040409">
        <w:rPr>
          <w:rFonts w:ascii="Sylfaen" w:hAnsi="Sylfaen"/>
          <w:sz w:val="28"/>
          <w:szCs w:val="28"/>
        </w:rPr>
        <w:t>. 2007; 8(1): 16. DOI:10.1186/1745-6215-8-16.</w:t>
      </w:r>
    </w:p>
    <w:p w14:paraId="5C59197E" w14:textId="77777777" w:rsidR="005753AB" w:rsidRPr="00040409" w:rsidRDefault="005753AB" w:rsidP="00040409">
      <w:pPr>
        <w:ind w:hanging="640"/>
        <w:rPr>
          <w:rFonts w:ascii="Sylfaen" w:hAnsi="Sylfaen"/>
          <w:sz w:val="28"/>
          <w:szCs w:val="28"/>
        </w:rPr>
      </w:pPr>
      <w:r w:rsidRPr="00040409">
        <w:rPr>
          <w:rFonts w:ascii="Sylfaen" w:hAnsi="Sylfaen"/>
          <w:sz w:val="28"/>
          <w:szCs w:val="28"/>
        </w:rPr>
        <w:t>16.</w:t>
      </w:r>
      <w:r w:rsidRPr="00040409">
        <w:rPr>
          <w:rFonts w:ascii="Sylfaen" w:hAnsi="Sylfaen"/>
          <w:sz w:val="28"/>
          <w:szCs w:val="28"/>
        </w:rPr>
        <w:tab/>
        <w:t xml:space="preserve">Chen Y-W., Huang M-T., Chang T-C. Long term outcomes of simultaneous laparoscopic versus open resection for colorectal cancer with synchronous liver metastases. </w:t>
      </w:r>
      <w:r w:rsidRPr="00040409">
        <w:rPr>
          <w:rFonts w:ascii="Sylfaen" w:hAnsi="Sylfaen"/>
          <w:i/>
          <w:iCs/>
          <w:color w:val="000000"/>
          <w:sz w:val="28"/>
          <w:szCs w:val="28"/>
        </w:rPr>
        <w:t>Asian. J. Surg.</w:t>
      </w:r>
      <w:r w:rsidRPr="00040409">
        <w:rPr>
          <w:rFonts w:ascii="Sylfaen" w:hAnsi="Sylfaen"/>
          <w:sz w:val="28"/>
          <w:szCs w:val="28"/>
        </w:rPr>
        <w:t xml:space="preserve"> 2019; 42(1): 217–</w:t>
      </w:r>
      <w:r w:rsidRPr="00040409">
        <w:rPr>
          <w:rFonts w:ascii="Sylfaen" w:hAnsi="Sylfaen"/>
          <w:sz w:val="28"/>
          <w:szCs w:val="28"/>
          <w:lang w:val="en-GB"/>
        </w:rPr>
        <w:t>2</w:t>
      </w:r>
      <w:r w:rsidRPr="00040409">
        <w:rPr>
          <w:rFonts w:ascii="Sylfaen" w:hAnsi="Sylfaen"/>
          <w:sz w:val="28"/>
          <w:szCs w:val="28"/>
        </w:rPr>
        <w:t>23. DOI:10.1016/j.asjsur.2018.04.006.</w:t>
      </w:r>
    </w:p>
    <w:p w14:paraId="6133E43E" w14:textId="77777777" w:rsidR="005753AB" w:rsidRPr="00040409" w:rsidRDefault="005753AB" w:rsidP="00040409">
      <w:pPr>
        <w:ind w:hanging="640"/>
        <w:rPr>
          <w:rFonts w:ascii="Sylfaen" w:hAnsi="Sylfaen"/>
          <w:sz w:val="28"/>
          <w:szCs w:val="28"/>
        </w:rPr>
      </w:pPr>
      <w:r w:rsidRPr="00040409">
        <w:rPr>
          <w:rFonts w:ascii="Sylfaen" w:hAnsi="Sylfaen"/>
          <w:sz w:val="28"/>
          <w:szCs w:val="28"/>
        </w:rPr>
        <w:t>17.</w:t>
      </w:r>
      <w:r w:rsidRPr="00040409">
        <w:rPr>
          <w:rFonts w:ascii="Sylfaen" w:hAnsi="Sylfaen"/>
          <w:sz w:val="28"/>
          <w:szCs w:val="28"/>
        </w:rPr>
        <w:tab/>
        <w:t xml:space="preserve">Ivanecz A., Krebs B., Stozer A., Jagric T., Plahuta I., Potrc S. Simultaneous pure laparoscopic resection of primary colorectal cancer and synchronous liver metastases: a single institution experience with propensity score matching analysis. </w:t>
      </w:r>
      <w:r w:rsidRPr="00040409">
        <w:rPr>
          <w:rFonts w:ascii="Sylfaen" w:hAnsi="Sylfaen"/>
          <w:i/>
          <w:iCs/>
          <w:color w:val="000000"/>
          <w:sz w:val="28"/>
          <w:szCs w:val="28"/>
        </w:rPr>
        <w:t>Radiol. Oncol</w:t>
      </w:r>
      <w:r w:rsidRPr="00040409">
        <w:rPr>
          <w:rFonts w:ascii="Sylfaen" w:hAnsi="Sylfaen"/>
          <w:color w:val="000000"/>
          <w:sz w:val="28"/>
          <w:szCs w:val="28"/>
        </w:rPr>
        <w:t>.</w:t>
      </w:r>
      <w:r w:rsidRPr="00040409">
        <w:rPr>
          <w:rFonts w:ascii="Sylfaen" w:hAnsi="Sylfaen"/>
          <w:sz w:val="28"/>
          <w:szCs w:val="28"/>
        </w:rPr>
        <w:t xml:space="preserve"> 2017; 52(1): 42–53. DOI:10.1515/raon-2017-0047.</w:t>
      </w:r>
    </w:p>
    <w:p w14:paraId="1EC806D3" w14:textId="77777777" w:rsidR="005753AB" w:rsidRPr="00040409" w:rsidRDefault="005753AB" w:rsidP="00040409">
      <w:pPr>
        <w:ind w:hanging="640"/>
        <w:rPr>
          <w:rFonts w:ascii="Sylfaen" w:hAnsi="Sylfaen"/>
          <w:sz w:val="28"/>
          <w:szCs w:val="28"/>
        </w:rPr>
      </w:pPr>
      <w:r w:rsidRPr="00040409">
        <w:rPr>
          <w:rFonts w:ascii="Sylfaen" w:hAnsi="Sylfaen"/>
          <w:sz w:val="28"/>
          <w:szCs w:val="28"/>
        </w:rPr>
        <w:t>18.</w:t>
      </w:r>
      <w:r w:rsidRPr="00040409">
        <w:rPr>
          <w:rFonts w:ascii="Sylfaen" w:hAnsi="Sylfaen"/>
          <w:sz w:val="28"/>
          <w:szCs w:val="28"/>
        </w:rPr>
        <w:tab/>
        <w:t xml:space="preserve">Xu X., Guo Y., Chen G., Li C., Wang H., Dong G. Laparoscopic resections of colorectal cancer and synchronous liver metastases: a case controlled study. </w:t>
      </w:r>
      <w:r w:rsidRPr="00040409">
        <w:rPr>
          <w:rFonts w:ascii="Sylfaen" w:hAnsi="Sylfaen"/>
          <w:i/>
          <w:iCs/>
          <w:color w:val="000000"/>
          <w:sz w:val="28"/>
          <w:szCs w:val="28"/>
        </w:rPr>
        <w:t>Minim. Invasive. Ther. Allied. Technol.</w:t>
      </w:r>
      <w:r w:rsidRPr="00040409">
        <w:rPr>
          <w:rFonts w:ascii="Sylfaen" w:hAnsi="Sylfaen"/>
          <w:sz w:val="28"/>
          <w:szCs w:val="28"/>
        </w:rPr>
        <w:t xml:space="preserve"> 2018; 27(4): 209–</w:t>
      </w:r>
      <w:r w:rsidRPr="00040409">
        <w:rPr>
          <w:rFonts w:ascii="Sylfaen" w:hAnsi="Sylfaen"/>
          <w:sz w:val="28"/>
          <w:szCs w:val="28"/>
          <w:lang w:val="en-GB"/>
        </w:rPr>
        <w:t>2</w:t>
      </w:r>
      <w:r w:rsidRPr="00040409">
        <w:rPr>
          <w:rFonts w:ascii="Sylfaen" w:hAnsi="Sylfaen"/>
          <w:sz w:val="28"/>
          <w:szCs w:val="28"/>
        </w:rPr>
        <w:t>16. DOI:10.1080/13645706.2017.1378236.</w:t>
      </w:r>
    </w:p>
    <w:p w14:paraId="7ABAA07E" w14:textId="77777777" w:rsidR="005753AB" w:rsidRPr="00040409" w:rsidRDefault="005753AB" w:rsidP="00040409">
      <w:pPr>
        <w:ind w:hanging="640"/>
        <w:rPr>
          <w:rFonts w:ascii="Sylfaen" w:hAnsi="Sylfaen"/>
          <w:sz w:val="28"/>
          <w:szCs w:val="28"/>
        </w:rPr>
      </w:pPr>
      <w:r w:rsidRPr="00040409">
        <w:rPr>
          <w:rFonts w:ascii="Sylfaen" w:hAnsi="Sylfaen"/>
          <w:sz w:val="28"/>
          <w:szCs w:val="28"/>
        </w:rPr>
        <w:t>19.</w:t>
      </w:r>
      <w:r w:rsidRPr="00040409">
        <w:rPr>
          <w:rFonts w:ascii="Sylfaen" w:hAnsi="Sylfaen"/>
          <w:sz w:val="28"/>
          <w:szCs w:val="28"/>
        </w:rPr>
        <w:tab/>
        <w:t xml:space="preserve">Gorgun E., Yazici P., Onder A., Benlice C., Yigitbas H., Kahramangil B., Tasci Y., Aksoy E., Aucejo F., Quintini C., et al. Laparoscopic versus open 1-stage resection of synchronous liver metastases and primary colorectal cancer. </w:t>
      </w:r>
      <w:r w:rsidRPr="00040409">
        <w:rPr>
          <w:rFonts w:ascii="Sylfaen" w:hAnsi="Sylfaen"/>
          <w:i/>
          <w:iCs/>
          <w:color w:val="000000"/>
          <w:sz w:val="28"/>
          <w:szCs w:val="28"/>
        </w:rPr>
        <w:t>Gland. Surgery</w:t>
      </w:r>
      <w:r w:rsidRPr="00040409">
        <w:rPr>
          <w:rFonts w:ascii="Sylfaen" w:hAnsi="Sylfaen"/>
          <w:color w:val="000000"/>
          <w:sz w:val="28"/>
          <w:szCs w:val="28"/>
        </w:rPr>
        <w:t>.</w:t>
      </w:r>
      <w:r w:rsidRPr="00040409">
        <w:rPr>
          <w:rFonts w:ascii="Sylfaen" w:hAnsi="Sylfaen"/>
          <w:sz w:val="28"/>
          <w:szCs w:val="28"/>
        </w:rPr>
        <w:t xml:space="preserve"> 2017; 6(4): 324–</w:t>
      </w:r>
      <w:r w:rsidRPr="00040409">
        <w:rPr>
          <w:rFonts w:ascii="Sylfaen" w:hAnsi="Sylfaen"/>
          <w:sz w:val="28"/>
          <w:szCs w:val="28"/>
          <w:lang w:val="en-GB"/>
        </w:rPr>
        <w:t>32</w:t>
      </w:r>
      <w:r w:rsidRPr="00040409">
        <w:rPr>
          <w:rFonts w:ascii="Sylfaen" w:hAnsi="Sylfaen"/>
          <w:sz w:val="28"/>
          <w:szCs w:val="28"/>
        </w:rPr>
        <w:t>9. DOI:10.21037/gs.2017.03.10.</w:t>
      </w:r>
    </w:p>
    <w:p w14:paraId="64AC0BCA" w14:textId="77777777" w:rsidR="005753AB" w:rsidRPr="00040409" w:rsidRDefault="005753AB" w:rsidP="00040409">
      <w:pPr>
        <w:ind w:hanging="640"/>
        <w:rPr>
          <w:rFonts w:ascii="Sylfaen" w:hAnsi="Sylfaen"/>
          <w:sz w:val="28"/>
          <w:szCs w:val="28"/>
        </w:rPr>
      </w:pPr>
      <w:r w:rsidRPr="00040409">
        <w:rPr>
          <w:rFonts w:ascii="Sylfaen" w:hAnsi="Sylfaen"/>
          <w:sz w:val="28"/>
          <w:szCs w:val="28"/>
        </w:rPr>
        <w:t>20.</w:t>
      </w:r>
      <w:r w:rsidRPr="00040409">
        <w:rPr>
          <w:rFonts w:ascii="Sylfaen" w:hAnsi="Sylfaen"/>
          <w:sz w:val="28"/>
          <w:szCs w:val="28"/>
        </w:rPr>
        <w:tab/>
        <w:t xml:space="preserve">Ratti F., Catena M., di Palo S., Staudacher C., Aldrighetti L. Impact of totally laparoscopic combined management of colorectal cancer with synchronous hepatic metastases on severity of complications: a propensity-score-based analysis. </w:t>
      </w:r>
      <w:r w:rsidRPr="00040409">
        <w:rPr>
          <w:rFonts w:ascii="Sylfaen" w:hAnsi="Sylfaen"/>
          <w:i/>
          <w:iCs/>
          <w:color w:val="000000"/>
          <w:sz w:val="28"/>
          <w:szCs w:val="28"/>
        </w:rPr>
        <w:t>Surg. Endosc</w:t>
      </w:r>
      <w:r w:rsidRPr="00040409">
        <w:rPr>
          <w:rFonts w:ascii="Sylfaen" w:hAnsi="Sylfaen"/>
          <w:sz w:val="28"/>
          <w:szCs w:val="28"/>
        </w:rPr>
        <w:t>. 2016; 30(11): 4934–4945. DOI:10.1007/s00464-016-4835-8.</w:t>
      </w:r>
    </w:p>
    <w:p w14:paraId="374D34B4" w14:textId="77777777" w:rsidR="005753AB" w:rsidRPr="00040409" w:rsidRDefault="005753AB" w:rsidP="00040409">
      <w:pPr>
        <w:ind w:hanging="640"/>
        <w:rPr>
          <w:rFonts w:ascii="Sylfaen" w:hAnsi="Sylfaen"/>
          <w:sz w:val="28"/>
          <w:szCs w:val="28"/>
        </w:rPr>
      </w:pPr>
      <w:r w:rsidRPr="00040409">
        <w:rPr>
          <w:rFonts w:ascii="Sylfaen" w:hAnsi="Sylfaen"/>
          <w:sz w:val="28"/>
          <w:szCs w:val="28"/>
        </w:rPr>
        <w:t>21.</w:t>
      </w:r>
      <w:r w:rsidRPr="00040409">
        <w:rPr>
          <w:rFonts w:ascii="Sylfaen" w:hAnsi="Sylfaen"/>
          <w:sz w:val="28"/>
          <w:szCs w:val="28"/>
        </w:rPr>
        <w:tab/>
        <w:t xml:space="preserve">Tranchart H., Fuks D., Vigano L., Ferretti S., Paye F., Wakabayashi G., Ferrero A., Gayet B., Dagher I. Laparoscopic simultaneous resection of colorectal primary tumor and liver metastases: a propensity score matching analysis. </w:t>
      </w:r>
      <w:r w:rsidRPr="00040409">
        <w:rPr>
          <w:rFonts w:ascii="Sylfaen" w:hAnsi="Sylfaen"/>
          <w:i/>
          <w:iCs/>
          <w:color w:val="000000"/>
          <w:sz w:val="28"/>
          <w:szCs w:val="28"/>
        </w:rPr>
        <w:t>Surg. Endosc</w:t>
      </w:r>
      <w:r w:rsidRPr="00040409">
        <w:rPr>
          <w:rFonts w:ascii="Sylfaen" w:hAnsi="Sylfaen"/>
          <w:sz w:val="28"/>
          <w:szCs w:val="28"/>
        </w:rPr>
        <w:t>. 2016; 30(5): 1853–1862. DOI:10.1007/s00464-015-4467-4.</w:t>
      </w:r>
    </w:p>
    <w:p w14:paraId="27EB9B95" w14:textId="77777777" w:rsidR="005753AB" w:rsidRPr="00040409" w:rsidRDefault="005753AB" w:rsidP="00040409">
      <w:pPr>
        <w:ind w:hanging="640"/>
        <w:rPr>
          <w:rFonts w:ascii="Sylfaen" w:hAnsi="Sylfaen"/>
          <w:sz w:val="28"/>
          <w:szCs w:val="28"/>
        </w:rPr>
      </w:pPr>
      <w:r w:rsidRPr="00040409">
        <w:rPr>
          <w:rFonts w:ascii="Sylfaen" w:hAnsi="Sylfaen"/>
          <w:sz w:val="28"/>
          <w:szCs w:val="28"/>
        </w:rPr>
        <w:t>22.</w:t>
      </w:r>
      <w:r w:rsidRPr="00040409">
        <w:rPr>
          <w:rFonts w:ascii="Sylfaen" w:hAnsi="Sylfaen"/>
          <w:sz w:val="28"/>
          <w:szCs w:val="28"/>
        </w:rPr>
        <w:tab/>
        <w:t xml:space="preserve">Jung K.U., Kim H.C., Cho Y.B., Kwon C.H.D., Yun S.H., Heo J.S., Lee W.Y., Chun H-K. Outcomes of Simultaneous Laparoscopic Colorectal and Hepatic Resection for Patients with Colorectal Cancers: A Comparative Study. </w:t>
      </w:r>
      <w:r w:rsidRPr="00040409">
        <w:rPr>
          <w:rFonts w:ascii="Sylfaen" w:hAnsi="Sylfaen"/>
          <w:i/>
          <w:iCs/>
          <w:color w:val="000000"/>
          <w:sz w:val="28"/>
          <w:szCs w:val="28"/>
        </w:rPr>
        <w:t>J. Laparoendosc. Adv. Surg. Tech. A.</w:t>
      </w:r>
      <w:r w:rsidRPr="00040409">
        <w:rPr>
          <w:rFonts w:ascii="Sylfaen" w:hAnsi="Sylfaen"/>
          <w:sz w:val="28"/>
          <w:szCs w:val="28"/>
        </w:rPr>
        <w:t xml:space="preserve"> 2014; 24(4): 229–</w:t>
      </w:r>
      <w:r w:rsidRPr="00040409">
        <w:rPr>
          <w:rFonts w:ascii="Sylfaen" w:hAnsi="Sylfaen"/>
          <w:sz w:val="28"/>
          <w:szCs w:val="28"/>
          <w:lang w:val="en-GB"/>
        </w:rPr>
        <w:t>2</w:t>
      </w:r>
      <w:r w:rsidRPr="00040409">
        <w:rPr>
          <w:rFonts w:ascii="Sylfaen" w:hAnsi="Sylfaen"/>
          <w:sz w:val="28"/>
          <w:szCs w:val="28"/>
        </w:rPr>
        <w:t>35. DOI:10.1089/lap.2013.0475.</w:t>
      </w:r>
    </w:p>
    <w:p w14:paraId="14BC73D4" w14:textId="77777777" w:rsidR="005753AB" w:rsidRPr="00040409" w:rsidRDefault="005753AB" w:rsidP="00040409">
      <w:pPr>
        <w:ind w:hanging="640"/>
        <w:rPr>
          <w:rFonts w:ascii="Sylfaen" w:hAnsi="Sylfaen"/>
          <w:sz w:val="28"/>
          <w:szCs w:val="28"/>
        </w:rPr>
      </w:pPr>
      <w:r w:rsidRPr="00040409">
        <w:rPr>
          <w:rFonts w:ascii="Sylfaen" w:hAnsi="Sylfaen"/>
          <w:sz w:val="28"/>
          <w:szCs w:val="28"/>
        </w:rPr>
        <w:t>23.</w:t>
      </w:r>
      <w:r w:rsidRPr="00040409">
        <w:rPr>
          <w:rFonts w:ascii="Sylfaen" w:hAnsi="Sylfaen"/>
          <w:sz w:val="28"/>
          <w:szCs w:val="28"/>
        </w:rPr>
        <w:tab/>
        <w:t xml:space="preserve">Hu M., Ou-yang C., Zhao G., Xu D., Liu R. Outcomes of Open Versus Laparoscopic Procedure for Synchronous Radical Resection of Liver Metastatic Colorectal Cancer. </w:t>
      </w:r>
      <w:r w:rsidRPr="00040409">
        <w:rPr>
          <w:rFonts w:ascii="Sylfaen" w:hAnsi="Sylfaen"/>
          <w:i/>
          <w:iCs/>
          <w:color w:val="000000"/>
          <w:sz w:val="28"/>
          <w:szCs w:val="28"/>
        </w:rPr>
        <w:t>Surg. Laparosc. Endosc. Percutan. Tech</w:t>
      </w:r>
      <w:r w:rsidRPr="00040409">
        <w:rPr>
          <w:rFonts w:ascii="Sylfaen" w:hAnsi="Sylfaen"/>
          <w:sz w:val="28"/>
          <w:szCs w:val="28"/>
        </w:rPr>
        <w:t>. 2012; 22(4): 364–</w:t>
      </w:r>
      <w:r w:rsidRPr="00040409">
        <w:rPr>
          <w:rFonts w:ascii="Sylfaen" w:hAnsi="Sylfaen"/>
          <w:sz w:val="28"/>
          <w:szCs w:val="28"/>
          <w:lang w:val="en-GB"/>
        </w:rPr>
        <w:t>36</w:t>
      </w:r>
      <w:r w:rsidRPr="00040409">
        <w:rPr>
          <w:rFonts w:ascii="Sylfaen" w:hAnsi="Sylfaen"/>
          <w:sz w:val="28"/>
          <w:szCs w:val="28"/>
        </w:rPr>
        <w:t>9. DOI:10.1097/SLE.0b013e31825af6b2.</w:t>
      </w:r>
    </w:p>
    <w:p w14:paraId="1CB4578C" w14:textId="77777777" w:rsidR="005753AB" w:rsidRPr="00040409" w:rsidRDefault="005753AB" w:rsidP="00040409">
      <w:pPr>
        <w:ind w:hanging="640"/>
        <w:rPr>
          <w:rFonts w:ascii="Sylfaen" w:hAnsi="Sylfaen"/>
          <w:sz w:val="28"/>
          <w:szCs w:val="28"/>
        </w:rPr>
      </w:pPr>
      <w:r w:rsidRPr="00040409">
        <w:rPr>
          <w:rFonts w:ascii="Sylfaen" w:hAnsi="Sylfaen"/>
          <w:sz w:val="28"/>
          <w:szCs w:val="28"/>
        </w:rPr>
        <w:t>24.</w:t>
      </w:r>
      <w:r w:rsidRPr="00040409">
        <w:rPr>
          <w:rFonts w:ascii="Sylfaen" w:hAnsi="Sylfaen"/>
          <w:sz w:val="28"/>
          <w:szCs w:val="28"/>
        </w:rPr>
        <w:tab/>
        <w:t xml:space="preserve">Huh J.W., Koh Y.S., Kim H.R., Cho C.K., Kim Y.J. Comparison of laparoscopic and open colorectal resections for patients undergoing simultaneous R0 resection for liver metastases. </w:t>
      </w:r>
      <w:r w:rsidRPr="00040409">
        <w:rPr>
          <w:rFonts w:ascii="Sylfaen" w:hAnsi="Sylfaen"/>
          <w:i/>
          <w:iCs/>
          <w:color w:val="000000"/>
          <w:sz w:val="28"/>
          <w:szCs w:val="28"/>
        </w:rPr>
        <w:t>Surg. Endosc</w:t>
      </w:r>
      <w:r w:rsidRPr="00040409">
        <w:rPr>
          <w:rFonts w:ascii="Sylfaen" w:hAnsi="Sylfaen"/>
          <w:sz w:val="28"/>
          <w:szCs w:val="28"/>
        </w:rPr>
        <w:t>. 2011; 25(1): 193–198. DOI:10.1007/s00464-010-1158-z.</w:t>
      </w:r>
    </w:p>
    <w:p w14:paraId="4D8F4CEE" w14:textId="77777777" w:rsidR="005753AB" w:rsidRPr="00040409" w:rsidRDefault="005753AB" w:rsidP="00040409">
      <w:pPr>
        <w:ind w:hanging="640"/>
        <w:rPr>
          <w:rFonts w:ascii="Sylfaen" w:hAnsi="Sylfaen"/>
          <w:sz w:val="28"/>
          <w:szCs w:val="28"/>
        </w:rPr>
      </w:pPr>
      <w:r w:rsidRPr="00040409">
        <w:rPr>
          <w:rFonts w:ascii="Sylfaen" w:hAnsi="Sylfaen"/>
          <w:sz w:val="28"/>
          <w:szCs w:val="28"/>
        </w:rPr>
        <w:t>25.</w:t>
      </w:r>
      <w:r w:rsidRPr="00040409">
        <w:rPr>
          <w:rFonts w:ascii="Sylfaen" w:hAnsi="Sylfaen"/>
          <w:sz w:val="28"/>
          <w:szCs w:val="28"/>
        </w:rPr>
        <w:tab/>
        <w:t xml:space="preserve">Chen K.Y., Xiang G.A., Wang H.N., Xiao F.L. Simultaneous laparoscopic excision for rectal carcinoma and synchronous hepatic metastasis. </w:t>
      </w:r>
      <w:r w:rsidRPr="00040409">
        <w:rPr>
          <w:rFonts w:ascii="Sylfaen" w:hAnsi="Sylfaen"/>
          <w:i/>
          <w:iCs/>
          <w:color w:val="000000"/>
          <w:sz w:val="28"/>
          <w:szCs w:val="28"/>
        </w:rPr>
        <w:t>Chin. Med. J. (Engl)</w:t>
      </w:r>
      <w:r w:rsidRPr="00040409">
        <w:rPr>
          <w:rFonts w:ascii="Sylfaen" w:hAnsi="Sylfaen"/>
          <w:color w:val="000000"/>
          <w:sz w:val="28"/>
          <w:szCs w:val="28"/>
        </w:rPr>
        <w:t>.</w:t>
      </w:r>
      <w:r w:rsidRPr="00040409">
        <w:rPr>
          <w:rFonts w:ascii="Sylfaen" w:hAnsi="Sylfaen"/>
          <w:sz w:val="28"/>
          <w:szCs w:val="28"/>
        </w:rPr>
        <w:t xml:space="preserve"> 2011; 124(19): 2990–</w:t>
      </w:r>
      <w:r w:rsidRPr="00040409">
        <w:rPr>
          <w:rFonts w:ascii="Sylfaen" w:hAnsi="Sylfaen"/>
          <w:sz w:val="28"/>
          <w:szCs w:val="28"/>
          <w:lang w:val="en-GB"/>
        </w:rPr>
        <w:t>299</w:t>
      </w:r>
      <w:r w:rsidRPr="00040409">
        <w:rPr>
          <w:rFonts w:ascii="Sylfaen" w:hAnsi="Sylfaen"/>
          <w:sz w:val="28"/>
          <w:szCs w:val="28"/>
        </w:rPr>
        <w:t>2. DOI:10.3760/cma.j.issn.0366-6999.2011.19.006.</w:t>
      </w:r>
    </w:p>
    <w:p w14:paraId="0D8733B6" w14:textId="77777777" w:rsidR="005753AB" w:rsidRPr="00040409" w:rsidRDefault="005753AB" w:rsidP="00040409">
      <w:pPr>
        <w:ind w:hanging="640"/>
        <w:rPr>
          <w:rFonts w:ascii="Sylfaen" w:hAnsi="Sylfaen"/>
          <w:sz w:val="28"/>
          <w:szCs w:val="28"/>
        </w:rPr>
      </w:pPr>
      <w:r w:rsidRPr="00040409">
        <w:rPr>
          <w:rFonts w:ascii="Sylfaen" w:hAnsi="Sylfaen"/>
          <w:sz w:val="28"/>
          <w:szCs w:val="28"/>
        </w:rPr>
        <w:t>26.</w:t>
      </w:r>
      <w:r w:rsidRPr="00040409">
        <w:rPr>
          <w:rFonts w:ascii="Sylfaen" w:hAnsi="Sylfaen"/>
          <w:sz w:val="28"/>
          <w:szCs w:val="28"/>
        </w:rPr>
        <w:tab/>
        <w:t xml:space="preserve">Pan L., Tong C., Fu S., Fang J., Gu Q., Wang S., Jiang Z., Juengpanich S., Cai X. </w:t>
      </w:r>
      <w:r w:rsidRPr="00040409">
        <w:rPr>
          <w:rFonts w:ascii="Sylfaen" w:hAnsi="Sylfaen"/>
          <w:sz w:val="28"/>
          <w:szCs w:val="28"/>
        </w:rPr>
        <w:lastRenderedPageBreak/>
        <w:t xml:space="preserve">Laparoscopic procedure is associated with lower morbidity for simultaneous resection of colorectal cancer and liver metastases: an updated meta-analysis. </w:t>
      </w:r>
      <w:r w:rsidRPr="00040409">
        <w:rPr>
          <w:rFonts w:ascii="Sylfaen" w:hAnsi="Sylfaen"/>
          <w:i/>
          <w:iCs/>
          <w:color w:val="000000"/>
          <w:sz w:val="28"/>
          <w:szCs w:val="28"/>
        </w:rPr>
        <w:t>World. J. Surg. Oncol</w:t>
      </w:r>
      <w:r w:rsidRPr="00040409">
        <w:rPr>
          <w:rFonts w:ascii="Sylfaen" w:hAnsi="Sylfaen"/>
          <w:color w:val="000000"/>
          <w:sz w:val="28"/>
          <w:szCs w:val="28"/>
        </w:rPr>
        <w:t>.</w:t>
      </w:r>
      <w:r w:rsidRPr="00040409">
        <w:rPr>
          <w:rFonts w:ascii="Sylfaen" w:hAnsi="Sylfaen"/>
          <w:color w:val="FF0000"/>
          <w:sz w:val="28"/>
          <w:szCs w:val="28"/>
        </w:rPr>
        <w:t xml:space="preserve"> </w:t>
      </w:r>
      <w:r w:rsidRPr="00040409">
        <w:rPr>
          <w:rFonts w:ascii="Sylfaen" w:hAnsi="Sylfaen"/>
          <w:sz w:val="28"/>
          <w:szCs w:val="28"/>
        </w:rPr>
        <w:t>2020; 18(1): 251. DOI:10.1186/s12957-020-02018-z.</w:t>
      </w:r>
    </w:p>
    <w:p w14:paraId="16D77A27" w14:textId="77777777" w:rsidR="005753AB" w:rsidRPr="00040409" w:rsidRDefault="005753AB" w:rsidP="00040409">
      <w:pPr>
        <w:ind w:hanging="640"/>
        <w:rPr>
          <w:rFonts w:ascii="Sylfaen" w:hAnsi="Sylfaen"/>
          <w:sz w:val="28"/>
          <w:szCs w:val="28"/>
        </w:rPr>
      </w:pPr>
      <w:r w:rsidRPr="00040409">
        <w:rPr>
          <w:rFonts w:ascii="Sylfaen" w:hAnsi="Sylfaen"/>
          <w:sz w:val="28"/>
          <w:szCs w:val="28"/>
        </w:rPr>
        <w:t>27.</w:t>
      </w:r>
      <w:r w:rsidRPr="00040409">
        <w:rPr>
          <w:rFonts w:ascii="Sylfaen" w:hAnsi="Sylfaen"/>
          <w:sz w:val="28"/>
          <w:szCs w:val="28"/>
        </w:rPr>
        <w:tab/>
        <w:t xml:space="preserve">Ma K., Wang X.Y., Chen J.H. [Laparoscopic versus open surgery for simultaneous resection of synchronous colorectal liver metastases]. </w:t>
      </w:r>
      <w:r w:rsidRPr="00040409">
        <w:rPr>
          <w:rFonts w:ascii="Sylfaen" w:hAnsi="Sylfaen"/>
          <w:i/>
          <w:iCs/>
          <w:sz w:val="28"/>
          <w:szCs w:val="28"/>
        </w:rPr>
        <w:t>Zhonghua. Wai. Ke. Za. Zhi</w:t>
      </w:r>
      <w:r w:rsidRPr="00040409">
        <w:rPr>
          <w:rFonts w:ascii="Sylfaen" w:hAnsi="Sylfaen"/>
          <w:sz w:val="28"/>
          <w:szCs w:val="28"/>
        </w:rPr>
        <w:t>. 2018; 56(7): 516–521. DOI:10.3760/cma.j.issn.0529-5815.2018.07.007.</w:t>
      </w:r>
    </w:p>
    <w:p w14:paraId="6375E403" w14:textId="77777777" w:rsidR="005753AB" w:rsidRPr="00040409" w:rsidRDefault="005753AB" w:rsidP="00040409">
      <w:pPr>
        <w:ind w:hanging="640"/>
        <w:rPr>
          <w:rFonts w:ascii="Sylfaen" w:hAnsi="Sylfaen"/>
          <w:sz w:val="28"/>
          <w:szCs w:val="28"/>
        </w:rPr>
      </w:pPr>
      <w:r w:rsidRPr="00040409">
        <w:rPr>
          <w:rFonts w:ascii="Sylfaen" w:hAnsi="Sylfaen"/>
          <w:sz w:val="28"/>
          <w:szCs w:val="28"/>
        </w:rPr>
        <w:t>28.</w:t>
      </w:r>
      <w:r w:rsidRPr="00040409">
        <w:rPr>
          <w:rFonts w:ascii="Sylfaen" w:hAnsi="Sylfaen"/>
          <w:sz w:val="28"/>
          <w:szCs w:val="28"/>
        </w:rPr>
        <w:tab/>
        <w:t xml:space="preserve">Lin Q., Ye Q., Zhu D., Wei Y., Ren L., Zheng P., Xu P., Ye L., Lv M., Fan J., et al. Comparison of minimally invasive and open colorectal resections for patients undergoing simultaneous R0 resection for liver metastases: a propensity score analysis. </w:t>
      </w:r>
      <w:r w:rsidRPr="00040409">
        <w:rPr>
          <w:rFonts w:ascii="Sylfaen" w:hAnsi="Sylfaen"/>
          <w:i/>
          <w:iCs/>
          <w:color w:val="000000"/>
          <w:sz w:val="28"/>
          <w:szCs w:val="28"/>
        </w:rPr>
        <w:t>Int. J. Colorectal. Dis</w:t>
      </w:r>
      <w:r w:rsidRPr="00040409">
        <w:rPr>
          <w:rFonts w:ascii="Sylfaen" w:hAnsi="Sylfaen"/>
          <w:color w:val="000000"/>
          <w:sz w:val="28"/>
          <w:szCs w:val="28"/>
        </w:rPr>
        <w:t>.</w:t>
      </w:r>
      <w:r w:rsidRPr="00040409">
        <w:rPr>
          <w:rFonts w:ascii="Sylfaen" w:hAnsi="Sylfaen"/>
          <w:sz w:val="28"/>
          <w:szCs w:val="28"/>
        </w:rPr>
        <w:t xml:space="preserve"> 2015; 30(3): 385–395. DOI:10.1007/s00384-014-2089-2.</w:t>
      </w:r>
    </w:p>
    <w:p w14:paraId="3CB9299F" w14:textId="77777777" w:rsidR="005753AB" w:rsidRPr="00040409" w:rsidRDefault="005753AB" w:rsidP="00040409">
      <w:pPr>
        <w:ind w:hanging="640"/>
        <w:rPr>
          <w:rFonts w:ascii="Sylfaen" w:hAnsi="Sylfaen"/>
          <w:sz w:val="28"/>
          <w:szCs w:val="28"/>
        </w:rPr>
      </w:pPr>
      <w:r w:rsidRPr="00040409">
        <w:rPr>
          <w:rFonts w:ascii="Sylfaen" w:hAnsi="Sylfaen"/>
          <w:sz w:val="28"/>
          <w:szCs w:val="28"/>
        </w:rPr>
        <w:t>29.</w:t>
      </w:r>
      <w:r w:rsidRPr="00040409">
        <w:rPr>
          <w:rFonts w:ascii="Sylfaen" w:hAnsi="Sylfaen"/>
          <w:sz w:val="28"/>
          <w:szCs w:val="28"/>
        </w:rPr>
        <w:tab/>
        <w:t xml:space="preserve">Tylicka M., Matuszczak E., Karpińska M., Hermanowicz A., Dębek W., Ostrowska H. Proteasome activity and C-reactive protein concentration in the course of inflammatory reaction in relation to the type of abdominal operation and the surgical technique used. </w:t>
      </w:r>
      <w:r w:rsidRPr="00040409">
        <w:rPr>
          <w:rFonts w:ascii="Sylfaen" w:hAnsi="Sylfaen"/>
          <w:i/>
          <w:iCs/>
          <w:color w:val="000000"/>
          <w:sz w:val="28"/>
          <w:szCs w:val="28"/>
        </w:rPr>
        <w:t>Mediators. Inflamm</w:t>
      </w:r>
      <w:r w:rsidRPr="00040409">
        <w:rPr>
          <w:rFonts w:ascii="Sylfaen" w:hAnsi="Sylfaen"/>
          <w:sz w:val="28"/>
          <w:szCs w:val="28"/>
        </w:rPr>
        <w:t xml:space="preserve">. 2018; 2018: </w:t>
      </w:r>
      <w:r w:rsidRPr="00040409">
        <w:rPr>
          <w:rFonts w:ascii="Sylfaen" w:hAnsi="Sylfaen"/>
          <w:color w:val="000000"/>
          <w:sz w:val="28"/>
          <w:szCs w:val="28"/>
        </w:rPr>
        <w:t>2469098</w:t>
      </w:r>
      <w:r w:rsidRPr="00040409">
        <w:rPr>
          <w:rFonts w:ascii="Sylfaen" w:hAnsi="Sylfaen"/>
          <w:color w:val="000000"/>
          <w:sz w:val="28"/>
          <w:szCs w:val="28"/>
          <w:lang w:val="en-GB"/>
        </w:rPr>
        <w:t>.</w:t>
      </w:r>
      <w:r w:rsidRPr="00040409">
        <w:rPr>
          <w:rFonts w:ascii="Sylfaen" w:hAnsi="Sylfaen"/>
          <w:sz w:val="28"/>
          <w:szCs w:val="28"/>
        </w:rPr>
        <w:t xml:space="preserve"> DOI:10.1155/2018/2469098.</w:t>
      </w:r>
    </w:p>
    <w:p w14:paraId="267E8D22" w14:textId="7A77C1CD" w:rsidR="005753AB" w:rsidRPr="00040409" w:rsidRDefault="005753AB" w:rsidP="00040409">
      <w:pPr>
        <w:ind w:hanging="640"/>
        <w:rPr>
          <w:rFonts w:ascii="Sylfaen" w:hAnsi="Sylfaen"/>
          <w:sz w:val="28"/>
          <w:szCs w:val="28"/>
        </w:rPr>
      </w:pPr>
      <w:r w:rsidRPr="00040409">
        <w:rPr>
          <w:rFonts w:ascii="Sylfaen" w:hAnsi="Sylfaen"/>
          <w:sz w:val="28"/>
          <w:szCs w:val="28"/>
        </w:rPr>
        <w:t>30.</w:t>
      </w:r>
      <w:r w:rsidRPr="00040409">
        <w:rPr>
          <w:rFonts w:ascii="Sylfaen" w:hAnsi="Sylfaen"/>
          <w:sz w:val="28"/>
          <w:szCs w:val="28"/>
        </w:rPr>
        <w:tab/>
        <w:t xml:space="preserve">Arsalani-Zadeh R., Ullah S., Khan S., MacFie J. Oxidative stress in laparoscopic versus open abdominal surgery: A systematic review. </w:t>
      </w:r>
      <w:r w:rsidRPr="00040409">
        <w:rPr>
          <w:rFonts w:ascii="Sylfaen" w:hAnsi="Sylfaen"/>
          <w:i/>
          <w:iCs/>
          <w:color w:val="000000"/>
          <w:sz w:val="28"/>
          <w:szCs w:val="28"/>
        </w:rPr>
        <w:t>J. Surg. Res</w:t>
      </w:r>
      <w:r w:rsidRPr="00040409">
        <w:rPr>
          <w:rFonts w:ascii="Sylfaen" w:hAnsi="Sylfaen"/>
          <w:sz w:val="28"/>
          <w:szCs w:val="28"/>
        </w:rPr>
        <w:t xml:space="preserve">. 2011; </w:t>
      </w:r>
      <w:r w:rsidRPr="00040409">
        <w:rPr>
          <w:rFonts w:ascii="Sylfaen" w:hAnsi="Sylfaen"/>
          <w:color w:val="000000"/>
          <w:sz w:val="28"/>
          <w:szCs w:val="28"/>
        </w:rPr>
        <w:t xml:space="preserve">169(1): </w:t>
      </w:r>
      <w:r w:rsidRPr="00040409">
        <w:rPr>
          <w:rFonts w:ascii="Sylfaen" w:hAnsi="Sylfaen"/>
          <w:sz w:val="28"/>
          <w:szCs w:val="28"/>
        </w:rPr>
        <w:t>59–68.</w:t>
      </w:r>
      <w:r w:rsidR="00594D72">
        <w:rPr>
          <w:rFonts w:ascii="Sylfaen" w:hAnsi="Sylfaen"/>
          <w:sz w:val="28"/>
          <w:szCs w:val="28"/>
          <w:lang w:val="ka-GE"/>
        </w:rPr>
        <w:t xml:space="preserve"> </w:t>
      </w:r>
      <w:r w:rsidRPr="00040409">
        <w:rPr>
          <w:rFonts w:ascii="Sylfaen" w:hAnsi="Sylfaen"/>
          <w:sz w:val="28"/>
          <w:szCs w:val="28"/>
        </w:rPr>
        <w:t>DOI:10.1016/j.jss.2011.01.038.</w:t>
      </w:r>
    </w:p>
    <w:p w14:paraId="2463BADB" w14:textId="75F0BA5F" w:rsidR="005753AB" w:rsidRDefault="005753AB" w:rsidP="00040409">
      <w:pPr>
        <w:pStyle w:val="NoSpacing"/>
        <w:ind w:firstLine="426"/>
        <w:rPr>
          <w:rFonts w:ascii="Sylfaen" w:hAnsi="Sylfaen"/>
          <w:b/>
          <w:bCs/>
          <w:sz w:val="28"/>
          <w:szCs w:val="28"/>
        </w:rPr>
      </w:pPr>
    </w:p>
    <w:p w14:paraId="2F2AD516" w14:textId="77777777" w:rsidR="00040409" w:rsidRPr="00040409" w:rsidRDefault="00040409" w:rsidP="00040409">
      <w:pPr>
        <w:pStyle w:val="NoSpacing"/>
        <w:ind w:firstLine="426"/>
        <w:rPr>
          <w:rFonts w:ascii="Sylfaen" w:hAnsi="Sylfaen"/>
          <w:b/>
          <w:bCs/>
          <w:sz w:val="28"/>
          <w:szCs w:val="28"/>
        </w:rPr>
      </w:pPr>
    </w:p>
    <w:p w14:paraId="31D58274" w14:textId="1E1DBD37" w:rsidR="005753AB" w:rsidRPr="00040409" w:rsidRDefault="005753AB" w:rsidP="00040409">
      <w:pPr>
        <w:pStyle w:val="NoSpacing"/>
        <w:rPr>
          <w:rFonts w:ascii="Sylfaen" w:hAnsi="Sylfaen"/>
          <w:b/>
          <w:bCs/>
          <w:sz w:val="28"/>
          <w:szCs w:val="28"/>
        </w:rPr>
      </w:pPr>
      <w:r w:rsidRPr="00040409">
        <w:rPr>
          <w:rFonts w:ascii="Sylfaen" w:hAnsi="Sylfaen" w:cs="Sylfaen"/>
          <w:b/>
          <w:bCs/>
          <w:sz w:val="28"/>
          <w:szCs w:val="28"/>
          <w:lang w:val="ka-GE"/>
        </w:rPr>
        <w:t>გ</w:t>
      </w:r>
      <w:r w:rsidRPr="00040409">
        <w:rPr>
          <w:rFonts w:ascii="Sylfaen" w:hAnsi="Sylfaen"/>
          <w:b/>
          <w:bCs/>
          <w:sz w:val="28"/>
          <w:szCs w:val="28"/>
        </w:rPr>
        <w:t>,</w:t>
      </w:r>
      <w:r w:rsidRPr="00040409">
        <w:rPr>
          <w:rFonts w:ascii="Sylfaen" w:hAnsi="Sylfaen" w:cs="Sylfaen"/>
          <w:b/>
          <w:bCs/>
          <w:sz w:val="28"/>
          <w:szCs w:val="28"/>
          <w:lang w:val="ka-GE"/>
        </w:rPr>
        <w:t>ახალაძე</w:t>
      </w:r>
      <w:r w:rsidRPr="00040409">
        <w:rPr>
          <w:rFonts w:ascii="Sylfaen" w:hAnsi="Sylfaen"/>
          <w:b/>
          <w:bCs/>
          <w:sz w:val="28"/>
          <w:szCs w:val="28"/>
          <w:lang w:val="ka-GE"/>
        </w:rPr>
        <w:t xml:space="preserve">, </w:t>
      </w:r>
      <w:r w:rsidRPr="00040409">
        <w:rPr>
          <w:rFonts w:ascii="Sylfaen" w:hAnsi="Sylfaen" w:cs="Sylfaen"/>
          <w:b/>
          <w:bCs/>
          <w:sz w:val="28"/>
          <w:szCs w:val="28"/>
          <w:lang w:val="ka-GE"/>
        </w:rPr>
        <w:t>ო</w:t>
      </w:r>
      <w:r w:rsidRPr="00040409">
        <w:rPr>
          <w:rFonts w:ascii="Sylfaen" w:hAnsi="Sylfaen"/>
          <w:b/>
          <w:bCs/>
          <w:sz w:val="28"/>
          <w:szCs w:val="28"/>
        </w:rPr>
        <w:t>.</w:t>
      </w:r>
      <w:r w:rsidRPr="00040409">
        <w:rPr>
          <w:rFonts w:ascii="Sylfaen" w:hAnsi="Sylfaen"/>
          <w:b/>
          <w:bCs/>
          <w:sz w:val="28"/>
          <w:szCs w:val="28"/>
          <w:lang w:val="ka-GE"/>
        </w:rPr>
        <w:t xml:space="preserve"> </w:t>
      </w:r>
      <w:r w:rsidRPr="00040409">
        <w:rPr>
          <w:rFonts w:ascii="Sylfaen" w:hAnsi="Sylfaen" w:cs="Sylfaen"/>
          <w:b/>
          <w:bCs/>
          <w:sz w:val="28"/>
          <w:szCs w:val="28"/>
          <w:lang w:val="ka-GE"/>
        </w:rPr>
        <w:t>ივანოვა</w:t>
      </w:r>
    </w:p>
    <w:p w14:paraId="66FA602C" w14:textId="77777777" w:rsidR="005753AB" w:rsidRPr="00040409" w:rsidRDefault="005753AB" w:rsidP="00040409">
      <w:pPr>
        <w:pStyle w:val="NoSpacing"/>
        <w:rPr>
          <w:rFonts w:ascii="Sylfaen" w:hAnsi="Sylfaen"/>
          <w:b/>
          <w:bCs/>
          <w:sz w:val="28"/>
          <w:szCs w:val="28"/>
        </w:rPr>
      </w:pPr>
      <w:r w:rsidRPr="00040409">
        <w:rPr>
          <w:rFonts w:ascii="Sylfaen" w:hAnsi="Sylfaen" w:cs="Sylfaen"/>
          <w:b/>
          <w:bCs/>
          <w:sz w:val="28"/>
          <w:szCs w:val="28"/>
          <w:lang w:val="ka-GE"/>
        </w:rPr>
        <w:t>ღია</w:t>
      </w:r>
      <w:r w:rsidRPr="00040409">
        <w:rPr>
          <w:rFonts w:ascii="Sylfaen" w:hAnsi="Sylfaen"/>
          <w:b/>
          <w:bCs/>
          <w:sz w:val="28"/>
          <w:szCs w:val="28"/>
          <w:lang w:val="ka-GE"/>
        </w:rPr>
        <w:t xml:space="preserve"> </w:t>
      </w:r>
      <w:r w:rsidRPr="00040409">
        <w:rPr>
          <w:rFonts w:ascii="Sylfaen" w:hAnsi="Sylfaen" w:cs="Sylfaen"/>
          <w:b/>
          <w:bCs/>
          <w:sz w:val="28"/>
          <w:szCs w:val="28"/>
          <w:lang w:val="ka-GE"/>
        </w:rPr>
        <w:t>და</w:t>
      </w:r>
      <w:r w:rsidRPr="00040409">
        <w:rPr>
          <w:rFonts w:ascii="Sylfaen" w:hAnsi="Sylfaen"/>
          <w:b/>
          <w:bCs/>
          <w:sz w:val="28"/>
          <w:szCs w:val="28"/>
          <w:lang w:val="ka-GE"/>
        </w:rPr>
        <w:t xml:space="preserve"> </w:t>
      </w:r>
      <w:r w:rsidRPr="00040409">
        <w:rPr>
          <w:rFonts w:ascii="Sylfaen" w:hAnsi="Sylfaen" w:cs="Sylfaen"/>
          <w:b/>
          <w:bCs/>
          <w:sz w:val="28"/>
          <w:szCs w:val="28"/>
          <w:lang w:val="ka-GE"/>
        </w:rPr>
        <w:t>ლაპაროსკოპიული</w:t>
      </w:r>
      <w:r w:rsidRPr="00040409">
        <w:rPr>
          <w:rFonts w:ascii="Sylfaen" w:hAnsi="Sylfaen"/>
          <w:b/>
          <w:bCs/>
          <w:sz w:val="28"/>
          <w:szCs w:val="28"/>
          <w:lang w:val="ka-GE"/>
        </w:rPr>
        <w:t xml:space="preserve"> </w:t>
      </w:r>
      <w:r w:rsidRPr="00040409">
        <w:rPr>
          <w:rFonts w:ascii="Sylfaen" w:hAnsi="Sylfaen" w:cs="Sylfaen"/>
          <w:b/>
          <w:bCs/>
          <w:sz w:val="28"/>
          <w:szCs w:val="28"/>
          <w:lang w:val="ka-GE"/>
        </w:rPr>
        <w:t>სიმულტანური</w:t>
      </w:r>
      <w:r w:rsidRPr="00040409">
        <w:rPr>
          <w:rFonts w:ascii="Sylfaen" w:hAnsi="Sylfaen"/>
          <w:b/>
          <w:bCs/>
          <w:sz w:val="28"/>
          <w:szCs w:val="28"/>
          <w:lang w:val="ka-GE"/>
        </w:rPr>
        <w:t xml:space="preserve"> </w:t>
      </w:r>
      <w:r w:rsidRPr="00040409">
        <w:rPr>
          <w:rFonts w:ascii="Sylfaen" w:hAnsi="Sylfaen" w:cs="Sylfaen"/>
          <w:b/>
          <w:bCs/>
          <w:sz w:val="28"/>
          <w:szCs w:val="28"/>
          <w:lang w:val="ka-GE"/>
        </w:rPr>
        <w:t>ოპერაციების</w:t>
      </w:r>
      <w:r w:rsidRPr="00040409">
        <w:rPr>
          <w:rFonts w:ascii="Sylfaen" w:hAnsi="Sylfaen"/>
          <w:b/>
          <w:bCs/>
          <w:sz w:val="28"/>
          <w:szCs w:val="28"/>
          <w:lang w:val="ka-GE"/>
        </w:rPr>
        <w:t xml:space="preserve"> </w:t>
      </w:r>
      <w:r w:rsidRPr="00040409">
        <w:rPr>
          <w:rFonts w:ascii="Sylfaen" w:hAnsi="Sylfaen" w:cs="Sylfaen"/>
          <w:b/>
          <w:bCs/>
          <w:sz w:val="28"/>
          <w:szCs w:val="28"/>
          <w:lang w:val="ka-GE"/>
        </w:rPr>
        <w:t>შედარება</w:t>
      </w:r>
      <w:r w:rsidRPr="00040409">
        <w:rPr>
          <w:rFonts w:ascii="Sylfaen" w:hAnsi="Sylfaen"/>
          <w:b/>
          <w:bCs/>
          <w:sz w:val="28"/>
          <w:szCs w:val="28"/>
          <w:lang w:val="ka-GE"/>
        </w:rPr>
        <w:t xml:space="preserve"> </w:t>
      </w:r>
      <w:r w:rsidRPr="00040409">
        <w:rPr>
          <w:rFonts w:ascii="Sylfaen" w:hAnsi="Sylfaen" w:cs="Sylfaen"/>
          <w:b/>
          <w:bCs/>
          <w:sz w:val="28"/>
          <w:szCs w:val="28"/>
          <w:lang w:val="ka-GE"/>
        </w:rPr>
        <w:t>კოლორეცტალური</w:t>
      </w:r>
      <w:r w:rsidRPr="00040409">
        <w:rPr>
          <w:rFonts w:ascii="Sylfaen" w:hAnsi="Sylfaen"/>
          <w:b/>
          <w:bCs/>
          <w:sz w:val="28"/>
          <w:szCs w:val="28"/>
          <w:lang w:val="ka-GE"/>
        </w:rPr>
        <w:t xml:space="preserve"> </w:t>
      </w:r>
      <w:r w:rsidRPr="00040409">
        <w:rPr>
          <w:rFonts w:ascii="Sylfaen" w:hAnsi="Sylfaen" w:cs="Sylfaen"/>
          <w:b/>
          <w:bCs/>
          <w:sz w:val="28"/>
          <w:szCs w:val="28"/>
          <w:lang w:val="ka-GE"/>
        </w:rPr>
        <w:t>კიბოს</w:t>
      </w:r>
      <w:r w:rsidRPr="00040409">
        <w:rPr>
          <w:rFonts w:ascii="Sylfaen" w:hAnsi="Sylfaen"/>
          <w:b/>
          <w:bCs/>
          <w:sz w:val="28"/>
          <w:szCs w:val="28"/>
          <w:lang w:val="ka-GE"/>
        </w:rPr>
        <w:t xml:space="preserve"> </w:t>
      </w:r>
      <w:r w:rsidRPr="00040409">
        <w:rPr>
          <w:rFonts w:ascii="Sylfaen" w:hAnsi="Sylfaen" w:cs="Sylfaen"/>
          <w:b/>
          <w:bCs/>
          <w:sz w:val="28"/>
          <w:szCs w:val="28"/>
          <w:lang w:val="ka-GE"/>
        </w:rPr>
        <w:t>ღვიძლში</w:t>
      </w:r>
      <w:r w:rsidRPr="00040409">
        <w:rPr>
          <w:rFonts w:ascii="Sylfaen" w:hAnsi="Sylfaen"/>
          <w:b/>
          <w:bCs/>
          <w:sz w:val="28"/>
          <w:szCs w:val="28"/>
          <w:lang w:val="ka-GE"/>
        </w:rPr>
        <w:t xml:space="preserve"> </w:t>
      </w:r>
      <w:r w:rsidRPr="00040409">
        <w:rPr>
          <w:rFonts w:ascii="Sylfaen" w:hAnsi="Sylfaen" w:cs="Sylfaen"/>
          <w:b/>
          <w:bCs/>
          <w:sz w:val="28"/>
          <w:szCs w:val="28"/>
          <w:lang w:val="ka-GE"/>
        </w:rPr>
        <w:t>სინქრონული</w:t>
      </w:r>
      <w:r w:rsidRPr="00040409">
        <w:rPr>
          <w:rFonts w:ascii="Sylfaen" w:hAnsi="Sylfaen"/>
          <w:b/>
          <w:bCs/>
          <w:sz w:val="28"/>
          <w:szCs w:val="28"/>
          <w:lang w:val="ka-GE"/>
        </w:rPr>
        <w:t xml:space="preserve"> </w:t>
      </w:r>
      <w:r w:rsidRPr="00040409">
        <w:rPr>
          <w:rFonts w:ascii="Sylfaen" w:hAnsi="Sylfaen" w:cs="Sylfaen"/>
          <w:b/>
          <w:bCs/>
          <w:sz w:val="28"/>
          <w:szCs w:val="28"/>
          <w:lang w:val="ka-GE"/>
        </w:rPr>
        <w:t>მეტასტაზების</w:t>
      </w:r>
      <w:r w:rsidRPr="00040409">
        <w:rPr>
          <w:rFonts w:ascii="Sylfaen" w:hAnsi="Sylfaen"/>
          <w:b/>
          <w:bCs/>
          <w:sz w:val="28"/>
          <w:szCs w:val="28"/>
          <w:lang w:val="ka-GE"/>
        </w:rPr>
        <w:t xml:space="preserve"> </w:t>
      </w:r>
      <w:r w:rsidRPr="00040409">
        <w:rPr>
          <w:rFonts w:ascii="Sylfaen" w:hAnsi="Sylfaen" w:cs="Sylfaen"/>
          <w:b/>
          <w:bCs/>
          <w:sz w:val="28"/>
          <w:szCs w:val="28"/>
          <w:lang w:val="ka-GE"/>
        </w:rPr>
        <w:t>დროს</w:t>
      </w:r>
      <w:r w:rsidRPr="00040409">
        <w:rPr>
          <w:rFonts w:ascii="Sylfaen" w:hAnsi="Sylfaen"/>
          <w:b/>
          <w:bCs/>
          <w:sz w:val="28"/>
          <w:szCs w:val="28"/>
          <w:lang w:val="ka-GE"/>
        </w:rPr>
        <w:t xml:space="preserve">: </w:t>
      </w:r>
      <w:r w:rsidRPr="00040409">
        <w:rPr>
          <w:rFonts w:ascii="Sylfaen" w:hAnsi="Sylfaen" w:cs="Sylfaen"/>
          <w:b/>
          <w:bCs/>
          <w:sz w:val="28"/>
          <w:szCs w:val="28"/>
          <w:lang w:val="ka-GE"/>
        </w:rPr>
        <w:t>მეტაანალიზი</w:t>
      </w:r>
    </w:p>
    <w:p w14:paraId="2E48757E" w14:textId="6E7B13EE" w:rsidR="005753AB" w:rsidRPr="00040409" w:rsidRDefault="005753AB" w:rsidP="00040409">
      <w:pPr>
        <w:pStyle w:val="NoSpacing"/>
        <w:rPr>
          <w:rFonts w:ascii="Sylfaen" w:hAnsi="Sylfaen"/>
          <w:b/>
          <w:bCs/>
          <w:sz w:val="28"/>
          <w:szCs w:val="28"/>
          <w:lang w:val="ka-GE"/>
        </w:rPr>
      </w:pPr>
      <w:r w:rsidRPr="00040409">
        <w:rPr>
          <w:rFonts w:ascii="Sylfaen" w:hAnsi="Sylfaen" w:cs="Sylfaen"/>
          <w:b/>
          <w:bCs/>
          <w:sz w:val="28"/>
          <w:szCs w:val="28"/>
          <w:lang w:val="ka-GE"/>
        </w:rPr>
        <w:t>რუსეთის</w:t>
      </w:r>
      <w:r w:rsidRPr="00040409">
        <w:rPr>
          <w:rFonts w:ascii="Sylfaen" w:hAnsi="Sylfaen"/>
          <w:b/>
          <w:bCs/>
          <w:sz w:val="28"/>
          <w:szCs w:val="28"/>
          <w:lang w:val="ka-GE"/>
        </w:rPr>
        <w:t xml:space="preserve"> </w:t>
      </w:r>
      <w:r w:rsidRPr="00040409">
        <w:rPr>
          <w:rFonts w:ascii="Sylfaen" w:hAnsi="Sylfaen" w:cs="Sylfaen"/>
          <w:b/>
          <w:bCs/>
          <w:sz w:val="28"/>
          <w:szCs w:val="28"/>
          <w:lang w:val="ka-GE"/>
        </w:rPr>
        <w:t>ჯანდაქაცვის</w:t>
      </w:r>
      <w:r w:rsidRPr="00040409">
        <w:rPr>
          <w:rFonts w:ascii="Sylfaen" w:hAnsi="Sylfaen"/>
          <w:b/>
          <w:bCs/>
          <w:sz w:val="28"/>
          <w:szCs w:val="28"/>
          <w:lang w:val="ka-GE"/>
        </w:rPr>
        <w:t xml:space="preserve"> </w:t>
      </w:r>
      <w:r w:rsidRPr="00040409">
        <w:rPr>
          <w:rFonts w:ascii="Sylfaen" w:hAnsi="Sylfaen" w:cs="Sylfaen"/>
          <w:b/>
          <w:bCs/>
          <w:sz w:val="28"/>
          <w:szCs w:val="28"/>
          <w:lang w:val="ka-GE"/>
        </w:rPr>
        <w:t>სამინისტროს</w:t>
      </w:r>
      <w:r w:rsidRPr="00040409">
        <w:rPr>
          <w:rFonts w:ascii="Sylfaen" w:hAnsi="Sylfaen"/>
          <w:b/>
          <w:bCs/>
          <w:sz w:val="28"/>
          <w:szCs w:val="28"/>
          <w:lang w:val="ka-GE"/>
        </w:rPr>
        <w:t xml:space="preserve"> </w:t>
      </w:r>
      <w:r w:rsidRPr="00040409">
        <w:rPr>
          <w:rFonts w:ascii="Sylfaen" w:hAnsi="Sylfaen" w:cs="Sylfaen"/>
          <w:b/>
          <w:bCs/>
          <w:sz w:val="28"/>
          <w:szCs w:val="28"/>
          <w:lang w:val="ka-GE"/>
        </w:rPr>
        <w:t>ფედერალური</w:t>
      </w:r>
      <w:r w:rsidRPr="00040409">
        <w:rPr>
          <w:rFonts w:ascii="Sylfaen" w:hAnsi="Sylfaen"/>
          <w:b/>
          <w:bCs/>
          <w:sz w:val="28"/>
          <w:szCs w:val="28"/>
          <w:lang w:val="ka-GE"/>
        </w:rPr>
        <w:t xml:space="preserve"> </w:t>
      </w:r>
      <w:r w:rsidRPr="00040409">
        <w:rPr>
          <w:rFonts w:ascii="Sylfaen" w:hAnsi="Sylfaen" w:cs="Sylfaen"/>
          <w:b/>
          <w:bCs/>
          <w:sz w:val="28"/>
          <w:szCs w:val="28"/>
          <w:lang w:val="ka-GE"/>
        </w:rPr>
        <w:t>სახელმწიფო</w:t>
      </w:r>
      <w:r w:rsidRPr="00040409">
        <w:rPr>
          <w:rFonts w:ascii="Sylfaen" w:hAnsi="Sylfaen"/>
          <w:b/>
          <w:bCs/>
          <w:sz w:val="28"/>
          <w:szCs w:val="28"/>
          <w:lang w:val="ka-GE"/>
        </w:rPr>
        <w:t xml:space="preserve"> </w:t>
      </w:r>
      <w:r w:rsidRPr="00040409">
        <w:rPr>
          <w:rFonts w:ascii="Sylfaen" w:hAnsi="Sylfaen" w:cs="Sylfaen"/>
          <w:b/>
          <w:bCs/>
          <w:sz w:val="28"/>
          <w:szCs w:val="28"/>
          <w:lang w:val="ka-GE"/>
        </w:rPr>
        <w:t>საბიუჯეტო</w:t>
      </w:r>
      <w:r w:rsidRPr="00040409">
        <w:rPr>
          <w:rFonts w:ascii="Sylfaen" w:hAnsi="Sylfaen"/>
          <w:b/>
          <w:bCs/>
          <w:sz w:val="28"/>
          <w:szCs w:val="28"/>
          <w:lang w:val="ka-GE"/>
        </w:rPr>
        <w:t xml:space="preserve"> </w:t>
      </w:r>
      <w:r w:rsidRPr="00040409">
        <w:rPr>
          <w:rFonts w:ascii="Sylfaen" w:hAnsi="Sylfaen" w:cs="Sylfaen"/>
          <w:b/>
          <w:bCs/>
          <w:sz w:val="28"/>
          <w:szCs w:val="28"/>
          <w:lang w:val="ka-GE"/>
        </w:rPr>
        <w:t>დაწესებულება</w:t>
      </w:r>
      <w:r w:rsidRPr="00040409">
        <w:rPr>
          <w:rFonts w:ascii="Sylfaen" w:hAnsi="Sylfaen"/>
          <w:b/>
          <w:bCs/>
          <w:sz w:val="28"/>
          <w:szCs w:val="28"/>
          <w:lang w:val="ka-GE"/>
        </w:rPr>
        <w:t xml:space="preserve"> (</w:t>
      </w:r>
      <w:r w:rsidRPr="00040409">
        <w:rPr>
          <w:rFonts w:ascii="Sylfaen" w:hAnsi="Sylfaen" w:cs="Sylfaen"/>
          <w:b/>
          <w:bCs/>
          <w:sz w:val="28"/>
          <w:szCs w:val="28"/>
          <w:lang w:val="ka-GE"/>
        </w:rPr>
        <w:t>ფსსდ</w:t>
      </w:r>
      <w:r w:rsidRPr="00040409">
        <w:rPr>
          <w:rFonts w:ascii="Sylfaen" w:hAnsi="Sylfaen"/>
          <w:b/>
          <w:bCs/>
          <w:sz w:val="28"/>
          <w:szCs w:val="28"/>
          <w:lang w:val="ka-GE"/>
        </w:rPr>
        <w:t xml:space="preserve">) </w:t>
      </w:r>
      <w:r w:rsidRPr="00040409">
        <w:rPr>
          <w:rFonts w:ascii="Sylfaen" w:hAnsi="Sylfaen" w:cs="AcadNusx"/>
          <w:b/>
          <w:bCs/>
          <w:sz w:val="28"/>
          <w:szCs w:val="28"/>
          <w:lang w:val="ka-GE"/>
        </w:rPr>
        <w:t>„</w:t>
      </w:r>
      <w:r w:rsidRPr="00040409">
        <w:rPr>
          <w:rFonts w:ascii="Sylfaen" w:hAnsi="Sylfaen" w:cs="Sylfaen"/>
          <w:b/>
          <w:bCs/>
          <w:sz w:val="28"/>
          <w:szCs w:val="28"/>
          <w:lang w:val="ka-GE"/>
        </w:rPr>
        <w:t>რენტგენორადიოლოგიის</w:t>
      </w:r>
      <w:r w:rsidRPr="00040409">
        <w:rPr>
          <w:rFonts w:ascii="Sylfaen" w:hAnsi="Sylfaen"/>
          <w:b/>
          <w:bCs/>
          <w:sz w:val="28"/>
          <w:szCs w:val="28"/>
          <w:lang w:val="ka-GE"/>
        </w:rPr>
        <w:t xml:space="preserve"> </w:t>
      </w:r>
      <w:r w:rsidRPr="00040409">
        <w:rPr>
          <w:rFonts w:ascii="Sylfaen" w:hAnsi="Sylfaen" w:cs="Sylfaen"/>
          <w:b/>
          <w:bCs/>
          <w:sz w:val="28"/>
          <w:szCs w:val="28"/>
          <w:lang w:val="ka-GE"/>
        </w:rPr>
        <w:t>რუსეთის</w:t>
      </w:r>
      <w:r w:rsidRPr="00040409">
        <w:rPr>
          <w:rFonts w:ascii="Sylfaen" w:hAnsi="Sylfaen"/>
          <w:b/>
          <w:bCs/>
          <w:sz w:val="28"/>
          <w:szCs w:val="28"/>
          <w:lang w:val="ka-GE"/>
        </w:rPr>
        <w:t xml:space="preserve"> </w:t>
      </w:r>
      <w:r w:rsidRPr="00040409">
        <w:rPr>
          <w:rFonts w:ascii="Sylfaen" w:hAnsi="Sylfaen" w:cs="Sylfaen"/>
          <w:b/>
          <w:bCs/>
          <w:sz w:val="28"/>
          <w:szCs w:val="28"/>
          <w:lang w:val="ka-GE"/>
        </w:rPr>
        <w:t>სამეცნიერო</w:t>
      </w:r>
      <w:r w:rsidRPr="00040409">
        <w:rPr>
          <w:rFonts w:ascii="Sylfaen" w:hAnsi="Sylfaen"/>
          <w:b/>
          <w:bCs/>
          <w:sz w:val="28"/>
          <w:szCs w:val="28"/>
          <w:lang w:val="ka-GE"/>
        </w:rPr>
        <w:t xml:space="preserve"> </w:t>
      </w:r>
      <w:r w:rsidRPr="00040409">
        <w:rPr>
          <w:rFonts w:ascii="Sylfaen" w:hAnsi="Sylfaen" w:cs="Sylfaen"/>
          <w:b/>
          <w:bCs/>
          <w:sz w:val="28"/>
          <w:szCs w:val="28"/>
          <w:lang w:val="ka-GE"/>
        </w:rPr>
        <w:t>ცენტრი</w:t>
      </w:r>
      <w:r w:rsidRPr="00040409">
        <w:rPr>
          <w:rFonts w:ascii="Sylfaen" w:hAnsi="Sylfaen" w:cs="AcadNusx"/>
          <w:b/>
          <w:bCs/>
          <w:sz w:val="28"/>
          <w:szCs w:val="28"/>
          <w:lang w:val="ka-GE"/>
        </w:rPr>
        <w:t xml:space="preserve">“ </w:t>
      </w:r>
      <w:r w:rsidR="002A3FC0">
        <w:rPr>
          <w:rFonts w:ascii="Sylfaen" w:hAnsi="Sylfaen" w:cs="AcadNusx"/>
          <w:b/>
          <w:bCs/>
          <w:sz w:val="28"/>
          <w:szCs w:val="28"/>
        </w:rPr>
        <w:t xml:space="preserve">                                                                                                                   </w:t>
      </w:r>
      <w:r w:rsidRPr="00040409">
        <w:rPr>
          <w:rFonts w:ascii="Sylfaen" w:hAnsi="Sylfaen" w:cs="AcadNusx"/>
          <w:b/>
          <w:bCs/>
          <w:sz w:val="28"/>
          <w:szCs w:val="28"/>
          <w:lang w:val="ka-GE"/>
        </w:rPr>
        <w:t>(მოსკოვი,რუსეთის ფედერაცია).</w:t>
      </w:r>
    </w:p>
    <w:p w14:paraId="430A6FF5" w14:textId="77777777" w:rsidR="00524220" w:rsidRPr="00040409" w:rsidRDefault="00524220" w:rsidP="00040409">
      <w:pPr>
        <w:rPr>
          <w:rStyle w:val="jlqj4b"/>
          <w:rFonts w:ascii="Sylfaen" w:hAnsi="Sylfaen"/>
          <w:color w:val="000000"/>
          <w:sz w:val="28"/>
          <w:szCs w:val="28"/>
          <w:shd w:val="clear" w:color="auto" w:fill="D2E3FC"/>
          <w:lang w:val="ka-GE"/>
        </w:rPr>
      </w:pPr>
    </w:p>
    <w:p w14:paraId="02BFB3D6" w14:textId="77777777" w:rsidR="00EC71C7" w:rsidRPr="00040409" w:rsidRDefault="00EC71C7" w:rsidP="00040409">
      <w:pPr>
        <w:pStyle w:val="NoSpacing"/>
        <w:rPr>
          <w:rFonts w:ascii="Sylfaen" w:hAnsi="Sylfaen"/>
          <w:sz w:val="28"/>
          <w:szCs w:val="28"/>
          <w:lang w:val="ka-GE"/>
        </w:rPr>
      </w:pPr>
      <w:r w:rsidRPr="00040409">
        <w:rPr>
          <w:rFonts w:ascii="Sylfaen" w:hAnsi="Sylfaen"/>
          <w:sz w:val="28"/>
          <w:szCs w:val="28"/>
          <w:lang w:val="ka-GE"/>
        </w:rPr>
        <w:t xml:space="preserve">კოლორექტალური კიბოს ღვიძლში სინქრონული მეტასტაზების გამო მსოფლიოში ჩატარებული ყველაღია და ლაპაროსკოპიული სიმულტანური  ოპერაციის  შედეგების შედარება.  </w:t>
      </w:r>
    </w:p>
    <w:p w14:paraId="5BEDF5C4" w14:textId="77777777" w:rsidR="00EC71C7" w:rsidRPr="00040409" w:rsidRDefault="00EC71C7" w:rsidP="00040409">
      <w:pPr>
        <w:pStyle w:val="NoSpacing"/>
        <w:rPr>
          <w:rFonts w:ascii="Sylfaen" w:hAnsi="Sylfaen"/>
          <w:sz w:val="28"/>
          <w:szCs w:val="28"/>
          <w:lang w:val="ka-GE"/>
        </w:rPr>
      </w:pPr>
      <w:r w:rsidRPr="00040409">
        <w:rPr>
          <w:rFonts w:ascii="Sylfaen" w:hAnsi="Sylfaen"/>
          <w:sz w:val="28"/>
          <w:szCs w:val="28"/>
          <w:lang w:val="ka-GE"/>
        </w:rPr>
        <w:t>კოლორექტალური კიბოს ღვიძლში სიქრონული მეტასტაზების გამო წარმოებული  სიმულტანური ღია და ლაპაროსკოპიული ოპრაციების შედეგების გამოსავლენად გავაანალიზეთ შემდეგი ელექტრონული ბაზების:  PubMed, WebofScience, Scopus, Embase და Cochrane Library მონაცემები 2020 წლის 20 ოქტომბრამდე. სტატიებს ვეძებდით  შემდეგი ტერმინების გამოყენებით: simultaneous resections, colorectal cancer, liver metastases, open and laparoscopic simultaneous.</w:t>
      </w:r>
    </w:p>
    <w:p w14:paraId="2D1997DF" w14:textId="77777777" w:rsidR="00EC71C7" w:rsidRPr="00040409" w:rsidRDefault="00EC71C7" w:rsidP="00040409">
      <w:pPr>
        <w:pStyle w:val="NoSpacing"/>
        <w:rPr>
          <w:rFonts w:ascii="Sylfaen" w:hAnsi="Sylfaen"/>
          <w:sz w:val="28"/>
          <w:szCs w:val="28"/>
          <w:lang w:val="ka-GE"/>
        </w:rPr>
      </w:pPr>
      <w:r w:rsidRPr="00040409">
        <w:rPr>
          <w:rFonts w:ascii="Sylfaen" w:hAnsi="Sylfaen"/>
          <w:sz w:val="28"/>
          <w:szCs w:val="28"/>
          <w:lang w:val="ka-GE"/>
        </w:rPr>
        <w:lastRenderedPageBreak/>
        <w:t xml:space="preserve">ჩვენი მეტაანალიზი შეიცავს კოლორექტალური კიბოს ღვიძლში სინქრონული მეტასტაზების გამო 1211  სიმულტანური ოპერაციის შედეგებს, მათ შორის 450 შემთხვევაში შესრულებულია ლაპაროსკოპიული და  761 -ში -  ღია ოპერაცია. ლაპაროსკოპიულ ოპერაციებს ღიასთან შედარებისას აღმოაჩნდა შემდეგი უპირატესობები:  სისხლის ნაკლები დანაკარგი, </w:t>
      </w:r>
      <w:r w:rsidRPr="00040409">
        <w:rPr>
          <w:rFonts w:ascii="Sylfaen" w:hAnsi="Sylfaen"/>
          <w:sz w:val="28"/>
          <w:szCs w:val="28"/>
          <w:lang w:val="ka-GE" w:eastAsia="ja-JP"/>
        </w:rPr>
        <w:t xml:space="preserve"> [საშუალოთა შეწონილი სხვაობა (სშს) =-131.77, 95% სარწმუნო ინტერვალი </w:t>
      </w:r>
      <w:r w:rsidRPr="00040409">
        <w:rPr>
          <w:rFonts w:ascii="Sylfaen" w:hAnsi="Sylfaen"/>
          <w:color w:val="FF0000"/>
          <w:sz w:val="28"/>
          <w:szCs w:val="28"/>
          <w:lang w:val="ka-GE" w:eastAsia="ja-JP"/>
        </w:rPr>
        <w:t xml:space="preserve"> </w:t>
      </w:r>
      <w:r w:rsidRPr="00040409">
        <w:rPr>
          <w:rFonts w:ascii="Sylfaen" w:hAnsi="Sylfaen"/>
          <w:sz w:val="28"/>
          <w:szCs w:val="28"/>
          <w:lang w:val="ka-GE" w:eastAsia="ja-JP"/>
        </w:rPr>
        <w:t xml:space="preserve">(სი): 232.54 -დან  -31.00-მდე, р–0.01], ოპერაციის შემდეგ უფრო ადრე აქტივაცია </w:t>
      </w:r>
      <w:r w:rsidRPr="00040409">
        <w:rPr>
          <w:rFonts w:ascii="Sylfaen" w:hAnsi="Sylfaen"/>
          <w:sz w:val="28"/>
          <w:szCs w:val="28"/>
          <w:lang w:val="ka-GE"/>
        </w:rPr>
        <w:t xml:space="preserve">(შესაბამისად ნაკლები საწოლდღე) </w:t>
      </w:r>
      <w:r w:rsidRPr="00040409">
        <w:rPr>
          <w:rFonts w:ascii="Sylfaen" w:hAnsi="Sylfaen"/>
          <w:sz w:val="28"/>
          <w:szCs w:val="28"/>
          <w:lang w:val="ka-GE" w:eastAsia="ja-JP"/>
        </w:rPr>
        <w:t xml:space="preserve">[სშს=-2.87, 95% სი:  -3.41- დან 2.33 -მდე, р&lt;0.00001], დეფეკაციის უფრო ადრეული  აქტი [სშს=-0.99, 95% სი: 1.40- დან 0.58- მდე, р&lt;0.0001], ენტერალური კვების უფრო ადრე დაწყება </w:t>
      </w:r>
      <w:r w:rsidRPr="00040409">
        <w:rPr>
          <w:rFonts w:ascii="Sylfaen" w:hAnsi="Sylfaen"/>
          <w:sz w:val="28"/>
          <w:szCs w:val="28"/>
          <w:lang w:val="ka-GE"/>
        </w:rPr>
        <w:t>[სშს=-1.20, 95% სი: 2.06- დან  0.33-მდე, р–0.007]), ოპერაციისშემგგომი გართულებების ნაკლები სიხშირე [შანსების შეფარდება (შშ)=0.60, 95% სი: 0.46-დან  0.80-მდე, р–0.0004]. დადგინდა ლაპაროსკოპული მიდგომის სტატისტიკურად სარწმუნო უპირატესობა, რაც გამოვლინდა  საერთო უკეთეს (რისკების შეფარდება (რშ) =0.80, 95%, სი:  0.64 - დან 0,99-მდე, р–0.04] და ურეციდივო [რშ=0.73, 95%,სი:  0.60-დან  0.89-მდე, р–0.002] გამოჯანმრთელებაში.</w:t>
      </w:r>
    </w:p>
    <w:p w14:paraId="2F9D6B1D" w14:textId="0EC16A59" w:rsidR="00524220" w:rsidRPr="00040409" w:rsidRDefault="00EC71C7" w:rsidP="00040409">
      <w:pPr>
        <w:pStyle w:val="NoSpacing"/>
        <w:rPr>
          <w:rStyle w:val="jlqj4b"/>
          <w:rFonts w:ascii="Sylfaen" w:hAnsi="Sylfaen"/>
          <w:sz w:val="28"/>
          <w:szCs w:val="28"/>
          <w:lang w:val="ka-GE"/>
        </w:rPr>
      </w:pPr>
      <w:r w:rsidRPr="00040409">
        <w:rPr>
          <w:rFonts w:ascii="Sylfaen" w:hAnsi="Sylfaen"/>
          <w:sz w:val="28"/>
          <w:szCs w:val="28"/>
          <w:lang w:val="ka-GE"/>
        </w:rPr>
        <w:t>კოლორექტალური კიბოს ღვიძლში სინქრონული მეტასტაზების დროს ლაპაროსკოპიული სიმულტანური ოპერაციოები, ღიასთან შედარებით, წარმოადგენს უსაფრეთხო და ეფექტურ ქირურგიულ პროცედურებს როგორც ოპერაციის შემდგომი უახლოესი შედეგების, ასევე შორეული ონკოლოგიური შედეგების მხრივ.</w:t>
      </w:r>
    </w:p>
    <w:p w14:paraId="6D10C509" w14:textId="77777777" w:rsidR="00524220" w:rsidRPr="00040409" w:rsidRDefault="00524220" w:rsidP="00040409">
      <w:pPr>
        <w:rPr>
          <w:rStyle w:val="jlqj4b"/>
          <w:rFonts w:ascii="Sylfaen" w:hAnsi="Sylfaen"/>
          <w:color w:val="000000"/>
          <w:sz w:val="28"/>
          <w:szCs w:val="28"/>
          <w:shd w:val="clear" w:color="auto" w:fill="D2E3FC"/>
          <w:lang w:val="ka-GE"/>
        </w:rPr>
      </w:pPr>
    </w:p>
    <w:p w14:paraId="519B1671" w14:textId="77777777" w:rsidR="00ED4B06" w:rsidRPr="00040409" w:rsidRDefault="00ED4B06" w:rsidP="00040409">
      <w:pPr>
        <w:rPr>
          <w:rFonts w:ascii="Sylfaen" w:hAnsi="Sylfaen"/>
          <w:b/>
          <w:bCs/>
          <w:sz w:val="28"/>
          <w:szCs w:val="28"/>
          <w:lang w:val="ka-GE"/>
        </w:rPr>
      </w:pPr>
    </w:p>
    <w:p w14:paraId="5D9BC006" w14:textId="77777777" w:rsidR="00ED4B06" w:rsidRPr="00040409" w:rsidRDefault="00ED4B06" w:rsidP="00040409">
      <w:pPr>
        <w:rPr>
          <w:rFonts w:ascii="Sylfaen" w:hAnsi="Sylfaen"/>
          <w:b/>
          <w:bCs/>
          <w:sz w:val="28"/>
          <w:szCs w:val="28"/>
          <w:lang w:val="ka-GE"/>
        </w:rPr>
      </w:pPr>
    </w:p>
    <w:p w14:paraId="288A432A" w14:textId="77777777" w:rsidR="00375C1D" w:rsidRDefault="00375C1D" w:rsidP="00040409">
      <w:pPr>
        <w:rPr>
          <w:rFonts w:ascii="Sylfaen" w:hAnsi="Sylfaen"/>
          <w:b/>
          <w:bCs/>
          <w:sz w:val="32"/>
          <w:szCs w:val="32"/>
          <w:lang w:val="ka-GE"/>
        </w:rPr>
      </w:pPr>
    </w:p>
    <w:p w14:paraId="2972DF9B" w14:textId="6F42D2DA" w:rsidR="003B21E2" w:rsidRPr="00594D72" w:rsidRDefault="00AE2950" w:rsidP="00040409">
      <w:pPr>
        <w:rPr>
          <w:rFonts w:ascii="Sylfaen" w:hAnsi="Sylfaen"/>
          <w:b/>
          <w:bCs/>
          <w:sz w:val="32"/>
          <w:szCs w:val="32"/>
          <w:lang w:val="ka-GE"/>
        </w:rPr>
      </w:pPr>
      <w:r w:rsidRPr="003035D3">
        <w:rPr>
          <w:rFonts w:ascii="Sylfaen" w:hAnsi="Sylfaen"/>
          <w:b/>
          <w:bCs/>
          <w:sz w:val="32"/>
          <w:szCs w:val="32"/>
          <w:lang w:val="ka-GE"/>
        </w:rPr>
        <w:t>S.</w:t>
      </w:r>
      <w:r w:rsidR="003B21E2" w:rsidRPr="00594D72">
        <w:rPr>
          <w:rFonts w:ascii="Sylfaen" w:hAnsi="Sylfaen"/>
          <w:b/>
          <w:bCs/>
          <w:sz w:val="32"/>
          <w:szCs w:val="32"/>
          <w:lang w:val="ka-GE"/>
        </w:rPr>
        <w:t>Kakaliashvili-Dzagnidze, O</w:t>
      </w:r>
      <w:r w:rsidR="00ED4B06" w:rsidRPr="00594D72">
        <w:rPr>
          <w:rFonts w:ascii="Sylfaen" w:hAnsi="Sylfaen"/>
          <w:b/>
          <w:bCs/>
          <w:sz w:val="32"/>
          <w:szCs w:val="32"/>
          <w:lang w:val="ka-GE"/>
        </w:rPr>
        <w:t>.</w:t>
      </w:r>
      <w:r w:rsidR="003B21E2" w:rsidRPr="00594D72">
        <w:rPr>
          <w:rFonts w:ascii="Sylfaen" w:hAnsi="Sylfaen"/>
          <w:b/>
          <w:bCs/>
          <w:sz w:val="32"/>
          <w:szCs w:val="32"/>
          <w:lang w:val="ka-GE"/>
        </w:rPr>
        <w:t xml:space="preserve"> Khardzeishvili, S</w:t>
      </w:r>
      <w:r w:rsidR="00ED4B06" w:rsidRPr="00594D72">
        <w:rPr>
          <w:rFonts w:ascii="Sylfaen" w:hAnsi="Sylfaen"/>
          <w:b/>
          <w:bCs/>
          <w:sz w:val="32"/>
          <w:szCs w:val="32"/>
          <w:lang w:val="ka-GE"/>
        </w:rPr>
        <w:t>.</w:t>
      </w:r>
      <w:r w:rsidR="003B21E2" w:rsidRPr="00594D72">
        <w:rPr>
          <w:rFonts w:ascii="Sylfaen" w:hAnsi="Sylfaen"/>
          <w:b/>
          <w:bCs/>
          <w:sz w:val="32"/>
          <w:szCs w:val="32"/>
          <w:lang w:val="ka-GE"/>
        </w:rPr>
        <w:t xml:space="preserve"> Tabagari,Sopio Khardzeishvili</w:t>
      </w:r>
    </w:p>
    <w:p w14:paraId="080357A4" w14:textId="77777777" w:rsidR="003B21E2" w:rsidRPr="00594D72" w:rsidRDefault="003B21E2" w:rsidP="00040409">
      <w:pPr>
        <w:rPr>
          <w:rFonts w:ascii="Sylfaen" w:hAnsi="Sylfaen"/>
          <w:b/>
          <w:bCs/>
          <w:sz w:val="32"/>
          <w:szCs w:val="32"/>
        </w:rPr>
      </w:pPr>
      <w:r w:rsidRPr="00594D72">
        <w:rPr>
          <w:rFonts w:ascii="Sylfaen" w:hAnsi="Sylfaen"/>
          <w:b/>
          <w:bCs/>
          <w:sz w:val="32"/>
          <w:szCs w:val="32"/>
        </w:rPr>
        <w:t xml:space="preserve">Expression of p16Inka/Ki67 dual biomarkers in cervical cytology among woman with different age categories. </w:t>
      </w:r>
    </w:p>
    <w:p w14:paraId="0345F40A" w14:textId="5FAFCE64" w:rsidR="003B21E2" w:rsidRPr="00594D72" w:rsidRDefault="003B21E2" w:rsidP="00040409">
      <w:pPr>
        <w:rPr>
          <w:rFonts w:ascii="Sylfaen" w:hAnsi="Sylfaen"/>
          <w:b/>
          <w:bCs/>
          <w:sz w:val="32"/>
          <w:szCs w:val="32"/>
        </w:rPr>
      </w:pPr>
      <w:r w:rsidRPr="00594D72">
        <w:rPr>
          <w:rFonts w:ascii="Sylfaen" w:hAnsi="Sylfaen"/>
          <w:b/>
          <w:bCs/>
          <w:sz w:val="32"/>
          <w:szCs w:val="32"/>
        </w:rPr>
        <w:t xml:space="preserve">Pathology and Pharmacology Research Department, </w:t>
      </w:r>
      <w:r w:rsidR="00565063" w:rsidRPr="00594D72">
        <w:rPr>
          <w:rFonts w:ascii="Sylfaen" w:hAnsi="Sylfaen"/>
          <w:b/>
          <w:bCs/>
          <w:sz w:val="32"/>
          <w:szCs w:val="32"/>
        </w:rPr>
        <w:t>Georgian</w:t>
      </w:r>
      <w:r w:rsidR="00565063" w:rsidRPr="00594D72">
        <w:rPr>
          <w:rFonts w:ascii="Sylfaen" w:hAnsi="Sylfaen"/>
          <w:b/>
          <w:bCs/>
          <w:sz w:val="32"/>
          <w:szCs w:val="32"/>
          <w:lang w:val="ka-GE"/>
        </w:rPr>
        <w:t>-</w:t>
      </w:r>
      <w:r w:rsidR="00565063" w:rsidRPr="00594D72">
        <w:rPr>
          <w:rFonts w:ascii="Sylfaen" w:hAnsi="Sylfaen"/>
          <w:b/>
          <w:bCs/>
          <w:sz w:val="32"/>
          <w:szCs w:val="32"/>
        </w:rPr>
        <w:t>American</w:t>
      </w:r>
      <w:r w:rsidR="00565063" w:rsidRPr="00594D72">
        <w:rPr>
          <w:rFonts w:ascii="Sylfaen" w:hAnsi="Sylfaen"/>
          <w:b/>
          <w:bCs/>
          <w:sz w:val="32"/>
          <w:szCs w:val="32"/>
          <w:lang w:val="ka-GE"/>
        </w:rPr>
        <w:t xml:space="preserve"> </w:t>
      </w:r>
      <w:r w:rsidR="00375C1D">
        <w:rPr>
          <w:rFonts w:ascii="Sylfaen" w:hAnsi="Sylfaen"/>
          <w:b/>
          <w:bCs/>
          <w:sz w:val="32"/>
          <w:szCs w:val="32"/>
        </w:rPr>
        <w:t>University</w:t>
      </w:r>
    </w:p>
    <w:p w14:paraId="2DAFE5B9" w14:textId="5AC8E22C" w:rsidR="003B21E2" w:rsidRPr="00594D72" w:rsidRDefault="003B21E2" w:rsidP="00040409">
      <w:pPr>
        <w:rPr>
          <w:rFonts w:ascii="Sylfaen" w:hAnsi="Sylfaen"/>
          <w:b/>
          <w:bCs/>
          <w:sz w:val="32"/>
          <w:szCs w:val="32"/>
        </w:rPr>
      </w:pPr>
      <w:r w:rsidRPr="00594D72">
        <w:rPr>
          <w:rFonts w:ascii="Sylfaen" w:hAnsi="Sylfaen"/>
          <w:b/>
          <w:bCs/>
          <w:sz w:val="32"/>
          <w:szCs w:val="32"/>
        </w:rPr>
        <w:t xml:space="preserve"> Department of Anatomic Pathology, Faculty of Medicine, Tbilisi State Medical University </w:t>
      </w:r>
      <w:r w:rsidR="00565063" w:rsidRPr="00594D72">
        <w:rPr>
          <w:rFonts w:ascii="Sylfaen" w:hAnsi="Sylfaen"/>
          <w:b/>
          <w:bCs/>
          <w:sz w:val="32"/>
          <w:szCs w:val="32"/>
          <w:lang w:val="ka-GE"/>
        </w:rPr>
        <w:t xml:space="preserve">                                                                                                                                                                </w:t>
      </w:r>
      <w:r w:rsidRPr="00594D72">
        <w:rPr>
          <w:rFonts w:ascii="Sylfaen" w:hAnsi="Sylfaen"/>
          <w:b/>
          <w:bCs/>
          <w:sz w:val="32"/>
          <w:szCs w:val="32"/>
        </w:rPr>
        <w:t>David Tvildiani Medical University</w:t>
      </w:r>
      <w:r w:rsidR="00565063" w:rsidRPr="00594D72">
        <w:rPr>
          <w:rFonts w:ascii="Sylfaen" w:hAnsi="Sylfaen"/>
          <w:b/>
          <w:bCs/>
          <w:sz w:val="32"/>
          <w:szCs w:val="32"/>
          <w:lang w:val="ka-GE"/>
        </w:rPr>
        <w:t xml:space="preserve">                                                                                                              </w:t>
      </w:r>
      <w:r w:rsidRPr="00594D72">
        <w:rPr>
          <w:rFonts w:ascii="Sylfaen" w:hAnsi="Sylfaen"/>
          <w:b/>
          <w:bCs/>
          <w:sz w:val="32"/>
          <w:szCs w:val="32"/>
        </w:rPr>
        <w:t xml:space="preserve"> Jordania Clinic</w:t>
      </w:r>
      <w:r w:rsidR="00565063" w:rsidRPr="00594D72">
        <w:rPr>
          <w:rFonts w:ascii="Sylfaen" w:hAnsi="Sylfaen"/>
          <w:b/>
          <w:bCs/>
          <w:sz w:val="32"/>
          <w:szCs w:val="32"/>
          <w:lang w:val="ka-GE"/>
        </w:rPr>
        <w:t xml:space="preserve">                                                                                                                              </w:t>
      </w:r>
      <w:r w:rsidRPr="00594D72">
        <w:rPr>
          <w:rFonts w:ascii="Sylfaen" w:hAnsi="Sylfaen"/>
          <w:b/>
          <w:bCs/>
          <w:sz w:val="32"/>
          <w:szCs w:val="32"/>
        </w:rPr>
        <w:t xml:space="preserve"> </w:t>
      </w:r>
      <w:r w:rsidR="00A04E25" w:rsidRPr="00594D72">
        <w:rPr>
          <w:rFonts w:ascii="Sylfaen" w:hAnsi="Sylfaen"/>
          <w:b/>
          <w:bCs/>
          <w:sz w:val="32"/>
          <w:szCs w:val="32"/>
        </w:rPr>
        <w:t>(</w:t>
      </w:r>
      <w:r w:rsidRPr="00594D72">
        <w:rPr>
          <w:rFonts w:ascii="Sylfaen" w:hAnsi="Sylfaen"/>
          <w:b/>
          <w:bCs/>
          <w:sz w:val="32"/>
          <w:szCs w:val="32"/>
        </w:rPr>
        <w:t>Tbilisi  Georgia</w:t>
      </w:r>
      <w:r w:rsidR="00A04E25" w:rsidRPr="00594D72">
        <w:rPr>
          <w:rFonts w:ascii="Sylfaen" w:hAnsi="Sylfaen"/>
          <w:b/>
          <w:bCs/>
          <w:sz w:val="32"/>
          <w:szCs w:val="32"/>
        </w:rPr>
        <w:t>)</w:t>
      </w:r>
    </w:p>
    <w:p w14:paraId="500CA5A0" w14:textId="77777777" w:rsidR="003B21E2" w:rsidRPr="00594D72" w:rsidRDefault="003B21E2" w:rsidP="00040409">
      <w:pPr>
        <w:rPr>
          <w:rFonts w:ascii="Sylfaen" w:hAnsi="Sylfaen"/>
          <w:b/>
          <w:bCs/>
          <w:sz w:val="32"/>
          <w:szCs w:val="32"/>
        </w:rPr>
      </w:pPr>
    </w:p>
    <w:p w14:paraId="103ADD8B" w14:textId="77777777" w:rsidR="003B21E2" w:rsidRPr="00594D72" w:rsidRDefault="003B21E2" w:rsidP="00040409">
      <w:pPr>
        <w:rPr>
          <w:rFonts w:ascii="Sylfaen" w:hAnsi="Sylfaen"/>
          <w:sz w:val="32"/>
          <w:szCs w:val="32"/>
        </w:rPr>
      </w:pPr>
      <w:r w:rsidRPr="00594D72">
        <w:rPr>
          <w:rFonts w:ascii="Sylfaen" w:hAnsi="Sylfaen"/>
          <w:sz w:val="32"/>
          <w:szCs w:val="32"/>
        </w:rPr>
        <w:lastRenderedPageBreak/>
        <w:t xml:space="preserve"> </w:t>
      </w:r>
      <w:r w:rsidRPr="00594D72">
        <w:rPr>
          <w:rFonts w:ascii="Sylfaen" w:hAnsi="Sylfaen"/>
          <w:b/>
          <w:bCs/>
          <w:sz w:val="32"/>
          <w:szCs w:val="32"/>
        </w:rPr>
        <w:t>Background:</w:t>
      </w:r>
      <w:r w:rsidRPr="00594D72">
        <w:rPr>
          <w:rFonts w:ascii="Sylfaen" w:hAnsi="Sylfaen"/>
          <w:sz w:val="32"/>
          <w:szCs w:val="32"/>
        </w:rPr>
        <w:t xml:space="preserve"> </w:t>
      </w:r>
    </w:p>
    <w:p w14:paraId="3D51DEFC" w14:textId="193D692A" w:rsidR="003B21E2" w:rsidRPr="00594D72" w:rsidRDefault="003B21E2" w:rsidP="00040409">
      <w:pPr>
        <w:rPr>
          <w:rFonts w:ascii="Sylfaen" w:hAnsi="Sylfaen"/>
          <w:sz w:val="32"/>
          <w:szCs w:val="32"/>
        </w:rPr>
      </w:pPr>
      <w:r w:rsidRPr="00594D72">
        <w:rPr>
          <w:rFonts w:ascii="Sylfaen" w:hAnsi="Sylfaen"/>
          <w:sz w:val="32"/>
          <w:szCs w:val="32"/>
        </w:rPr>
        <w:t xml:space="preserve">Cervical cancer is one of the most common cancer among women worldwide. Approaches to the prevention and management of cervical cancer have evolved over decades. Advances in technology have shown, that detection of cellular biomarkers in cytology may improve diagnostic performance of the screening. Objective: The aim of the study is to analyze characteristics of expression of p16Inka/Ki67 dual biomarkers in cervical cytology smear in woman of different age categories of cervical screening participants. </w:t>
      </w:r>
    </w:p>
    <w:p w14:paraId="08E439F3" w14:textId="77777777" w:rsidR="003B21E2" w:rsidRPr="00594D72" w:rsidRDefault="003B21E2" w:rsidP="00040409">
      <w:pPr>
        <w:rPr>
          <w:rFonts w:ascii="Sylfaen" w:hAnsi="Sylfaen"/>
          <w:sz w:val="32"/>
          <w:szCs w:val="32"/>
        </w:rPr>
      </w:pPr>
      <w:r w:rsidRPr="00594D72">
        <w:rPr>
          <w:rFonts w:ascii="Sylfaen" w:hAnsi="Sylfaen"/>
          <w:b/>
          <w:bCs/>
          <w:sz w:val="32"/>
          <w:szCs w:val="32"/>
        </w:rPr>
        <w:t>Materials and Methods:</w:t>
      </w:r>
      <w:r w:rsidRPr="00594D72">
        <w:rPr>
          <w:rFonts w:ascii="Sylfaen" w:hAnsi="Sylfaen"/>
          <w:sz w:val="32"/>
          <w:szCs w:val="32"/>
        </w:rPr>
        <w:t xml:space="preserve"> </w:t>
      </w:r>
    </w:p>
    <w:p w14:paraId="368FCEEF" w14:textId="77777777" w:rsidR="003B21E2" w:rsidRPr="00594D72" w:rsidRDefault="003B21E2" w:rsidP="00040409">
      <w:pPr>
        <w:rPr>
          <w:rFonts w:ascii="Sylfaen" w:hAnsi="Sylfaen"/>
          <w:sz w:val="32"/>
          <w:szCs w:val="32"/>
        </w:rPr>
      </w:pPr>
      <w:r w:rsidRPr="00594D72">
        <w:rPr>
          <w:rFonts w:ascii="Sylfaen" w:hAnsi="Sylfaen"/>
          <w:sz w:val="32"/>
          <w:szCs w:val="32"/>
        </w:rPr>
        <w:t>The analysis was performed on the cervical cytology material of 162 women, who were enrolled in the screening program due to previous abnormal cytology-based screening results. Results: Our study reveals improved sensitivity of p16Inka/Ki67 dual immunocytostaining (DS) to compare with pap test results in detecting high grade cervical intraepithelial neoplasia (CIN2 +). Range of age of positive p16Inka/Ki67 DS was 21-65 y. There was no statistically significant difference in the distribution of p16Inka/Ki67 biomarkers in age categories, although the highest positive rate of DS was in women &gt;40 years old.</w:t>
      </w:r>
    </w:p>
    <w:p w14:paraId="46026E61" w14:textId="63F81E43" w:rsidR="003B21E2" w:rsidRPr="00594D72" w:rsidRDefault="003B21E2" w:rsidP="00040409">
      <w:pPr>
        <w:rPr>
          <w:rFonts w:ascii="Sylfaen" w:hAnsi="Sylfaen"/>
          <w:sz w:val="32"/>
          <w:szCs w:val="32"/>
        </w:rPr>
      </w:pPr>
      <w:r w:rsidRPr="00594D72">
        <w:rPr>
          <w:rFonts w:ascii="Sylfaen" w:hAnsi="Sylfaen"/>
          <w:b/>
          <w:bCs/>
          <w:sz w:val="32"/>
          <w:szCs w:val="32"/>
        </w:rPr>
        <w:t>Conclusion:</w:t>
      </w:r>
      <w:r w:rsidRPr="00594D72">
        <w:rPr>
          <w:rFonts w:ascii="Sylfaen" w:hAnsi="Sylfaen"/>
          <w:sz w:val="32"/>
          <w:szCs w:val="32"/>
        </w:rPr>
        <w:t xml:space="preserve"> Results of our study indicate that, integration of dual p16Inka/Ki67 biomarkers in cells increase the role of cytology in cervical cancer screening, DS has not show age dependence.</w:t>
      </w:r>
    </w:p>
    <w:p w14:paraId="325CA026" w14:textId="40ADDE69" w:rsidR="00E90194" w:rsidRPr="00594D72" w:rsidRDefault="003B21E2" w:rsidP="00040409">
      <w:pPr>
        <w:rPr>
          <w:rFonts w:ascii="Sylfaen" w:hAnsi="Sylfaen"/>
          <w:sz w:val="32"/>
          <w:szCs w:val="32"/>
        </w:rPr>
      </w:pPr>
      <w:r w:rsidRPr="00594D72">
        <w:rPr>
          <w:rFonts w:ascii="Sylfaen" w:hAnsi="Sylfaen"/>
          <w:b/>
          <w:bCs/>
          <w:sz w:val="32"/>
          <w:szCs w:val="32"/>
        </w:rPr>
        <w:t>Key words:</w:t>
      </w:r>
      <w:r w:rsidRPr="00594D72">
        <w:rPr>
          <w:rFonts w:ascii="Sylfaen" w:hAnsi="Sylfaen"/>
          <w:sz w:val="32"/>
          <w:szCs w:val="32"/>
        </w:rPr>
        <w:t xml:space="preserve"> high grade cervical intraepithelial neoplasia (CIN2 +); p16Inka/Ki67 dual immunocytostaining (DS) Introduction The burden of cancer-related mortality and morbidity can be reduced by implementing effective tools for the early detection of precancerous lesions. Cervical cancer is fourth most common cancer among woman globally, with an estimated 604 000 new cases and 342 000 death in 2020, among them 90% of the new cases and death occurred in low- and middle-income countries. (Sung et al, 2020). The existence of precursor lesions for invasive cervical cancer has been recognized for over a century (Wright at al, 2019). Almost all carcinomas of the uterine cervix are derived from precancerous lesions or intraepithelial neoplasm (CIN) (Koss, 1978 &amp; Richart R.M, 1973), but minority of woman with CIN develop cervical cancer(Del Pino et, al 2009). </w:t>
      </w:r>
      <w:r w:rsidRPr="00594D72">
        <w:rPr>
          <w:rFonts w:ascii="Sylfaen" w:hAnsi="Sylfaen"/>
          <w:sz w:val="32"/>
          <w:szCs w:val="32"/>
        </w:rPr>
        <w:lastRenderedPageBreak/>
        <w:t xml:space="preserve">Adoption of pap test based screening and The Bethesda System (TBS) categorization (Solomon etal,2001) improved cervical burden over decades, but according to studies, pap test has low sensitivity to detect high grade cervical intraepithelial lesion(Nkwabong et al 2019). For over 20 years, it has been evident that, high risk human papillomavirus (HR-HPV) cause almost all squamous cell carcinomas of the cervix as well as the vast majority of adenocarcinomas of the cervix (zur Hausen et ai,2000). It has been estimated, that at least half of all sexually active individuals will acquire HPV at some point in their lives, whereas at least 80% of women will acquire an HPV infection by age 50 (CDC, 2004).Even though the high prevalence of infection, only a small number of infected individuals develop cancer(Koutsky L. 1997), since the infection is mostly transient(Shiffman et all, 2007).Still much remains to be studied regarding the precise molecular pathways by which HPV produce tumors. American Cancer Society (ACS) and European International Agency for Research on Cancer (IARC) approved three primary screening approaches for woman between 21-65 years old: pap test, HR-HPV DNA test and the co-testing (pap test plus HPV test). (Karsa et al, 2015 &amp;Fontham et al,2020). Although of population-based pap test and HPV test implemented in most developing countries, still cervical carcinoma is one of the common cancer of females throughout the world (WHO, 2019) and leading causes of death in many developing countries ( Sung et al, 2020). According to many studies existent cytological and HPV screening recognizes mostly transient cervical lesions, investigation and treatment of which do not benefit the patient (Arbyn et al, 2008), rather not necessary invasive diagnostics and excisional treatments may increase risk anxiety and stress on young woman, premature rapture of membranes and preterm delivery(Sadler et al,2004 &amp; Samson et al, 2005 &amp; Habbema et al.2017). Furthermore, longevity of reproductive years and repeated recruitment of female with abnormal cytologic results, back into screening program, may affect logistics and financial resources especially in low income countries. Given that, cytology based screening has weakness in terms of subjectivity and HPV-based testing identifies presence of infection and not presence of disease, introduction of integrated cytology marker concept may be beginning of </w:t>
      </w:r>
      <w:r w:rsidRPr="00594D72">
        <w:rPr>
          <w:rFonts w:ascii="Sylfaen" w:hAnsi="Sylfaen"/>
          <w:sz w:val="32"/>
          <w:szCs w:val="32"/>
        </w:rPr>
        <w:lastRenderedPageBreak/>
        <w:t xml:space="preserve">improvement of cervical cancer screening strategy. Recently, studies on various biomarkers have confirmed their great importance in terms of diagnostics of precancerous lesions and personalized treatment.Some sufficient biomarkers have been proposed, among which p16INK4a and Ki 67 proteins were much extensively studied by scientists. Petry et al (2011) first proposed the concept of p16Inka/Ki67 dual staining cytology and its role in cervical cancer screening. Since then, according to many published papers, based on cervical cancer screening data from different countries, there is significant improvement of sensitivity in to detect CIN2+ based on p16 INK4a and Ki67 biomarker expression in cervical cytology (Fujii et al, 2015 &amp; Possati-Resende et al, 2015). Pap test based Cervical cancer screening program implemented since 2008 with full coverage of country of Georgia since 2011. Since 2022 screening become population-based, and HPV test is added. HPV vaccination implemented since 2017. However, coverage with screening, moreover with vaccination is still lower. There are only a few existing scientific papers on screening results. The aim of the study was to evaluate the diagnostic accuracy of p16/Ki-67 dual immunostaining in cervical cytology to identify high grade cervical intraepithelial neoplasia (CIN2+) in woman participating in opportunistic cervical cancer screening and determine the role of integration of biomarkers in cytology based screening. Although SIL is not a reportable disease, it was interesting, to compare screening results among different age groups of woman enrolled in opportunistic screening. Materials and methods The study materials and staining methods are described in our previous article, were we analyzed diagnostic performance of p16INK4a/Ki-67 DS in detecting CIN2+.31 In our current study, we specifically focus on evaluating the characteristics of expression of p16Inka/Ki67 dual biomarkers in cervical smear in different age categories of cervical screening participants. By examining characteristics of expression of dual stained cells, we aim to expand our understanding potential diagnostic value of immunocytochemistry and contribute to the existing knowledge on their utility in cytologic screening. Collection of materials This was the first opportunity to conduct research on the expression of biomarkers in epithelial cells of cervical smear in Georgia. Staining on biomarker </w:t>
      </w:r>
      <w:r w:rsidRPr="00594D72">
        <w:rPr>
          <w:rFonts w:ascii="Sylfaen" w:hAnsi="Sylfaen"/>
          <w:sz w:val="32"/>
          <w:szCs w:val="32"/>
        </w:rPr>
        <w:lastRenderedPageBreak/>
        <w:t xml:space="preserve">expression were performed by certified specialist, who conducted training on immunocytochemistry diagnostics, in Germany, Heidelberg, mtm laboratory, 2010. All gynecologists were informed about timing (proliferative phase) and technical procedures regarding taking sample from cervix for immunostaining. Collection of cytologic smears was conducted based on protocol of manufacturer for immunostaining. For collection of cervical cytology material, it was used vaginal speculum and wedge-shaped, broom-like cervical device. Cytology material was collected by rotating cervical device in the cervix in clockwise direction 360 degree, 5 times. Collected material were smeared on glass slides. Cell material collected for immunostaining and for pap staining. Cytologic specimens for immunostaining were fixed with cytological spray fixation reagent containing polyethylene glycol (Merkofix) immediately after sample collection and dried for 20 minutes, after that, material was transported by special containers to pathology laboratories. Slide preparation and immunostaining Immunostaining of cervical cytology material was performed by using the CINtec PLUS Kit in Pathology laboratory, according to the instructions of manufacturer (REF 9531, mtm laboratories, Heidelberg, Germany). In brief, procedures performed into following steps: 1) Reagent preparation and equilibration at 20-25oC; 2) Specimen rehydration; 3) Epitopal retrieval; 4) Staining; 5) Counterstaining; 6) Two step Mounting; For detection of antigens, a primary monoclonal mouse antibody clone E6H4TM directed to human p16INKa4 protein and primary monoclonal rabbit antibody clone 274-11 AC3 directed against human Ki67 protein were used. Antigen retrieval was performed for 10 minutes a 95 to 99oC in water bath. Staining were conducted by using Shandon Coverplate TM System (REF 2010-953-009EU). After blocking endogenous peroxidase activity, the slides were incubated for 30 minutes with Primary Antibody p16Inka/Ki67 Solutions. Visualization Reagent HRP ( Polymer reagent conjugated with horseradish peroxidase and affinity purified goat anti-Mouse Fab antibody fragment) was applied for 15 minutes, Visualization Reagent AP (Polymer reagent conjugated with alkaline phosphatase and affinity purified goat anti-rabbit Fab antibody fragments) was applied for 15 minutes, DAB Substrate Chromogen Working Solution (Prepared based on </w:t>
      </w:r>
      <w:r w:rsidRPr="00594D72">
        <w:rPr>
          <w:rFonts w:ascii="Sylfaen" w:hAnsi="Sylfaen"/>
          <w:sz w:val="32"/>
          <w:szCs w:val="32"/>
        </w:rPr>
        <w:lastRenderedPageBreak/>
        <w:t xml:space="preserve">instruction just before staining) was applied for 10 minutes and Red Fast Substrate Chromogen Working Solution (Prepared based on instruction just before staining) was applied for 15 minutes. Chromogenic visualization slides were removed from Shandon Coverplate TM gently and counterstaining by use of alcohol-free hematoxylin was performed. Mounting procedure was conducted into two steps: First, Liquid based mounting, with incubation overnight at ambient temperature. Second, after complete drying, slides were incubated in xylene for 1-20 minutes and xylene based mounting medium used for coverslips the slides. For quality control there was used positive and negative controls, for which pap stained slides with cervical cancer and normal cytology were used with destaining and restaining according to the manufacturer’s protocol. Interpretation of results For the interpretation of p16Inka/Ki67 dual-stain cytology slides, a trained cytotechnologist reviewed all cases for the presence of double-immunoreactive cells. Under light microscopic examination, presence of more than one cervical epithelial cells in a cluster, irrespective to cell morphology, with a brown cytoplasmic and a red nuclear staining categorized as positive result of dual p16Inka/Ki67 staining (Fig. 1). Cases without double-immunostaining categorized as negative (Fig.2 and 3). In order to study the prevalence of precancerous lesions by age, we created age categories 40 years. All stained slides after cytotechnologist review were referred to three independent pathologist. Figure 1. Dual p16/Ki76 immunostaining positive cells with atypia Figure 2. p16 positive cells during dual p16/Ki76 immunostaining Figure 3. Cell without staining during dual p16/Ki76 immunostaining Statistical analysis All collected data entered into database and followed by statistical analysis. The data were analyzed with the program SPSS (IBM Corp. Released 2011. IBM SPSS Statistics for Windows, Version 20.0. Armonk, NY: IBM Corp.). χ2 test or Fisher exact test used when it was appropriate for comparisons between categorical variables. The accuracy of clinical performance of dual p16Inka/Ki67 immunostaining parameters for diagnosis of CIN2+ was evaluated as sensitivity, specificity and positive and negative predictive values, with considering Histomorphology as gold standard. Results The study included 169 women from 9 medical facilities, with mean age of 37,4 years. Out of </w:t>
      </w:r>
      <w:r w:rsidRPr="00594D72">
        <w:rPr>
          <w:rFonts w:ascii="Sylfaen" w:hAnsi="Sylfaen"/>
          <w:sz w:val="32"/>
          <w:szCs w:val="32"/>
        </w:rPr>
        <w:lastRenderedPageBreak/>
        <w:t xml:space="preserve">169 woman, who met the inclusion criteria, 7 had cytology smears unsatisfactory for evaluation. 162 cytology material stained with pap stain and with dual p16/Ki67 immunostaining in parallel. Out of all woman, there was available 29 histologic results. Pap testing and H&amp;E histopathologic diagnostics conducted in contracted laboratories of corresponding medical facilities. Immunocytostaining conducted by trained specialists and assessment of results conducted by three independent histopathologists. Out of 162 immunocytochemistry results 9,8% (16) was dual p16/Ki67 positive, from which cellular atypia of dual stained cells were 87,5%. Out of all 162 pap test results, in 80,9% (131) was different epithelial cell abnormality, according The Bethesda System ASC-US was 27(20,6%); ASC-USH 5(3,8%); LSIL 93 (70,9 %); HSIL 6 (4,6 %). Out of 29 histopathology results 11 was CIN2+(two equivocal CIN2/CIN3); 5 case was CIN1, among which one case was equivocal for CIN1/metaplasia; 5 case was chronic lymphocytic cervicitis; We did not have histological results for all woman. 11 women, out of 16 with positive double p16/Ki67 staining cytology, had histologic CIN2+, but one woman had histologic CIN1; No other histologic results were positive by p16/Ki67 immunocytostaining. In all positive cases with dual p16/Ki67 immunocytostaining, with histologic result CIN2+, stained cells showed cellular atypia, except for one case. One dual p16/Ki67 positive result with atypia was identified in one woman with a histologic CIN1 result. (Table 2) Out of all p16/Ki67 positive cases, positive staining with atypia was detected in 30%(14), presented in Table 1 and 3. Individual p16 and Ki67 immunocytochemical staining (no dual staining) of atypical cells was detected in 18 and 10 cases, respectively. There were 4 cases without staining. Although none of above cases was histologically SIL. We performed a statistical analysis based on our data. It was revealed that, sensitivity, specificity,PPV and NPV of dual p16/Ki67 positive immunocytostaining, irrespective of morphology of stained cells, to detect histologic CIN2 + lesion, considering histology as the gold standard, were 100%, 89%, 85% and 100% (p=2,5×10-6&lt;0.05); Sensitivity and specificity of pap test in LSIL group to detect CIN1 was 18% and 61%; Interpretative variability was not observed between cytotechnologists and pathologists in the assessment of p16/Ki67 biomarker expression, although </w:t>
      </w:r>
      <w:r w:rsidRPr="00594D72">
        <w:rPr>
          <w:rFonts w:ascii="Sylfaen" w:hAnsi="Sylfaen"/>
          <w:sz w:val="32"/>
          <w:szCs w:val="32"/>
        </w:rPr>
        <w:lastRenderedPageBreak/>
        <w:t xml:space="preserve">there was no consensus between cytotechnologists and pathologists in the assessment of morphological features of the staining cells. Dual p16/Ki67 positive with atypia Dual p16/Ki67 positive without atypia NILM 31 ASC-US 27 1 ASC-USH 5 2 LSIL 93 9 2 HSIL 6 2 Total 162 Total 14 Total 2 Table 1. Pap test and Dual p16/Ki67 immunocytochemistry results. Dual p16/Ki67 immunocytochemistry positive with atypia Dual p16/Ki67 immunocytochemistry positive without atypia N CIN1; 6 case 1 CIN1/Metaplasia; 1 case 0 CIN2; 2case 1 1 CIN3; 8case 8 0 CIN2/3; 2case 2 0 Chronic lymphocytic Cervicitis; 5case 0 0 Table 2. H&amp;E </w:t>
      </w:r>
    </w:p>
    <w:p w14:paraId="0E1D8FE5" w14:textId="77777777" w:rsidR="00E90194" w:rsidRDefault="00E90194" w:rsidP="007D6F8F">
      <w:pPr>
        <w:ind w:left="-810"/>
        <w:rPr>
          <w:sz w:val="32"/>
          <w:szCs w:val="32"/>
        </w:rPr>
      </w:pPr>
      <w:r w:rsidRPr="00E90194">
        <w:rPr>
          <w:noProof/>
          <w:sz w:val="32"/>
          <w:szCs w:val="32"/>
        </w:rPr>
        <w:drawing>
          <wp:inline distT="0" distB="0" distL="0" distR="0" wp14:anchorId="63F4E2B5" wp14:editId="15FB9B41">
            <wp:extent cx="7980045" cy="6378819"/>
            <wp:effectExtent l="171450" t="171450" r="173355" b="1936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005895" cy="639948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DF81BF9" w14:textId="77777777" w:rsidR="00E90194" w:rsidRDefault="00E90194" w:rsidP="003B21E2">
      <w:pPr>
        <w:rPr>
          <w:sz w:val="32"/>
          <w:szCs w:val="32"/>
        </w:rPr>
      </w:pPr>
    </w:p>
    <w:p w14:paraId="18635DAF" w14:textId="77777777" w:rsidR="00E90194" w:rsidRDefault="00E90194" w:rsidP="003B21E2">
      <w:pPr>
        <w:rPr>
          <w:sz w:val="32"/>
          <w:szCs w:val="32"/>
        </w:rPr>
      </w:pPr>
    </w:p>
    <w:p w14:paraId="27BF97D9" w14:textId="77777777" w:rsidR="00E90194" w:rsidRDefault="00E90194" w:rsidP="003B21E2">
      <w:pPr>
        <w:rPr>
          <w:sz w:val="32"/>
          <w:szCs w:val="32"/>
        </w:rPr>
      </w:pPr>
    </w:p>
    <w:p w14:paraId="583B0397" w14:textId="370DCEB4" w:rsidR="00E90194" w:rsidRDefault="003B21E2" w:rsidP="003B21E2">
      <w:pPr>
        <w:rPr>
          <w:sz w:val="32"/>
          <w:szCs w:val="32"/>
        </w:rPr>
      </w:pPr>
      <w:r w:rsidRPr="0082534E">
        <w:rPr>
          <w:sz w:val="32"/>
          <w:szCs w:val="32"/>
        </w:rPr>
        <w:t xml:space="preserve">histopathology and immunostaining results. Number of cases with atypia Number of cases without atypia Total </w:t>
      </w:r>
    </w:p>
    <w:p w14:paraId="66516AFC" w14:textId="1B99F2CA" w:rsidR="003B21E2" w:rsidRPr="0082534E" w:rsidRDefault="003B21E2" w:rsidP="003B21E2">
      <w:pPr>
        <w:rPr>
          <w:sz w:val="32"/>
          <w:szCs w:val="32"/>
        </w:rPr>
      </w:pPr>
      <w:r w:rsidRPr="0082534E">
        <w:rPr>
          <w:sz w:val="32"/>
          <w:szCs w:val="32"/>
        </w:rPr>
        <w:t xml:space="preserve">p16Inka/Ki67 dual staining 14 2 16 p16 stained cells in p16 and Ki67 staining category (without dual staining) 18 50 68 Ki67 stained cells in p16 and Ki67 staining category (without dual staining) 10 48 58 No staining at all 4 71 75 Table 3. Immunocytochemical staining data according to cell morphology and staining type In the categories we created, the results of the Pap test and double expression are given in the Tables 4 and 5. The most frequent Pap cytology finding (70.9%) in the entire data was the LSIL; The LSIL result was most frequent (71.7%) after 40 years. Statistical analysis did not reveal a statistically significant dependence between age and pap test results. pap cytology LSIL result 40 years of woman. Statistical analysis did not reveal a statistically significant dependence between age and the p16Inka/Ki67 DS in cervical cytology smear. p16Inka/Ki67 dual staining with atypia p16Inka/Ki67 dual staining without atypia &lt; 1% in women 40 years and older (Wright et al. 2012). In contrast, the rate of histologically confirmed invasive cervical cancer reported in the US Surveillance Epidemiology and End Results (SEER) cancer registry increases until 40 years of age and then shows only minimal changes through 65 years of age (Wang et al. 2004a). Our study revealed that in the age categories we created, the frequency of double p16/Ki67 positive results, as well as cellular atypia with double p16/Ki67 expression, is highest in women &gt;40 years old. It was also revealed that the LSIL category according to the Pap test is the most frequent result in women aged &gt;40 years. Our study did not reveal a statistically significant relationship between age categories and dual p16/Ki67 biomarker, randomized studies are needed, however, according to our data the most high rate of positive immunostaining was detected in women aged &gt;40 years. Due to the opportunistic nature of screening and limited access to expensive PCR testing, there was a small number of HPV testing results (Table 4-6). Among all woman with histologic CIN2+ results only one HPV test result was available, that was HR-HPV positive. For same case doual p16/Ki67 immunocytochemistry result was positive. Dual p16/Ki67 staining for all remaining HR-HPV positive results were negative. Prevalence of HR HPV was 25%, out of which 50% were HPV16 and 18 genotypes together. Prevalence of HPV 16,18 and 33 genotypes together ware 12.5%; prevalence of HPV 45 genotype was 12.5%; prevalence of HPV 56 genotype was 12.5% and for HPV 16 genotype was 25% (Table #5). Due to the small data of the </w:t>
      </w:r>
      <w:r w:rsidRPr="0082534E">
        <w:rPr>
          <w:sz w:val="32"/>
          <w:szCs w:val="32"/>
        </w:rPr>
        <w:lastRenderedPageBreak/>
        <w:t xml:space="preserve">HPV test, it was not possible to perform a statistical analysis on HPV and precancerous lesions, as well to conclude population prevalence of HR HPV, but even though, finding of HR HPV results may contribute to the evidence of HPV infection burden as in most developing countries (Kombe et al, 2020) and call for need to improve support to the preventive programs of cervical cancer. TBS Categories of pap test results such as ASC-US and LSIL are challenging for women and for doctors as well. Based on our results few women with abnormal pap test results had positive double p16/Ki67 cytology, regardless of morphology of stained cells. In our study dual p16/Ki67 biomarker diagnostic performance of cervical smear shows, that it can improve triage of woman within LSIL and ASC category, that can improve detection of underling cervical high grade dysplasia. New findings in molecular biology may have positive impact regarding decreasing unnecessary colposcopy referral or “find and treat” action for females involving in cervical cancer screening. Only few women with abnormal Pap test results had positive double p16/Ki67 cytology, regardless of morphology of stained cells. The weakness of our study were 1) small size of the sample, 2) selection bias. In our study woman,s referral was conducted upon gynecologistst recommendation, according screening algorithm or by self-adherence due to distrust of abnormal pap test results. The main strength of our study is that double immunocytochemical cotesting to detect molecular biology of cells was performed along with pap testing in cervical cytological material, simultaneously on independent slides. In spite small amount of data, statistical analysis confirmed, that dual p16/ki67 immunostaining of cervical smear has superior diagnostic accuracy to detect CIN2+ to compare pap test results. Further, the results from large sized, randomized sample are interesting and follow up results of p16/Ki67 positive woman without histologic CIN2+. Pap methodology and the Bethesda classification of test results have played a important role in cervical cancer screening, although once sufficient results will accumulated, cervical cancer screening tactics may be changed based on accumulation of knowledge in molecular biology and integration of biomarkers in cytology that may improve cervical cancer screening outcomes. Ethical approval Ethical approval of the study was obtained on March 2011 from David Tvildiani Medical University (DTMU) Committee. Conflict of Interest The authors declare that they have no conflict of interest. Acknowledgment We would like to thank N. Tabagari, MD. PhD for her contribution to the study, also DTMU and MediClubGeorgia for technically supporting this study </w:t>
      </w:r>
    </w:p>
    <w:p w14:paraId="50A07233" w14:textId="77777777" w:rsidR="003532B3" w:rsidRDefault="003532B3" w:rsidP="003B21E2">
      <w:pPr>
        <w:rPr>
          <w:b/>
          <w:bCs/>
          <w:sz w:val="32"/>
          <w:szCs w:val="32"/>
        </w:rPr>
      </w:pPr>
    </w:p>
    <w:p w14:paraId="52D14553" w14:textId="77777777" w:rsidR="00E90194" w:rsidRDefault="003532B3" w:rsidP="003B21E2">
      <w:pPr>
        <w:rPr>
          <w:b/>
          <w:bCs/>
          <w:sz w:val="32"/>
          <w:szCs w:val="32"/>
        </w:rPr>
      </w:pPr>
      <w:r w:rsidRPr="003532B3">
        <w:rPr>
          <w:rFonts w:ascii="Sylfaen" w:hAnsi="Sylfaen" w:cs="Sylfaen"/>
          <w:b/>
          <w:bCs/>
          <w:noProof/>
          <w:sz w:val="32"/>
          <w:szCs w:val="32"/>
        </w:rPr>
        <w:lastRenderedPageBreak/>
        <w:drawing>
          <wp:inline distT="0" distB="0" distL="0" distR="0" wp14:anchorId="6FADBFBB" wp14:editId="77A15042">
            <wp:extent cx="2037715" cy="6398895"/>
            <wp:effectExtent l="0" t="0" r="635"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37715" cy="6398895"/>
                    </a:xfrm>
                    <a:prstGeom prst="rect">
                      <a:avLst/>
                    </a:prstGeom>
                  </pic:spPr>
                </pic:pic>
              </a:graphicData>
            </a:graphic>
          </wp:inline>
        </w:drawing>
      </w:r>
    </w:p>
    <w:p w14:paraId="772A68A4" w14:textId="77777777" w:rsidR="00A04E25" w:rsidRDefault="00A04E25" w:rsidP="003B21E2">
      <w:pPr>
        <w:rPr>
          <w:b/>
          <w:bCs/>
          <w:sz w:val="32"/>
          <w:szCs w:val="32"/>
        </w:rPr>
      </w:pPr>
    </w:p>
    <w:p w14:paraId="5C822707" w14:textId="59BBDF04" w:rsidR="003B21E2" w:rsidRPr="0082534E" w:rsidRDefault="003B21E2" w:rsidP="003B21E2">
      <w:pPr>
        <w:rPr>
          <w:b/>
          <w:bCs/>
          <w:sz w:val="32"/>
          <w:szCs w:val="32"/>
        </w:rPr>
      </w:pPr>
      <w:r w:rsidRPr="0082534E">
        <w:rPr>
          <w:b/>
          <w:bCs/>
          <w:sz w:val="32"/>
          <w:szCs w:val="32"/>
        </w:rPr>
        <w:t xml:space="preserve">Reference </w:t>
      </w:r>
    </w:p>
    <w:p w14:paraId="08201D73" w14:textId="77777777" w:rsidR="003B21E2" w:rsidRPr="0082534E" w:rsidRDefault="003B21E2" w:rsidP="003B21E2">
      <w:pPr>
        <w:rPr>
          <w:sz w:val="32"/>
          <w:szCs w:val="32"/>
        </w:rPr>
      </w:pPr>
      <w:r w:rsidRPr="0082534E">
        <w:rPr>
          <w:sz w:val="32"/>
          <w:szCs w:val="32"/>
        </w:rPr>
        <w:t xml:space="preserve">1. T. C. Wright, B. M. Ronnett, R. J. Kurman (2019). Precancerous lesions of the cervix. Robert J. In Kurman R.J &amp; Ellenson L.H.&amp; Ronnett B.M. (Eds). Blaustein’s Pathology of the Female Genital Tract. (7th ed., 240-303) Springer Nature Switzerland AG 2019) 2. Centers for Disease Control and Prevention. Genital HPV Infection—CDC Fact Sheet. Centers for Disease Control and Prevention. 2004. 3. Koutsky L. (1997). Epidemiology of genital human papillomavirus infection. The American journal of medicine, 102(5A), 3–8. https://doi.org/10.1016/s0002-9343(97)00177-0 4. Richart RM (1973) Cervical intraepithelial neoplasia: a review. In: Sommers SC (ed) Pathology annual. Appleton- Century-Crofts, East Norwalk, pp 301–328 5. del Pino M, Garcia S, </w:t>
      </w:r>
      <w:r w:rsidRPr="0082534E">
        <w:rPr>
          <w:sz w:val="32"/>
          <w:szCs w:val="32"/>
        </w:rPr>
        <w:lastRenderedPageBreak/>
        <w:t xml:space="preserve">Fuste V, et al. Value of p16 INKA4a as a marker of progression?regresion in cervical intraepithelial neoplasia grade </w:t>
      </w:r>
    </w:p>
    <w:p w14:paraId="215FB736" w14:textId="4C16F414" w:rsidR="00213E9A" w:rsidRPr="0082534E" w:rsidRDefault="003B21E2" w:rsidP="003B21E2">
      <w:pPr>
        <w:rPr>
          <w:rStyle w:val="Heading4Char"/>
          <w:b w:val="0"/>
          <w:bCs w:val="0"/>
          <w:sz w:val="32"/>
          <w:szCs w:val="32"/>
        </w:rPr>
      </w:pPr>
      <w:r w:rsidRPr="0082534E">
        <w:rPr>
          <w:sz w:val="32"/>
          <w:szCs w:val="32"/>
        </w:rPr>
        <w:t xml:space="preserve">1. AM J Obstet Genecol 2009; 201:488. 6. Sung, H., Ferlay, J., Siegel, R. L., Laversanne, M., Soerjomataram, I., Jemal, A., &amp; Bray, F. (2021). Global Cancer Statistics 2020: GLOBOCAN Estimates of Incidence and Mortality Worldwide for 36 Cancers in 185 Countries. CA: a cancer journal for clinicians, 71(3), 209–249. https://doi.org/10.3322/caac.21660 7. World Heath Organization. https://www.who.int/health-topics/cervical-cancer#tab=tab_1 8. Arbyn M, Kyrgiou M, Simoens C, Raifu AO, Loliopoulos G, Martin-Hirsch P,et al.perinatal mortality and other sever adverse pregnancy outcomes associated with treatment of cervical intraepithelial neoplasia:meta-analisis.BMJ 2008;337:a1284/bmj.a1284. 9. Sadler L. Saftlas A, Wang W,et al. Treatment for cervical intraepithelial neoplasia:and risk of preterm delivery. JAMA 2004: 291;2100-2106 10. Samson SL, Bentley LR, Fahey TJ, et al. The effect of loop electrosurgical excision procedure on future pregnancy outcome.Obst Gynecol 2005;105:325-332 11. Habbema, D., Weinmann, S., Arbyn, M., Kamineni, A., Williams, A. E., M C M de Kok, I., van Kemenade, F., Field, T. S., van Rosmalen, J., &amp; Brown, M. L. (2017). Harms of cervical cancer screening in the United States and the Netherlands. International journal of cancer, 140(5), 1215– 1222. https://doi.org/10.1002/ijc.30524 12. zur Hausen H. Papillomaviruses causing cancer: evasion from host-cell control in early events in carcinogenesis. Journal of the National Cancer Institute. 2000;92(9):690–698. 13. Petry, K. U., Schmidt, D., Scherbring, S., Luyten, A., Reinecke-Lüthge, A., Bergeron, C., Kommoss, F., Löning, T., Ordi, J., Regauer, S., &amp; Ridder, R. (2011). Triaging Pap cytology negative, HPV positive cervical cancer screening results with p16/Ki-67 Dual-stained cytology. Gynecologic oncology, 121(3), 505–509. https://doi.org/10.1016/j.ygyno.2011.02.033 14. Shiffman M, Castle PE, Jeronimo J, et al. Human papillomavirus and cervical cancer.Lncet. 2007; 370:890-907 15. von Karsa L, Arbyn M, De Vuyst H, Dillner J, Dillner L, Franceschi S, et al. European guidelines for quality assurance in cervical cancer screening. Summary of the supplements on HPV screening and vaccination. Papillomavirus Research. 2015; 1:22–31. Available from: https://doi.org/10.1016/j.pvr.2015.06.006 16. Fontham, E., Wolf, A., Church, T. R., Etzioni, R., Flowers, C. R., Herzig, A., Guerra, C. E., Oeffinger, K. C., Shih, Y. T., Walter, L. C., Kim, J. J., Andrews, K. S., DeSantis, C. E., Fedewa, S. A., Manassaram-Baptiste, D., Saslow, D., Wender, R. C., &amp; Smith, R. A. (2020). Cervical cancer screening for individuals at average risk: 2020 guideline update from the American Cancer Society. CA: a cancer journal for </w:t>
      </w:r>
      <w:r w:rsidRPr="0082534E">
        <w:rPr>
          <w:sz w:val="32"/>
          <w:szCs w:val="32"/>
        </w:rPr>
        <w:lastRenderedPageBreak/>
        <w:t xml:space="preserve">clinicians, 70(5), 321–346. https://doi.org/10.3322/caac.21628 17. Fujii, T., Saito, M., Hasegawa, T., Iwata, T., Kuramoto, H., Kubushiro, K., Ohmura, M., Ochiai, K., Arai, H., Sakamoto, M., Motoyama, T., &amp; Aoki, D. (2015). Performance of p16INK4a/Ki-67 immunocytochemistry for identifying CIN2+ in atypical squamous cells of undetermined significance and low-grade squamous intraepithelial lesion specimens: a Japanese Gynecologic Oncology Group study. International journal of clinical oncology, 20(1), 134–142. https://doi.org/10.1007/s10147-014-0688-0 18. Possati-Resende, J. C., Fregnani, J. H., Kerr, L. M., Mauad, E. C., Longatto-Filho, A., &amp; Scapulatempo-Neto, C. (2015). The Accuracy of p16/Ki-67 and HPV Test in the Detection of CIN2/3 in Women Diagnosed with ASC-US or LSIL. PloS one, 10(7), e0134445. https://doi.org/10.1371/journal.pone.0134445 19. https://www.moh.gov.ge/ka/guidelines/ 20. http://www.gnsc.ge/upload/files/SPR_GEO2R21A_2011_Georgian_Final.pdf 21. Solomon D, Davey D, Kurman R, et al. The 2001 Bethesda system. Terminology for reporting results of cervical cytology. JAMA. 2002;287:2114-219. 22. Schmidt D, Bergeron C, Denton KJ, Ridder R. p16/ki-67 dual-stain cytology in the triage of ASCUS and LSIL Papanicolaou cytology: Results from the European equivocal or mildly abnormal Papanicolaou cytology study. Cancer Cytopathol. 2011;119:158–66. 23. Possati-Resende JC, Fregnani JHTG, Kerr LM, Mauad EC, Longatto-Filho A, Scapulatempo-Neto C. The accuracy of p16/Ki-67 and HPV test in the detection of CIN2/3 in women diagnosed with ASC-US or LSIL. PLoS One. 2015;10 24. Wentzensen N, Schwartz L, Zuna RE, Smith K, Mathews C, Gold MA, et al. Performance of p16/Ki-67 immunostaining to detect cervical cancer precursors in a colposcopy referral population. Clin Cancer Res. 2012;18:4154–62. 25. Das D, Sengupta M, Basu K, Tirkey M, Datta C, Chatterjee U. Role of p16/Ki-67 Dual Immunostaining in Detection of Cervical Cancer Precursors. J Cytol. 2018 Jul-Sep;35(3):153-158. doi: 10.4103/JOC.JOC_4_17. PMID: 30089944; PMCID: PMC6060576. 26. Allia E, Ronco G, Coccia A, Luparia P, Macrì L, Fiorito C, Maletta F, Deambrogio C, Tunesi S, De Marco L, Gillio-Tos A, Sapino A, Ghiringhello B. Interpretation of p16INK4a/Ki-67 dual immunostaining for the triage of human papillomavirus-positive women by experts and nonexperts in cervical cytology. Cancer Cytopathol. 2015;123:212–8. 27. Kloboves Prevodnik, V., Jerman, T., Nolde, N., Repše Fokter, A., Jezeršek, S., Pohar Marinšek, Ž., Klopčič, U., Hutter Čelik, S., Gornik Kramberger, K., Primic Žakelj, M., &amp; Ivanuš, U. (2019). Interobserver variability and accuracy of p16/Ki-67 dual immunocytochemical staining on conventional cervical smears. Diagnostic pathology, 14(1), 48. https://doi.org/10.1186/s13000-019- 0821-5 </w:t>
      </w:r>
      <w:r w:rsidRPr="0082534E">
        <w:rPr>
          <w:sz w:val="32"/>
          <w:szCs w:val="32"/>
        </w:rPr>
        <w:lastRenderedPageBreak/>
        <w:t>28. Nkwabong, E., Laure Bessi Badjan, I., &amp; Sando, Z. (2019). Pap smear accuracy for the diagnosis of cervical precancerous lesions. Tropical doctor, 49(1), 34–39. https://doi.org/10.1177/0049475518798532 29. Kombe Kombe AJ, Li B, Zahid A, Mengist HM, Bounda GA, Zhou Y, Jin T. Epidemiology and Burden of Human Papillomavirus and Related Diseases, Molecular Pathogenesis, and Vaccine Evaluation. Front Public Health. 2021 Jan 20;8:552028. doi: 10.3389/fpubh.2020.552028. PMID: 33553082; PMCID: PMC7855977 30. Sadler L. Saftlas A, Wang W,et al. Treatment for cervical intraepithelial neoplasia:and risk of preterm delivery. JAMA 2004: 291;2100-2106 31. Kakaliashvili-Dzagnidze, S., Khardzeishvili, O., &amp; Tabagari, S. (2023). Diagnostic Accuracy of p16INK4a/Ki-67 Dual Immunostaining for Detection of High-Grade Cervical Intraepithelial Neoplasia in Women Involved in Cervical Cancer Screening in Georgia. Analytical cellular pathology (Amsterdam), 2023, 7988323</w:t>
      </w:r>
      <w:r w:rsidRPr="0082534E">
        <w:rPr>
          <w:rFonts w:ascii="Calibri" w:hAnsi="Calibri"/>
          <w:sz w:val="32"/>
          <w:szCs w:val="32"/>
          <w:lang w:val="ka-GE"/>
        </w:rPr>
        <w:t xml:space="preserve">  </w:t>
      </w:r>
      <w:hyperlink r:id="rId37" w:history="1">
        <w:r w:rsidRPr="0082534E">
          <w:rPr>
            <w:rStyle w:val="Heading4Char"/>
            <w:b w:val="0"/>
            <w:bCs w:val="0"/>
            <w:sz w:val="32"/>
            <w:szCs w:val="32"/>
          </w:rPr>
          <w:t>https://</w:t>
        </w:r>
        <w:r w:rsidRPr="0082534E">
          <w:rPr>
            <w:rStyle w:val="Heading4Char"/>
            <w:b w:val="0"/>
            <w:bCs w:val="0"/>
            <w:sz w:val="32"/>
            <w:szCs w:val="32"/>
            <w:lang w:val="ka-GE"/>
          </w:rPr>
          <w:t xml:space="preserve"> </w:t>
        </w:r>
        <w:r w:rsidRPr="0082534E">
          <w:rPr>
            <w:rStyle w:val="Heading4Char"/>
            <w:b w:val="0"/>
            <w:bCs w:val="0"/>
            <w:sz w:val="32"/>
            <w:szCs w:val="32"/>
          </w:rPr>
          <w:t>doi.org</w:t>
        </w:r>
        <w:r w:rsidRPr="0082534E">
          <w:rPr>
            <w:rStyle w:val="Heading4Char"/>
            <w:b w:val="0"/>
            <w:bCs w:val="0"/>
            <w:sz w:val="32"/>
            <w:szCs w:val="32"/>
            <w:lang w:val="ka-GE"/>
          </w:rPr>
          <w:t xml:space="preserve"> </w:t>
        </w:r>
        <w:r w:rsidRPr="0082534E">
          <w:rPr>
            <w:rStyle w:val="Heading4Char"/>
            <w:b w:val="0"/>
            <w:bCs w:val="0"/>
            <w:sz w:val="32"/>
            <w:szCs w:val="32"/>
          </w:rPr>
          <w:t>/10.1155/</w:t>
        </w:r>
        <w:r w:rsidRPr="0082534E">
          <w:rPr>
            <w:rStyle w:val="Heading4Char"/>
            <w:b w:val="0"/>
            <w:bCs w:val="0"/>
            <w:sz w:val="32"/>
            <w:szCs w:val="32"/>
            <w:lang w:val="ka-GE"/>
          </w:rPr>
          <w:t xml:space="preserve"> </w:t>
        </w:r>
        <w:r w:rsidRPr="0082534E">
          <w:rPr>
            <w:rStyle w:val="Heading4Char"/>
            <w:b w:val="0"/>
            <w:bCs w:val="0"/>
            <w:sz w:val="32"/>
            <w:szCs w:val="32"/>
          </w:rPr>
          <w:t>2023/7988323</w:t>
        </w:r>
      </w:hyperlink>
    </w:p>
    <w:p w14:paraId="279E819A" w14:textId="06DEBEBA" w:rsidR="00905A5A" w:rsidRPr="0082534E" w:rsidRDefault="00905A5A" w:rsidP="003B21E2">
      <w:pPr>
        <w:rPr>
          <w:rStyle w:val="Heading4Char"/>
          <w:b w:val="0"/>
          <w:bCs w:val="0"/>
          <w:sz w:val="32"/>
          <w:szCs w:val="32"/>
        </w:rPr>
      </w:pPr>
    </w:p>
    <w:p w14:paraId="194058E5" w14:textId="1106CA42" w:rsidR="003B21E2" w:rsidRPr="0082534E" w:rsidRDefault="00213E9A" w:rsidP="003B21E2">
      <w:pPr>
        <w:rPr>
          <w:rFonts w:ascii="AcadNusx" w:hAnsi="AcadNusx"/>
          <w:b/>
          <w:bCs/>
          <w:sz w:val="32"/>
          <w:szCs w:val="32"/>
        </w:rPr>
      </w:pPr>
      <w:r w:rsidRPr="0082534E">
        <w:rPr>
          <w:rFonts w:ascii="AcadNusx" w:hAnsi="AcadNusx" w:cs="AcadNusx"/>
          <w:noProof/>
          <w:color w:val="000000"/>
          <w:sz w:val="32"/>
          <w:szCs w:val="32"/>
        </w:rPr>
        <w:drawing>
          <wp:inline distT="0" distB="0" distL="0" distR="0" wp14:anchorId="4C89F1F6" wp14:editId="6F86916F">
            <wp:extent cx="4848225" cy="8763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t="100000" b="-1542"/>
                    <a:stretch/>
                  </pic:blipFill>
                  <pic:spPr bwMode="auto">
                    <a:xfrm>
                      <a:off x="0" y="0"/>
                      <a:ext cx="5106249" cy="92294"/>
                    </a:xfrm>
                    <a:prstGeom prst="rect">
                      <a:avLst/>
                    </a:prstGeom>
                    <a:noFill/>
                    <a:ln>
                      <a:noFill/>
                    </a:ln>
                    <a:extLst>
                      <a:ext uri="{53640926-AAD7-44D8-BBD7-CCE9431645EC}">
                        <a14:shadowObscured xmlns:a14="http://schemas.microsoft.com/office/drawing/2010/main"/>
                      </a:ext>
                    </a:extLst>
                  </pic:spPr>
                </pic:pic>
              </a:graphicData>
            </a:graphic>
          </wp:inline>
        </w:drawing>
      </w:r>
    </w:p>
    <w:p w14:paraId="7D42FCBF" w14:textId="507DEF3A" w:rsidR="00213E9A" w:rsidRPr="00BF4BDD" w:rsidRDefault="00213E9A" w:rsidP="00213E9A">
      <w:pPr>
        <w:rPr>
          <w:rFonts w:ascii="AcadNusx" w:hAnsi="AcadNusx"/>
          <w:b/>
          <w:bCs/>
          <w:sz w:val="32"/>
          <w:szCs w:val="32"/>
        </w:rPr>
      </w:pPr>
      <w:r w:rsidRPr="00BF4BDD">
        <w:rPr>
          <w:rFonts w:ascii="Sylfaen" w:hAnsi="Sylfaen" w:cs="Sylfaen"/>
          <w:b/>
          <w:bCs/>
          <w:sz w:val="32"/>
          <w:szCs w:val="32"/>
        </w:rPr>
        <w:t>ს</w:t>
      </w:r>
      <w:r w:rsidR="00ED4B06" w:rsidRPr="00BF4BDD">
        <w:rPr>
          <w:rFonts w:ascii="AcadNusx" w:hAnsi="AcadNusx"/>
          <w:b/>
          <w:bCs/>
          <w:sz w:val="32"/>
          <w:szCs w:val="32"/>
        </w:rPr>
        <w:t>.</w:t>
      </w:r>
      <w:r w:rsidRPr="00BF4BDD">
        <w:rPr>
          <w:rFonts w:ascii="Sylfaen" w:hAnsi="Sylfaen" w:cs="Sylfaen"/>
          <w:b/>
          <w:bCs/>
          <w:sz w:val="32"/>
          <w:szCs w:val="32"/>
        </w:rPr>
        <w:t>კაკალიაშვილი</w:t>
      </w:r>
      <w:r w:rsidRPr="00BF4BDD">
        <w:rPr>
          <w:rFonts w:ascii="AcadNusx" w:hAnsi="AcadNusx"/>
          <w:b/>
          <w:bCs/>
          <w:sz w:val="32"/>
          <w:szCs w:val="32"/>
        </w:rPr>
        <w:t>-</w:t>
      </w:r>
      <w:r w:rsidRPr="00BF4BDD">
        <w:rPr>
          <w:rFonts w:ascii="Sylfaen" w:hAnsi="Sylfaen" w:cs="Sylfaen"/>
          <w:b/>
          <w:bCs/>
          <w:sz w:val="32"/>
          <w:szCs w:val="32"/>
        </w:rPr>
        <w:t>ძაგნიძე</w:t>
      </w:r>
      <w:r w:rsidRPr="00BF4BDD">
        <w:rPr>
          <w:rFonts w:ascii="AcadNusx" w:hAnsi="AcadNusx"/>
          <w:b/>
          <w:bCs/>
          <w:sz w:val="32"/>
          <w:szCs w:val="32"/>
        </w:rPr>
        <w:t>,</w:t>
      </w:r>
      <w:r w:rsidR="00F565A6" w:rsidRPr="00BF4BDD">
        <w:rPr>
          <w:rFonts w:ascii="Sylfaen" w:hAnsi="Sylfaen" w:cs="Sylfaen"/>
          <w:b/>
          <w:bCs/>
          <w:sz w:val="32"/>
          <w:szCs w:val="32"/>
        </w:rPr>
        <w:t>ო</w:t>
      </w:r>
      <w:r w:rsidR="00ED4B06" w:rsidRPr="00BF4BDD">
        <w:rPr>
          <w:rFonts w:ascii="AcadNusx" w:hAnsi="AcadNusx"/>
          <w:b/>
          <w:bCs/>
          <w:sz w:val="32"/>
          <w:szCs w:val="32"/>
        </w:rPr>
        <w:t>.</w:t>
      </w:r>
      <w:r w:rsidRPr="00BF4BDD">
        <w:rPr>
          <w:rFonts w:ascii="Sylfaen" w:hAnsi="Sylfaen" w:cs="Sylfaen"/>
          <w:b/>
          <w:bCs/>
          <w:sz w:val="32"/>
          <w:szCs w:val="32"/>
        </w:rPr>
        <w:t>ხარძეიშვილი</w:t>
      </w:r>
      <w:r w:rsidRPr="00BF4BDD">
        <w:rPr>
          <w:rFonts w:ascii="AcadNusx" w:hAnsi="AcadNusx"/>
          <w:b/>
          <w:bCs/>
          <w:sz w:val="32"/>
          <w:szCs w:val="32"/>
        </w:rPr>
        <w:t>,</w:t>
      </w:r>
      <w:r w:rsidRPr="00BF4BDD">
        <w:rPr>
          <w:rFonts w:ascii="Sylfaen" w:hAnsi="Sylfaen" w:cs="Sylfaen"/>
          <w:b/>
          <w:bCs/>
          <w:sz w:val="32"/>
          <w:szCs w:val="32"/>
        </w:rPr>
        <w:t>ს</w:t>
      </w:r>
      <w:r w:rsidR="00ED4B06" w:rsidRPr="00BF4BDD">
        <w:rPr>
          <w:rFonts w:ascii="AcadNusx" w:hAnsi="AcadNusx"/>
          <w:b/>
          <w:bCs/>
          <w:sz w:val="32"/>
          <w:szCs w:val="32"/>
        </w:rPr>
        <w:t>.</w:t>
      </w:r>
      <w:r w:rsidRPr="00BF4BDD">
        <w:rPr>
          <w:rFonts w:ascii="Sylfaen" w:hAnsi="Sylfaen" w:cs="Sylfaen"/>
          <w:b/>
          <w:bCs/>
          <w:sz w:val="32"/>
          <w:szCs w:val="32"/>
        </w:rPr>
        <w:t>თაბაგარი</w:t>
      </w:r>
      <w:r w:rsidRPr="00BF4BDD">
        <w:rPr>
          <w:rFonts w:ascii="AcadNusx" w:hAnsi="AcadNusx"/>
          <w:b/>
          <w:bCs/>
          <w:sz w:val="32"/>
          <w:szCs w:val="32"/>
        </w:rPr>
        <w:t>,</w:t>
      </w:r>
      <w:r w:rsidRPr="00BF4BDD">
        <w:rPr>
          <w:rFonts w:ascii="Sylfaen" w:hAnsi="Sylfaen" w:cs="Sylfaen"/>
          <w:b/>
          <w:bCs/>
          <w:sz w:val="32"/>
          <w:szCs w:val="32"/>
        </w:rPr>
        <w:t>ს</w:t>
      </w:r>
      <w:r w:rsidR="00ED4B06" w:rsidRPr="00BF4BDD">
        <w:rPr>
          <w:rFonts w:ascii="AcadNusx" w:hAnsi="AcadNusx"/>
          <w:b/>
          <w:bCs/>
          <w:sz w:val="32"/>
          <w:szCs w:val="32"/>
        </w:rPr>
        <w:t>.</w:t>
      </w:r>
      <w:r w:rsidRPr="00BF4BDD">
        <w:rPr>
          <w:rFonts w:ascii="Sylfaen" w:hAnsi="Sylfaen" w:cs="Sylfaen"/>
          <w:b/>
          <w:bCs/>
          <w:sz w:val="32"/>
          <w:szCs w:val="32"/>
        </w:rPr>
        <w:t>ხარძეიშვილი</w:t>
      </w:r>
    </w:p>
    <w:p w14:paraId="7A09DFCE" w14:textId="77777777" w:rsidR="00213E9A" w:rsidRPr="00BF4BDD" w:rsidRDefault="00213E9A" w:rsidP="00213E9A">
      <w:pPr>
        <w:rPr>
          <w:rFonts w:ascii="AcadNusx" w:hAnsi="AcadNusx"/>
          <w:b/>
          <w:bCs/>
          <w:sz w:val="32"/>
          <w:szCs w:val="32"/>
        </w:rPr>
      </w:pPr>
      <w:r w:rsidRPr="00BF4BDD">
        <w:rPr>
          <w:rFonts w:ascii="Sylfaen" w:hAnsi="Sylfaen" w:cs="Sylfaen"/>
          <w:b/>
          <w:bCs/>
          <w:sz w:val="32"/>
          <w:szCs w:val="32"/>
        </w:rPr>
        <w:t>ორმაგი</w:t>
      </w:r>
      <w:r w:rsidRPr="00BF4BDD">
        <w:rPr>
          <w:rFonts w:ascii="AcadNusx" w:hAnsi="AcadNusx"/>
          <w:b/>
          <w:bCs/>
          <w:sz w:val="32"/>
          <w:szCs w:val="32"/>
        </w:rPr>
        <w:t xml:space="preserve"> p16Inka/Ki67 </w:t>
      </w:r>
      <w:r w:rsidRPr="00BF4BDD">
        <w:rPr>
          <w:rFonts w:ascii="Sylfaen" w:hAnsi="Sylfaen" w:cs="Sylfaen"/>
          <w:b/>
          <w:bCs/>
          <w:sz w:val="32"/>
          <w:szCs w:val="32"/>
        </w:rPr>
        <w:t>ბიომარკერების</w:t>
      </w:r>
      <w:r w:rsidRPr="00BF4BDD">
        <w:rPr>
          <w:rFonts w:ascii="AcadNusx" w:hAnsi="AcadNusx"/>
          <w:b/>
          <w:bCs/>
          <w:sz w:val="32"/>
          <w:szCs w:val="32"/>
        </w:rPr>
        <w:t xml:space="preserve"> </w:t>
      </w:r>
      <w:r w:rsidRPr="00BF4BDD">
        <w:rPr>
          <w:rFonts w:ascii="Sylfaen" w:hAnsi="Sylfaen" w:cs="Sylfaen"/>
          <w:b/>
          <w:bCs/>
          <w:sz w:val="32"/>
          <w:szCs w:val="32"/>
        </w:rPr>
        <w:t>ექსპრესიის</w:t>
      </w:r>
      <w:r w:rsidRPr="00BF4BDD">
        <w:rPr>
          <w:rFonts w:ascii="AcadNusx" w:hAnsi="AcadNusx"/>
          <w:b/>
          <w:bCs/>
          <w:sz w:val="32"/>
          <w:szCs w:val="32"/>
        </w:rPr>
        <w:t xml:space="preserve"> </w:t>
      </w:r>
      <w:r w:rsidRPr="00BF4BDD">
        <w:rPr>
          <w:rFonts w:ascii="Sylfaen" w:hAnsi="Sylfaen" w:cs="Sylfaen"/>
          <w:b/>
          <w:bCs/>
          <w:sz w:val="32"/>
          <w:szCs w:val="32"/>
        </w:rPr>
        <w:t>თავისებურებები</w:t>
      </w:r>
      <w:r w:rsidRPr="00BF4BDD">
        <w:rPr>
          <w:rFonts w:ascii="AcadNusx" w:hAnsi="AcadNusx"/>
          <w:b/>
          <w:bCs/>
          <w:sz w:val="32"/>
          <w:szCs w:val="32"/>
        </w:rPr>
        <w:t xml:space="preserve"> </w:t>
      </w:r>
      <w:r w:rsidRPr="00BF4BDD">
        <w:rPr>
          <w:rFonts w:ascii="Sylfaen" w:hAnsi="Sylfaen" w:cs="Sylfaen"/>
          <w:b/>
          <w:bCs/>
          <w:sz w:val="32"/>
          <w:szCs w:val="32"/>
        </w:rPr>
        <w:t>სხვადასხვა</w:t>
      </w:r>
      <w:r w:rsidRPr="00BF4BDD">
        <w:rPr>
          <w:rFonts w:ascii="AcadNusx" w:hAnsi="AcadNusx"/>
          <w:b/>
          <w:bCs/>
          <w:sz w:val="32"/>
          <w:szCs w:val="32"/>
        </w:rPr>
        <w:t xml:space="preserve"> </w:t>
      </w:r>
      <w:r w:rsidRPr="00BF4BDD">
        <w:rPr>
          <w:rFonts w:ascii="Sylfaen" w:hAnsi="Sylfaen" w:cs="Sylfaen"/>
          <w:b/>
          <w:bCs/>
          <w:sz w:val="32"/>
          <w:szCs w:val="32"/>
        </w:rPr>
        <w:t>ასაკობრივი</w:t>
      </w:r>
      <w:r w:rsidRPr="00BF4BDD">
        <w:rPr>
          <w:rFonts w:ascii="AcadNusx" w:hAnsi="AcadNusx"/>
          <w:b/>
          <w:bCs/>
          <w:sz w:val="32"/>
          <w:szCs w:val="32"/>
        </w:rPr>
        <w:t xml:space="preserve"> </w:t>
      </w:r>
      <w:r w:rsidRPr="00BF4BDD">
        <w:rPr>
          <w:rFonts w:ascii="Sylfaen" w:hAnsi="Sylfaen" w:cs="Sylfaen"/>
          <w:b/>
          <w:bCs/>
          <w:sz w:val="32"/>
          <w:szCs w:val="32"/>
        </w:rPr>
        <w:t>კატეგორიის</w:t>
      </w:r>
      <w:r w:rsidRPr="00BF4BDD">
        <w:rPr>
          <w:rFonts w:ascii="AcadNusx" w:hAnsi="AcadNusx"/>
          <w:b/>
          <w:bCs/>
          <w:sz w:val="32"/>
          <w:szCs w:val="32"/>
        </w:rPr>
        <w:t xml:space="preserve"> </w:t>
      </w:r>
      <w:r w:rsidRPr="00BF4BDD">
        <w:rPr>
          <w:rFonts w:ascii="Sylfaen" w:hAnsi="Sylfaen" w:cs="Sylfaen"/>
          <w:b/>
          <w:bCs/>
          <w:sz w:val="32"/>
          <w:szCs w:val="32"/>
        </w:rPr>
        <w:t>ქალების</w:t>
      </w:r>
      <w:r w:rsidRPr="00BF4BDD">
        <w:rPr>
          <w:rFonts w:ascii="AcadNusx" w:hAnsi="AcadNusx"/>
          <w:b/>
          <w:bCs/>
          <w:sz w:val="32"/>
          <w:szCs w:val="32"/>
        </w:rPr>
        <w:t xml:space="preserve"> </w:t>
      </w:r>
      <w:r w:rsidRPr="00BF4BDD">
        <w:rPr>
          <w:rFonts w:ascii="Sylfaen" w:hAnsi="Sylfaen" w:cs="Sylfaen"/>
          <w:b/>
          <w:bCs/>
          <w:sz w:val="32"/>
          <w:szCs w:val="32"/>
        </w:rPr>
        <w:t>საშვილოსნოს</w:t>
      </w:r>
      <w:r w:rsidRPr="00BF4BDD">
        <w:rPr>
          <w:rFonts w:ascii="AcadNusx" w:hAnsi="AcadNusx"/>
          <w:b/>
          <w:bCs/>
          <w:sz w:val="32"/>
          <w:szCs w:val="32"/>
        </w:rPr>
        <w:t xml:space="preserve"> </w:t>
      </w:r>
      <w:r w:rsidRPr="00BF4BDD">
        <w:rPr>
          <w:rFonts w:ascii="Sylfaen" w:hAnsi="Sylfaen" w:cs="Sylfaen"/>
          <w:b/>
          <w:bCs/>
          <w:sz w:val="32"/>
          <w:szCs w:val="32"/>
        </w:rPr>
        <w:t>ყელის</w:t>
      </w:r>
      <w:r w:rsidRPr="00BF4BDD">
        <w:rPr>
          <w:rFonts w:ascii="AcadNusx" w:hAnsi="AcadNusx"/>
          <w:b/>
          <w:bCs/>
          <w:sz w:val="32"/>
          <w:szCs w:val="32"/>
        </w:rPr>
        <w:t xml:space="preserve"> </w:t>
      </w:r>
      <w:r w:rsidRPr="00BF4BDD">
        <w:rPr>
          <w:rFonts w:ascii="Sylfaen" w:hAnsi="Sylfaen" w:cs="Sylfaen"/>
          <w:b/>
          <w:bCs/>
          <w:sz w:val="32"/>
          <w:szCs w:val="32"/>
        </w:rPr>
        <w:t>ციტოლოგიურ</w:t>
      </w:r>
      <w:r w:rsidRPr="00BF4BDD">
        <w:rPr>
          <w:rFonts w:ascii="AcadNusx" w:hAnsi="AcadNusx"/>
          <w:b/>
          <w:bCs/>
          <w:sz w:val="32"/>
          <w:szCs w:val="32"/>
        </w:rPr>
        <w:t xml:space="preserve"> </w:t>
      </w:r>
      <w:r w:rsidRPr="00BF4BDD">
        <w:rPr>
          <w:rFonts w:ascii="Sylfaen" w:hAnsi="Sylfaen" w:cs="Sylfaen"/>
          <w:b/>
          <w:bCs/>
          <w:sz w:val="32"/>
          <w:szCs w:val="32"/>
        </w:rPr>
        <w:t>მასალაში</w:t>
      </w:r>
      <w:r w:rsidRPr="00BF4BDD">
        <w:rPr>
          <w:rFonts w:ascii="AcadNusx" w:hAnsi="AcadNusx"/>
          <w:b/>
          <w:bCs/>
          <w:sz w:val="32"/>
          <w:szCs w:val="32"/>
        </w:rPr>
        <w:t xml:space="preserve"> </w:t>
      </w:r>
    </w:p>
    <w:p w14:paraId="759BF9D9" w14:textId="419F1840" w:rsidR="00FF7DD9" w:rsidRPr="00565063" w:rsidRDefault="00213E9A" w:rsidP="00213E9A">
      <w:pPr>
        <w:rPr>
          <w:rFonts w:ascii="AcadNusx" w:hAnsi="AcadNusx"/>
          <w:b/>
          <w:bCs/>
          <w:sz w:val="32"/>
          <w:szCs w:val="32"/>
          <w:lang w:val="ka-GE"/>
        </w:rPr>
      </w:pPr>
      <w:r w:rsidRPr="00BF4BDD">
        <w:rPr>
          <w:rFonts w:ascii="Sylfaen" w:hAnsi="Sylfaen" w:cs="Sylfaen"/>
          <w:b/>
          <w:bCs/>
          <w:sz w:val="32"/>
          <w:szCs w:val="32"/>
        </w:rPr>
        <w:t>პათოლოგიის</w:t>
      </w:r>
      <w:r w:rsidRPr="00BF4BDD">
        <w:rPr>
          <w:rFonts w:ascii="AcadNusx" w:hAnsi="AcadNusx"/>
          <w:b/>
          <w:bCs/>
          <w:sz w:val="32"/>
          <w:szCs w:val="32"/>
        </w:rPr>
        <w:t xml:space="preserve"> </w:t>
      </w:r>
      <w:r w:rsidRPr="00BF4BDD">
        <w:rPr>
          <w:rFonts w:ascii="Sylfaen" w:hAnsi="Sylfaen" w:cs="Sylfaen"/>
          <w:b/>
          <w:bCs/>
          <w:sz w:val="32"/>
          <w:szCs w:val="32"/>
        </w:rPr>
        <w:t>და</w:t>
      </w:r>
      <w:r w:rsidRPr="00BF4BDD">
        <w:rPr>
          <w:rFonts w:ascii="AcadNusx" w:hAnsi="AcadNusx"/>
          <w:b/>
          <w:bCs/>
          <w:sz w:val="32"/>
          <w:szCs w:val="32"/>
        </w:rPr>
        <w:t xml:space="preserve"> </w:t>
      </w:r>
      <w:r w:rsidRPr="00BF4BDD">
        <w:rPr>
          <w:rFonts w:ascii="Sylfaen" w:hAnsi="Sylfaen" w:cs="Sylfaen"/>
          <w:b/>
          <w:bCs/>
          <w:sz w:val="32"/>
          <w:szCs w:val="32"/>
        </w:rPr>
        <w:t>ფარმაკოლოგიის</w:t>
      </w:r>
      <w:r w:rsidRPr="00BF4BDD">
        <w:rPr>
          <w:rFonts w:ascii="AcadNusx" w:hAnsi="AcadNusx"/>
          <w:b/>
          <w:bCs/>
          <w:sz w:val="32"/>
          <w:szCs w:val="32"/>
        </w:rPr>
        <w:t xml:space="preserve"> </w:t>
      </w:r>
      <w:r w:rsidRPr="00BF4BDD">
        <w:rPr>
          <w:rFonts w:ascii="Sylfaen" w:hAnsi="Sylfaen" w:cs="Sylfaen"/>
          <w:b/>
          <w:bCs/>
          <w:sz w:val="32"/>
          <w:szCs w:val="32"/>
        </w:rPr>
        <w:t>კვლვითი</w:t>
      </w:r>
      <w:r w:rsidRPr="00BF4BDD">
        <w:rPr>
          <w:rFonts w:ascii="AcadNusx" w:hAnsi="AcadNusx"/>
          <w:b/>
          <w:bCs/>
          <w:sz w:val="32"/>
          <w:szCs w:val="32"/>
        </w:rPr>
        <w:t xml:space="preserve"> </w:t>
      </w:r>
      <w:r w:rsidRPr="00BF4BDD">
        <w:rPr>
          <w:rFonts w:ascii="Sylfaen" w:hAnsi="Sylfaen" w:cs="Sylfaen"/>
          <w:b/>
          <w:bCs/>
          <w:sz w:val="32"/>
          <w:szCs w:val="32"/>
        </w:rPr>
        <w:t>დეპარტამენტი</w:t>
      </w:r>
      <w:r w:rsidRPr="00BF4BDD">
        <w:rPr>
          <w:rFonts w:ascii="AcadNusx" w:hAnsi="AcadNusx"/>
          <w:b/>
          <w:bCs/>
          <w:sz w:val="32"/>
          <w:szCs w:val="32"/>
        </w:rPr>
        <w:t xml:space="preserve">, </w:t>
      </w:r>
      <w:r w:rsidRPr="00BF4BDD">
        <w:rPr>
          <w:rFonts w:ascii="Sylfaen" w:hAnsi="Sylfaen" w:cs="Sylfaen"/>
          <w:b/>
          <w:bCs/>
          <w:sz w:val="32"/>
          <w:szCs w:val="32"/>
        </w:rPr>
        <w:t>ქართულ</w:t>
      </w:r>
      <w:r w:rsidRPr="00BF4BDD">
        <w:rPr>
          <w:rFonts w:ascii="AcadNusx" w:hAnsi="AcadNusx"/>
          <w:b/>
          <w:bCs/>
          <w:sz w:val="32"/>
          <w:szCs w:val="32"/>
        </w:rPr>
        <w:t>-</w:t>
      </w:r>
      <w:r w:rsidRPr="00BF4BDD">
        <w:rPr>
          <w:rFonts w:ascii="Sylfaen" w:hAnsi="Sylfaen" w:cs="Sylfaen"/>
          <w:b/>
          <w:bCs/>
          <w:sz w:val="32"/>
          <w:szCs w:val="32"/>
        </w:rPr>
        <w:t>ამერიკული</w:t>
      </w:r>
      <w:r w:rsidRPr="00BF4BDD">
        <w:rPr>
          <w:rFonts w:ascii="AcadNusx" w:hAnsi="AcadNusx"/>
          <w:b/>
          <w:bCs/>
          <w:sz w:val="32"/>
          <w:szCs w:val="32"/>
        </w:rPr>
        <w:t xml:space="preserve"> </w:t>
      </w:r>
      <w:r w:rsidR="00565063">
        <w:rPr>
          <w:rFonts w:ascii="Sylfaen" w:hAnsi="Sylfaen" w:cs="Sylfaen"/>
          <w:b/>
          <w:bCs/>
          <w:sz w:val="32"/>
          <w:szCs w:val="32"/>
          <w:lang w:val="ka-GE"/>
        </w:rPr>
        <w:t>სამედიცინო სკოლა</w:t>
      </w:r>
    </w:p>
    <w:p w14:paraId="7B0AF97A" w14:textId="70E23969" w:rsidR="00213E9A" w:rsidRPr="00BF4BDD" w:rsidRDefault="00213E9A" w:rsidP="00213E9A">
      <w:pPr>
        <w:rPr>
          <w:rFonts w:ascii="AcadNusx" w:hAnsi="AcadNusx"/>
          <w:b/>
          <w:bCs/>
          <w:sz w:val="32"/>
          <w:szCs w:val="32"/>
        </w:rPr>
      </w:pPr>
      <w:r w:rsidRPr="00BF4BDD">
        <w:rPr>
          <w:rFonts w:ascii="Sylfaen" w:hAnsi="Sylfaen" w:cs="Sylfaen"/>
          <w:b/>
          <w:bCs/>
          <w:sz w:val="32"/>
          <w:szCs w:val="32"/>
        </w:rPr>
        <w:t>თბილისის</w:t>
      </w:r>
      <w:r w:rsidRPr="00BF4BDD">
        <w:rPr>
          <w:rFonts w:ascii="AcadNusx" w:hAnsi="AcadNusx"/>
          <w:b/>
          <w:bCs/>
          <w:sz w:val="32"/>
          <w:szCs w:val="32"/>
        </w:rPr>
        <w:t xml:space="preserve"> </w:t>
      </w:r>
      <w:r w:rsidRPr="00BF4BDD">
        <w:rPr>
          <w:rFonts w:ascii="Sylfaen" w:hAnsi="Sylfaen" w:cs="Sylfaen"/>
          <w:b/>
          <w:bCs/>
          <w:sz w:val="32"/>
          <w:szCs w:val="32"/>
        </w:rPr>
        <w:t>სახელმწიფო</w:t>
      </w:r>
      <w:r w:rsidRPr="00BF4BDD">
        <w:rPr>
          <w:rFonts w:ascii="AcadNusx" w:hAnsi="AcadNusx"/>
          <w:b/>
          <w:bCs/>
          <w:sz w:val="32"/>
          <w:szCs w:val="32"/>
        </w:rPr>
        <w:t xml:space="preserve"> </w:t>
      </w:r>
      <w:r w:rsidRPr="00BF4BDD">
        <w:rPr>
          <w:rFonts w:ascii="Sylfaen" w:hAnsi="Sylfaen" w:cs="Sylfaen"/>
          <w:b/>
          <w:bCs/>
          <w:sz w:val="32"/>
          <w:szCs w:val="32"/>
        </w:rPr>
        <w:t>სამედიცინო</w:t>
      </w:r>
      <w:r w:rsidRPr="00BF4BDD">
        <w:rPr>
          <w:rFonts w:ascii="AcadNusx" w:hAnsi="AcadNusx"/>
          <w:b/>
          <w:bCs/>
          <w:sz w:val="32"/>
          <w:szCs w:val="32"/>
        </w:rPr>
        <w:t xml:space="preserve"> </w:t>
      </w:r>
      <w:r w:rsidRPr="00BF4BDD">
        <w:rPr>
          <w:rFonts w:ascii="Sylfaen" w:hAnsi="Sylfaen" w:cs="Sylfaen"/>
          <w:b/>
          <w:bCs/>
          <w:sz w:val="32"/>
          <w:szCs w:val="32"/>
        </w:rPr>
        <w:t>უნივერსიტეტი</w:t>
      </w:r>
      <w:r w:rsidR="00565063">
        <w:rPr>
          <w:rFonts w:ascii="Sylfaen" w:hAnsi="Sylfaen" w:cs="Sylfaen"/>
          <w:b/>
          <w:bCs/>
          <w:sz w:val="32"/>
          <w:szCs w:val="32"/>
          <w:lang w:val="ka-GE"/>
        </w:rPr>
        <w:t>ს</w:t>
      </w:r>
      <w:r w:rsidR="00565063">
        <w:rPr>
          <w:rFonts w:ascii="AcadNusx" w:hAnsi="AcadNusx"/>
          <w:b/>
          <w:bCs/>
          <w:sz w:val="32"/>
          <w:szCs w:val="32"/>
        </w:rPr>
        <w:t xml:space="preserve"> </w:t>
      </w:r>
      <w:r w:rsidR="00565063" w:rsidRPr="00BF4BDD">
        <w:rPr>
          <w:rFonts w:ascii="Sylfaen" w:hAnsi="Sylfaen" w:cs="Sylfaen"/>
          <w:b/>
          <w:bCs/>
          <w:sz w:val="32"/>
          <w:szCs w:val="32"/>
        </w:rPr>
        <w:t>მედიცინის</w:t>
      </w:r>
      <w:r w:rsidR="00565063" w:rsidRPr="00BF4BDD">
        <w:rPr>
          <w:rFonts w:ascii="AcadNusx" w:hAnsi="AcadNusx"/>
          <w:b/>
          <w:bCs/>
          <w:sz w:val="32"/>
          <w:szCs w:val="32"/>
        </w:rPr>
        <w:t xml:space="preserve"> </w:t>
      </w:r>
      <w:r w:rsidR="00565063" w:rsidRPr="00BF4BDD">
        <w:rPr>
          <w:rFonts w:ascii="Sylfaen" w:hAnsi="Sylfaen" w:cs="Sylfaen"/>
          <w:b/>
          <w:bCs/>
          <w:sz w:val="32"/>
          <w:szCs w:val="32"/>
        </w:rPr>
        <w:t>ფაკულტეტი</w:t>
      </w:r>
      <w:r w:rsidR="00565063">
        <w:rPr>
          <w:rFonts w:ascii="Sylfaen" w:hAnsi="Sylfaen"/>
          <w:b/>
          <w:bCs/>
          <w:sz w:val="32"/>
          <w:szCs w:val="32"/>
          <w:lang w:val="ka-GE"/>
        </w:rPr>
        <w:t>ს</w:t>
      </w:r>
      <w:r w:rsidR="00565063" w:rsidRPr="00BF4BDD">
        <w:rPr>
          <w:rFonts w:ascii="AcadNusx" w:hAnsi="AcadNusx"/>
          <w:b/>
          <w:bCs/>
          <w:sz w:val="32"/>
          <w:szCs w:val="32"/>
        </w:rPr>
        <w:t xml:space="preserve"> </w:t>
      </w:r>
      <w:r w:rsidR="00565063" w:rsidRPr="00BF4BDD">
        <w:rPr>
          <w:rFonts w:ascii="Sylfaen" w:hAnsi="Sylfaen" w:cs="Sylfaen"/>
          <w:b/>
          <w:bCs/>
          <w:sz w:val="32"/>
          <w:szCs w:val="32"/>
        </w:rPr>
        <w:t>ანატომიური</w:t>
      </w:r>
      <w:r w:rsidR="00565063" w:rsidRPr="00BF4BDD">
        <w:rPr>
          <w:rFonts w:ascii="AcadNusx" w:hAnsi="AcadNusx"/>
          <w:b/>
          <w:bCs/>
          <w:sz w:val="32"/>
          <w:szCs w:val="32"/>
        </w:rPr>
        <w:t xml:space="preserve"> </w:t>
      </w:r>
      <w:r w:rsidR="00565063" w:rsidRPr="00BF4BDD">
        <w:rPr>
          <w:rFonts w:ascii="Sylfaen" w:hAnsi="Sylfaen" w:cs="Sylfaen"/>
          <w:b/>
          <w:bCs/>
          <w:sz w:val="32"/>
          <w:szCs w:val="32"/>
        </w:rPr>
        <w:t>პათოლოგიის</w:t>
      </w:r>
      <w:r w:rsidR="00565063" w:rsidRPr="00BF4BDD">
        <w:rPr>
          <w:rFonts w:ascii="AcadNusx" w:hAnsi="AcadNusx"/>
          <w:b/>
          <w:bCs/>
          <w:sz w:val="32"/>
          <w:szCs w:val="32"/>
        </w:rPr>
        <w:t xml:space="preserve"> </w:t>
      </w:r>
      <w:r w:rsidR="00565063" w:rsidRPr="00BF4BDD">
        <w:rPr>
          <w:rFonts w:ascii="Sylfaen" w:hAnsi="Sylfaen" w:cs="Sylfaen"/>
          <w:b/>
          <w:bCs/>
          <w:sz w:val="32"/>
          <w:szCs w:val="32"/>
        </w:rPr>
        <w:t>დეპარტამენტი</w:t>
      </w:r>
      <w:r w:rsidR="00565063" w:rsidRPr="00BF4BDD">
        <w:rPr>
          <w:rFonts w:ascii="AcadNusx" w:hAnsi="AcadNusx"/>
          <w:b/>
          <w:bCs/>
          <w:sz w:val="32"/>
          <w:szCs w:val="32"/>
        </w:rPr>
        <w:t xml:space="preserve">, </w:t>
      </w:r>
    </w:p>
    <w:p w14:paraId="6F11A744" w14:textId="11F51BE7" w:rsidR="00213E9A" w:rsidRPr="00BF4BDD" w:rsidRDefault="00213E9A" w:rsidP="00213E9A">
      <w:pPr>
        <w:rPr>
          <w:rFonts w:ascii="AcadNusx" w:hAnsi="AcadNusx"/>
          <w:b/>
          <w:bCs/>
          <w:sz w:val="32"/>
          <w:szCs w:val="32"/>
        </w:rPr>
      </w:pPr>
      <w:r w:rsidRPr="00BF4BDD">
        <w:rPr>
          <w:rFonts w:ascii="Sylfaen" w:hAnsi="Sylfaen" w:cs="Sylfaen"/>
          <w:b/>
          <w:bCs/>
          <w:sz w:val="32"/>
          <w:szCs w:val="32"/>
        </w:rPr>
        <w:t>დავით</w:t>
      </w:r>
      <w:r w:rsidRPr="00BF4BDD">
        <w:rPr>
          <w:rFonts w:ascii="AcadNusx" w:hAnsi="AcadNusx"/>
          <w:b/>
          <w:bCs/>
          <w:sz w:val="32"/>
          <w:szCs w:val="32"/>
        </w:rPr>
        <w:t xml:space="preserve"> </w:t>
      </w:r>
      <w:r w:rsidRPr="00BF4BDD">
        <w:rPr>
          <w:rFonts w:ascii="Sylfaen" w:hAnsi="Sylfaen" w:cs="Sylfaen"/>
          <w:b/>
          <w:bCs/>
          <w:sz w:val="32"/>
          <w:szCs w:val="32"/>
        </w:rPr>
        <w:t>ტვილდიანის</w:t>
      </w:r>
      <w:r w:rsidRPr="00BF4BDD">
        <w:rPr>
          <w:rFonts w:ascii="AcadNusx" w:hAnsi="AcadNusx"/>
          <w:b/>
          <w:bCs/>
          <w:sz w:val="32"/>
          <w:szCs w:val="32"/>
        </w:rPr>
        <w:t xml:space="preserve"> </w:t>
      </w:r>
      <w:r w:rsidRPr="00BF4BDD">
        <w:rPr>
          <w:rFonts w:ascii="Sylfaen" w:hAnsi="Sylfaen" w:cs="Sylfaen"/>
          <w:b/>
          <w:bCs/>
          <w:sz w:val="32"/>
          <w:szCs w:val="32"/>
        </w:rPr>
        <w:t>სამედიცინო</w:t>
      </w:r>
      <w:r w:rsidRPr="00BF4BDD">
        <w:rPr>
          <w:rFonts w:ascii="AcadNusx" w:hAnsi="AcadNusx"/>
          <w:b/>
          <w:bCs/>
          <w:sz w:val="32"/>
          <w:szCs w:val="32"/>
        </w:rPr>
        <w:t xml:space="preserve"> </w:t>
      </w:r>
      <w:r w:rsidRPr="00BF4BDD">
        <w:rPr>
          <w:rFonts w:ascii="Sylfaen" w:hAnsi="Sylfaen" w:cs="Sylfaen"/>
          <w:b/>
          <w:bCs/>
          <w:sz w:val="32"/>
          <w:szCs w:val="32"/>
        </w:rPr>
        <w:t>უნივერსიტეტი</w:t>
      </w:r>
      <w:r w:rsidRPr="00BF4BDD">
        <w:rPr>
          <w:rFonts w:ascii="AcadNusx" w:hAnsi="AcadNusx"/>
          <w:b/>
          <w:bCs/>
          <w:sz w:val="32"/>
          <w:szCs w:val="32"/>
        </w:rPr>
        <w:t xml:space="preserve">                                                                                            </w:t>
      </w:r>
      <w:r w:rsidRPr="00BF4BDD">
        <w:rPr>
          <w:rFonts w:ascii="Sylfaen" w:hAnsi="Sylfaen" w:cs="Sylfaen"/>
          <w:b/>
          <w:bCs/>
          <w:sz w:val="32"/>
          <w:szCs w:val="32"/>
        </w:rPr>
        <w:t>ჟორდანიას</w:t>
      </w:r>
      <w:r w:rsidRPr="00BF4BDD">
        <w:rPr>
          <w:rFonts w:ascii="AcadNusx" w:hAnsi="AcadNusx"/>
          <w:b/>
          <w:bCs/>
          <w:sz w:val="32"/>
          <w:szCs w:val="32"/>
        </w:rPr>
        <w:t xml:space="preserve"> </w:t>
      </w:r>
      <w:r w:rsidRPr="00BF4BDD">
        <w:rPr>
          <w:rFonts w:ascii="Sylfaen" w:hAnsi="Sylfaen" w:cs="Sylfaen"/>
          <w:b/>
          <w:bCs/>
          <w:sz w:val="32"/>
          <w:szCs w:val="32"/>
        </w:rPr>
        <w:t>კლინიკა</w:t>
      </w:r>
      <w:r w:rsidR="00565063">
        <w:rPr>
          <w:rFonts w:ascii="Sylfaen" w:hAnsi="Sylfaen" w:cs="Sylfaen"/>
          <w:b/>
          <w:bCs/>
          <w:sz w:val="32"/>
          <w:szCs w:val="32"/>
          <w:lang w:val="ka-GE"/>
        </w:rPr>
        <w:t xml:space="preserve">                                                                                                       </w:t>
      </w:r>
      <w:r w:rsidR="00565063">
        <w:rPr>
          <w:rFonts w:ascii="AcadNusx" w:hAnsi="AcadNusx"/>
          <w:b/>
          <w:bCs/>
          <w:sz w:val="32"/>
          <w:szCs w:val="32"/>
        </w:rPr>
        <w:t>(</w:t>
      </w:r>
      <w:r w:rsidRPr="00BF4BDD">
        <w:rPr>
          <w:rFonts w:ascii="Sylfaen" w:hAnsi="Sylfaen" w:cs="Sylfaen"/>
          <w:b/>
          <w:bCs/>
          <w:sz w:val="32"/>
          <w:szCs w:val="32"/>
        </w:rPr>
        <w:t>თბილისი</w:t>
      </w:r>
      <w:r w:rsidRPr="00BF4BDD">
        <w:rPr>
          <w:rFonts w:ascii="AcadNusx" w:hAnsi="AcadNusx"/>
          <w:b/>
          <w:bCs/>
          <w:sz w:val="32"/>
          <w:szCs w:val="32"/>
        </w:rPr>
        <w:t>,</w:t>
      </w:r>
      <w:r w:rsidRPr="00BF4BDD">
        <w:rPr>
          <w:rFonts w:ascii="Sylfaen" w:hAnsi="Sylfaen" w:cs="Sylfaen"/>
          <w:b/>
          <w:bCs/>
          <w:sz w:val="32"/>
          <w:szCs w:val="32"/>
        </w:rPr>
        <w:t>საქართველო</w:t>
      </w:r>
      <w:r w:rsidR="00565063">
        <w:rPr>
          <w:rFonts w:ascii="Sylfaen" w:hAnsi="Sylfaen" w:cs="Sylfaen"/>
          <w:b/>
          <w:bCs/>
          <w:sz w:val="32"/>
          <w:szCs w:val="32"/>
          <w:lang w:val="ka-GE"/>
        </w:rPr>
        <w:t>)</w:t>
      </w:r>
      <w:r w:rsidRPr="00BF4BDD">
        <w:rPr>
          <w:rFonts w:ascii="AcadNusx" w:hAnsi="AcadNusx"/>
          <w:b/>
          <w:bCs/>
          <w:sz w:val="32"/>
          <w:szCs w:val="32"/>
        </w:rPr>
        <w:t xml:space="preserve"> </w:t>
      </w:r>
    </w:p>
    <w:p w14:paraId="134AD5EA" w14:textId="77777777" w:rsidR="00213E9A" w:rsidRPr="00BF4BDD" w:rsidRDefault="00213E9A" w:rsidP="00213E9A">
      <w:pPr>
        <w:rPr>
          <w:rFonts w:ascii="AcadNusx" w:hAnsi="AcadNusx"/>
          <w:sz w:val="32"/>
          <w:szCs w:val="32"/>
        </w:rPr>
      </w:pPr>
    </w:p>
    <w:p w14:paraId="40726E1B" w14:textId="192032A5" w:rsidR="001E4582" w:rsidRPr="00BF4BDD" w:rsidRDefault="00213E9A" w:rsidP="00213E9A">
      <w:pPr>
        <w:rPr>
          <w:rFonts w:ascii="AcadNusx" w:hAnsi="AcadNusx"/>
          <w:sz w:val="32"/>
          <w:szCs w:val="32"/>
        </w:rPr>
      </w:pPr>
      <w:r w:rsidRPr="00BF4BDD">
        <w:rPr>
          <w:rFonts w:ascii="Sylfaen" w:hAnsi="Sylfaen" w:cs="Sylfaen"/>
          <w:sz w:val="32"/>
          <w:szCs w:val="32"/>
        </w:rPr>
        <w:t>საშვილოსნოს</w:t>
      </w:r>
      <w:r w:rsidRPr="00BF4BDD">
        <w:rPr>
          <w:rFonts w:ascii="AcadNusx" w:hAnsi="AcadNusx"/>
          <w:sz w:val="32"/>
          <w:szCs w:val="32"/>
        </w:rPr>
        <w:t xml:space="preserve"> </w:t>
      </w:r>
      <w:r w:rsidRPr="00BF4BDD">
        <w:rPr>
          <w:rFonts w:ascii="Sylfaen" w:hAnsi="Sylfaen" w:cs="Sylfaen"/>
          <w:sz w:val="32"/>
          <w:szCs w:val="32"/>
        </w:rPr>
        <w:t>ყელის</w:t>
      </w:r>
      <w:r w:rsidRPr="00BF4BDD">
        <w:rPr>
          <w:rFonts w:ascii="AcadNusx" w:hAnsi="AcadNusx"/>
          <w:sz w:val="32"/>
          <w:szCs w:val="32"/>
        </w:rPr>
        <w:t xml:space="preserve"> </w:t>
      </w:r>
      <w:r w:rsidRPr="00BF4BDD">
        <w:rPr>
          <w:rFonts w:ascii="Sylfaen" w:hAnsi="Sylfaen" w:cs="Sylfaen"/>
          <w:sz w:val="32"/>
          <w:szCs w:val="32"/>
        </w:rPr>
        <w:t>კიბო</w:t>
      </w:r>
      <w:r w:rsidRPr="00BF4BDD">
        <w:rPr>
          <w:rFonts w:ascii="AcadNusx" w:hAnsi="AcadNusx"/>
          <w:sz w:val="32"/>
          <w:szCs w:val="32"/>
        </w:rPr>
        <w:t xml:space="preserve"> </w:t>
      </w:r>
      <w:r w:rsidRPr="00BF4BDD">
        <w:rPr>
          <w:rFonts w:ascii="Sylfaen" w:hAnsi="Sylfaen" w:cs="Sylfaen"/>
          <w:sz w:val="32"/>
          <w:szCs w:val="32"/>
        </w:rPr>
        <w:t>ქალებში</w:t>
      </w:r>
      <w:r w:rsidRPr="00BF4BDD">
        <w:rPr>
          <w:rFonts w:ascii="AcadNusx" w:hAnsi="AcadNusx"/>
          <w:sz w:val="32"/>
          <w:szCs w:val="32"/>
        </w:rPr>
        <w:t xml:space="preserve"> </w:t>
      </w:r>
      <w:r w:rsidRPr="00BF4BDD">
        <w:rPr>
          <w:rFonts w:ascii="Sylfaen" w:hAnsi="Sylfaen" w:cs="Sylfaen"/>
          <w:sz w:val="32"/>
          <w:szCs w:val="32"/>
        </w:rPr>
        <w:t>ერთ</w:t>
      </w:r>
      <w:r w:rsidRPr="00BF4BDD">
        <w:rPr>
          <w:rFonts w:ascii="AcadNusx" w:hAnsi="AcadNusx"/>
          <w:sz w:val="32"/>
          <w:szCs w:val="32"/>
        </w:rPr>
        <w:t>-</w:t>
      </w:r>
      <w:r w:rsidRPr="00BF4BDD">
        <w:rPr>
          <w:rFonts w:ascii="Sylfaen" w:hAnsi="Sylfaen" w:cs="Sylfaen"/>
          <w:sz w:val="32"/>
          <w:szCs w:val="32"/>
        </w:rPr>
        <w:t>ერთი</w:t>
      </w:r>
      <w:r w:rsidRPr="00BF4BDD">
        <w:rPr>
          <w:rFonts w:ascii="AcadNusx" w:hAnsi="AcadNusx"/>
          <w:sz w:val="32"/>
          <w:szCs w:val="32"/>
        </w:rPr>
        <w:t xml:space="preserve"> </w:t>
      </w:r>
      <w:r w:rsidRPr="00BF4BDD">
        <w:rPr>
          <w:rFonts w:ascii="Sylfaen" w:hAnsi="Sylfaen" w:cs="Sylfaen"/>
          <w:sz w:val="32"/>
          <w:szCs w:val="32"/>
        </w:rPr>
        <w:t>ყველაზე</w:t>
      </w:r>
      <w:r w:rsidRPr="00BF4BDD">
        <w:rPr>
          <w:rFonts w:ascii="AcadNusx" w:hAnsi="AcadNusx"/>
          <w:sz w:val="32"/>
          <w:szCs w:val="32"/>
        </w:rPr>
        <w:t xml:space="preserve"> </w:t>
      </w:r>
      <w:r w:rsidRPr="00BF4BDD">
        <w:rPr>
          <w:rFonts w:ascii="Sylfaen" w:hAnsi="Sylfaen" w:cs="Sylfaen"/>
          <w:sz w:val="32"/>
          <w:szCs w:val="32"/>
        </w:rPr>
        <w:t>გავრცელებული</w:t>
      </w:r>
      <w:r w:rsidRPr="00BF4BDD">
        <w:rPr>
          <w:rFonts w:ascii="AcadNusx" w:hAnsi="AcadNusx"/>
          <w:sz w:val="32"/>
          <w:szCs w:val="32"/>
        </w:rPr>
        <w:t xml:space="preserve"> </w:t>
      </w:r>
      <w:r w:rsidRPr="00BF4BDD">
        <w:rPr>
          <w:rFonts w:ascii="Sylfaen" w:hAnsi="Sylfaen" w:cs="Sylfaen"/>
          <w:sz w:val="32"/>
          <w:szCs w:val="32"/>
        </w:rPr>
        <w:t>ავთვისებიანი</w:t>
      </w:r>
      <w:r w:rsidRPr="00BF4BDD">
        <w:rPr>
          <w:rFonts w:ascii="AcadNusx" w:hAnsi="AcadNusx"/>
          <w:sz w:val="32"/>
          <w:szCs w:val="32"/>
        </w:rPr>
        <w:t xml:space="preserve"> </w:t>
      </w:r>
      <w:r w:rsidRPr="00BF4BDD">
        <w:rPr>
          <w:rFonts w:ascii="Sylfaen" w:hAnsi="Sylfaen" w:cs="Sylfaen"/>
          <w:sz w:val="32"/>
          <w:szCs w:val="32"/>
        </w:rPr>
        <w:t>სიმსივნეა</w:t>
      </w:r>
      <w:r w:rsidRPr="00BF4BDD">
        <w:rPr>
          <w:rFonts w:ascii="AcadNusx" w:hAnsi="AcadNusx"/>
          <w:sz w:val="32"/>
          <w:szCs w:val="32"/>
        </w:rPr>
        <w:t xml:space="preserve"> </w:t>
      </w:r>
      <w:r w:rsidRPr="00BF4BDD">
        <w:rPr>
          <w:rFonts w:ascii="Sylfaen" w:hAnsi="Sylfaen" w:cs="Sylfaen"/>
          <w:sz w:val="32"/>
          <w:szCs w:val="32"/>
        </w:rPr>
        <w:t>მსოფლიოს</w:t>
      </w:r>
      <w:r w:rsidRPr="00BF4BDD">
        <w:rPr>
          <w:rFonts w:ascii="AcadNusx" w:hAnsi="AcadNusx"/>
          <w:sz w:val="32"/>
          <w:szCs w:val="32"/>
        </w:rPr>
        <w:t xml:space="preserve"> </w:t>
      </w:r>
      <w:r w:rsidRPr="00BF4BDD">
        <w:rPr>
          <w:rFonts w:ascii="Sylfaen" w:hAnsi="Sylfaen" w:cs="Sylfaen"/>
          <w:sz w:val="32"/>
          <w:szCs w:val="32"/>
        </w:rPr>
        <w:t>მაშსტაბით</w:t>
      </w:r>
      <w:r w:rsidRPr="00BF4BDD">
        <w:rPr>
          <w:rFonts w:ascii="AcadNusx" w:hAnsi="AcadNusx"/>
          <w:sz w:val="32"/>
          <w:szCs w:val="32"/>
        </w:rPr>
        <w:t xml:space="preserve">. </w:t>
      </w:r>
      <w:r w:rsidRPr="00BF4BDD">
        <w:rPr>
          <w:rFonts w:ascii="Sylfaen" w:hAnsi="Sylfaen" w:cs="Sylfaen"/>
          <w:sz w:val="32"/>
          <w:szCs w:val="32"/>
        </w:rPr>
        <w:t>საშვილოსნოს</w:t>
      </w:r>
      <w:r w:rsidRPr="00BF4BDD">
        <w:rPr>
          <w:rFonts w:ascii="AcadNusx" w:hAnsi="AcadNusx"/>
          <w:sz w:val="32"/>
          <w:szCs w:val="32"/>
        </w:rPr>
        <w:t xml:space="preserve"> </w:t>
      </w:r>
      <w:r w:rsidRPr="00BF4BDD">
        <w:rPr>
          <w:rFonts w:ascii="Sylfaen" w:hAnsi="Sylfaen" w:cs="Sylfaen"/>
          <w:sz w:val="32"/>
          <w:szCs w:val="32"/>
        </w:rPr>
        <w:t>ყელის</w:t>
      </w:r>
      <w:r w:rsidRPr="00BF4BDD">
        <w:rPr>
          <w:rFonts w:ascii="AcadNusx" w:hAnsi="AcadNusx"/>
          <w:sz w:val="32"/>
          <w:szCs w:val="32"/>
        </w:rPr>
        <w:t xml:space="preserve"> </w:t>
      </w:r>
      <w:r w:rsidRPr="00BF4BDD">
        <w:rPr>
          <w:rFonts w:ascii="Sylfaen" w:hAnsi="Sylfaen" w:cs="Sylfaen"/>
          <w:sz w:val="32"/>
          <w:szCs w:val="32"/>
        </w:rPr>
        <w:t>კიბოს</w:t>
      </w:r>
      <w:r w:rsidRPr="00BF4BDD">
        <w:rPr>
          <w:rFonts w:ascii="AcadNusx" w:hAnsi="AcadNusx"/>
          <w:sz w:val="32"/>
          <w:szCs w:val="32"/>
        </w:rPr>
        <w:t xml:space="preserve"> </w:t>
      </w:r>
      <w:r w:rsidRPr="00BF4BDD">
        <w:rPr>
          <w:rFonts w:ascii="Sylfaen" w:hAnsi="Sylfaen" w:cs="Sylfaen"/>
          <w:sz w:val="32"/>
          <w:szCs w:val="32"/>
        </w:rPr>
        <w:t>პრევენციისა</w:t>
      </w:r>
      <w:r w:rsidRPr="00BF4BDD">
        <w:rPr>
          <w:rFonts w:ascii="AcadNusx" w:hAnsi="AcadNusx"/>
          <w:sz w:val="32"/>
          <w:szCs w:val="32"/>
        </w:rPr>
        <w:t xml:space="preserve"> </w:t>
      </w:r>
      <w:r w:rsidRPr="00BF4BDD">
        <w:rPr>
          <w:rFonts w:ascii="Sylfaen" w:hAnsi="Sylfaen" w:cs="Sylfaen"/>
          <w:sz w:val="32"/>
          <w:szCs w:val="32"/>
        </w:rPr>
        <w:t>და</w:t>
      </w:r>
      <w:r w:rsidRPr="00BF4BDD">
        <w:rPr>
          <w:rFonts w:ascii="AcadNusx" w:hAnsi="AcadNusx"/>
          <w:sz w:val="32"/>
          <w:szCs w:val="32"/>
        </w:rPr>
        <w:t xml:space="preserve"> </w:t>
      </w:r>
      <w:r w:rsidRPr="00BF4BDD">
        <w:rPr>
          <w:rFonts w:ascii="Sylfaen" w:hAnsi="Sylfaen" w:cs="Sylfaen"/>
          <w:sz w:val="32"/>
          <w:szCs w:val="32"/>
        </w:rPr>
        <w:t>მართვის</w:t>
      </w:r>
      <w:r w:rsidRPr="00BF4BDD">
        <w:rPr>
          <w:rFonts w:ascii="AcadNusx" w:hAnsi="AcadNusx"/>
          <w:sz w:val="32"/>
          <w:szCs w:val="32"/>
        </w:rPr>
        <w:t xml:space="preserve"> </w:t>
      </w:r>
      <w:r w:rsidRPr="00BF4BDD">
        <w:rPr>
          <w:rFonts w:ascii="Sylfaen" w:hAnsi="Sylfaen" w:cs="Sylfaen"/>
          <w:sz w:val="32"/>
          <w:szCs w:val="32"/>
        </w:rPr>
        <w:t>მიდგომები</w:t>
      </w:r>
      <w:r w:rsidRPr="00BF4BDD">
        <w:rPr>
          <w:rFonts w:ascii="AcadNusx" w:hAnsi="AcadNusx"/>
          <w:sz w:val="32"/>
          <w:szCs w:val="32"/>
        </w:rPr>
        <w:t xml:space="preserve"> </w:t>
      </w:r>
      <w:r w:rsidRPr="00BF4BDD">
        <w:rPr>
          <w:rFonts w:ascii="Sylfaen" w:hAnsi="Sylfaen" w:cs="Sylfaen"/>
          <w:sz w:val="32"/>
          <w:szCs w:val="32"/>
        </w:rPr>
        <w:t>ათწლეულების</w:t>
      </w:r>
      <w:r w:rsidRPr="00BF4BDD">
        <w:rPr>
          <w:rFonts w:ascii="AcadNusx" w:hAnsi="AcadNusx"/>
          <w:sz w:val="32"/>
          <w:szCs w:val="32"/>
        </w:rPr>
        <w:t xml:space="preserve"> </w:t>
      </w:r>
      <w:r w:rsidRPr="00BF4BDD">
        <w:rPr>
          <w:rFonts w:ascii="Sylfaen" w:hAnsi="Sylfaen" w:cs="Sylfaen"/>
          <w:sz w:val="32"/>
          <w:szCs w:val="32"/>
        </w:rPr>
        <w:t>განმავლობაში</w:t>
      </w:r>
      <w:r w:rsidRPr="00BF4BDD">
        <w:rPr>
          <w:rFonts w:ascii="AcadNusx" w:hAnsi="AcadNusx"/>
          <w:sz w:val="32"/>
          <w:szCs w:val="32"/>
        </w:rPr>
        <w:t xml:space="preserve"> </w:t>
      </w:r>
      <w:r w:rsidRPr="00BF4BDD">
        <w:rPr>
          <w:rFonts w:ascii="Sylfaen" w:hAnsi="Sylfaen" w:cs="Sylfaen"/>
          <w:sz w:val="32"/>
          <w:szCs w:val="32"/>
        </w:rPr>
        <w:t>ვითარდებოდა</w:t>
      </w:r>
      <w:r w:rsidRPr="00BF4BDD">
        <w:rPr>
          <w:rFonts w:ascii="AcadNusx" w:hAnsi="AcadNusx"/>
          <w:sz w:val="32"/>
          <w:szCs w:val="32"/>
        </w:rPr>
        <w:t xml:space="preserve">. </w:t>
      </w:r>
      <w:r w:rsidRPr="00BF4BDD">
        <w:rPr>
          <w:rFonts w:ascii="Sylfaen" w:hAnsi="Sylfaen" w:cs="Sylfaen"/>
          <w:sz w:val="32"/>
          <w:szCs w:val="32"/>
        </w:rPr>
        <w:t>ტექნოლოგიის</w:t>
      </w:r>
      <w:r w:rsidRPr="00BF4BDD">
        <w:rPr>
          <w:rFonts w:ascii="AcadNusx" w:hAnsi="AcadNusx"/>
          <w:sz w:val="32"/>
          <w:szCs w:val="32"/>
        </w:rPr>
        <w:t xml:space="preserve"> </w:t>
      </w:r>
      <w:r w:rsidRPr="00BF4BDD">
        <w:rPr>
          <w:rFonts w:ascii="Sylfaen" w:hAnsi="Sylfaen" w:cs="Sylfaen"/>
          <w:sz w:val="32"/>
          <w:szCs w:val="32"/>
        </w:rPr>
        <w:t>მიღწევებმა</w:t>
      </w:r>
      <w:r w:rsidRPr="00BF4BDD">
        <w:rPr>
          <w:rFonts w:ascii="AcadNusx" w:hAnsi="AcadNusx"/>
          <w:sz w:val="32"/>
          <w:szCs w:val="32"/>
        </w:rPr>
        <w:t xml:space="preserve"> </w:t>
      </w:r>
      <w:r w:rsidRPr="00BF4BDD">
        <w:rPr>
          <w:rFonts w:ascii="Sylfaen" w:hAnsi="Sylfaen" w:cs="Sylfaen"/>
          <w:sz w:val="32"/>
          <w:szCs w:val="32"/>
        </w:rPr>
        <w:t>აჩვენა</w:t>
      </w:r>
      <w:r w:rsidRPr="00BF4BDD">
        <w:rPr>
          <w:rFonts w:ascii="AcadNusx" w:hAnsi="AcadNusx"/>
          <w:sz w:val="32"/>
          <w:szCs w:val="32"/>
        </w:rPr>
        <w:t xml:space="preserve">, </w:t>
      </w:r>
      <w:r w:rsidRPr="00BF4BDD">
        <w:rPr>
          <w:rFonts w:ascii="Sylfaen" w:hAnsi="Sylfaen" w:cs="Sylfaen"/>
          <w:sz w:val="32"/>
          <w:szCs w:val="32"/>
        </w:rPr>
        <w:t>რომ</w:t>
      </w:r>
      <w:r w:rsidRPr="00BF4BDD">
        <w:rPr>
          <w:rFonts w:ascii="AcadNusx" w:hAnsi="AcadNusx"/>
          <w:sz w:val="32"/>
          <w:szCs w:val="32"/>
        </w:rPr>
        <w:t xml:space="preserve"> </w:t>
      </w:r>
      <w:r w:rsidRPr="00BF4BDD">
        <w:rPr>
          <w:rFonts w:ascii="Sylfaen" w:hAnsi="Sylfaen" w:cs="Sylfaen"/>
          <w:sz w:val="32"/>
          <w:szCs w:val="32"/>
        </w:rPr>
        <w:t>უჯრედული</w:t>
      </w:r>
      <w:r w:rsidRPr="00BF4BDD">
        <w:rPr>
          <w:rFonts w:ascii="AcadNusx" w:hAnsi="AcadNusx"/>
          <w:sz w:val="32"/>
          <w:szCs w:val="32"/>
        </w:rPr>
        <w:t xml:space="preserve"> </w:t>
      </w:r>
      <w:r w:rsidRPr="00BF4BDD">
        <w:rPr>
          <w:rFonts w:ascii="Sylfaen" w:hAnsi="Sylfaen" w:cs="Sylfaen"/>
          <w:sz w:val="32"/>
          <w:szCs w:val="32"/>
        </w:rPr>
        <w:t>ბიომარკერების</w:t>
      </w:r>
      <w:r w:rsidRPr="00BF4BDD">
        <w:rPr>
          <w:rFonts w:ascii="AcadNusx" w:hAnsi="AcadNusx"/>
          <w:sz w:val="32"/>
          <w:szCs w:val="32"/>
        </w:rPr>
        <w:t xml:space="preserve"> </w:t>
      </w:r>
      <w:r w:rsidRPr="00BF4BDD">
        <w:rPr>
          <w:rFonts w:ascii="Sylfaen" w:hAnsi="Sylfaen" w:cs="Sylfaen"/>
          <w:sz w:val="32"/>
          <w:szCs w:val="32"/>
        </w:rPr>
        <w:t>აღმოჩენამ</w:t>
      </w:r>
      <w:r w:rsidRPr="00BF4BDD">
        <w:rPr>
          <w:rFonts w:ascii="AcadNusx" w:hAnsi="AcadNusx"/>
          <w:sz w:val="32"/>
          <w:szCs w:val="32"/>
        </w:rPr>
        <w:t xml:space="preserve"> </w:t>
      </w:r>
      <w:r w:rsidRPr="00BF4BDD">
        <w:rPr>
          <w:rFonts w:ascii="Sylfaen" w:hAnsi="Sylfaen" w:cs="Sylfaen"/>
          <w:sz w:val="32"/>
          <w:szCs w:val="32"/>
        </w:rPr>
        <w:t>შესაძლოა</w:t>
      </w:r>
      <w:r w:rsidRPr="00BF4BDD">
        <w:rPr>
          <w:rFonts w:ascii="AcadNusx" w:hAnsi="AcadNusx"/>
          <w:sz w:val="32"/>
          <w:szCs w:val="32"/>
        </w:rPr>
        <w:t xml:space="preserve"> </w:t>
      </w:r>
      <w:r w:rsidRPr="00BF4BDD">
        <w:rPr>
          <w:rFonts w:ascii="Sylfaen" w:hAnsi="Sylfaen" w:cs="Sylfaen"/>
          <w:sz w:val="32"/>
          <w:szCs w:val="32"/>
        </w:rPr>
        <w:t>გააუმჯობესოს</w:t>
      </w:r>
      <w:r w:rsidRPr="00BF4BDD">
        <w:rPr>
          <w:rFonts w:ascii="AcadNusx" w:hAnsi="AcadNusx"/>
          <w:sz w:val="32"/>
          <w:szCs w:val="32"/>
        </w:rPr>
        <w:t xml:space="preserve"> </w:t>
      </w:r>
      <w:r w:rsidRPr="00BF4BDD">
        <w:rPr>
          <w:rFonts w:ascii="Sylfaen" w:hAnsi="Sylfaen" w:cs="Sylfaen"/>
          <w:sz w:val="32"/>
          <w:szCs w:val="32"/>
        </w:rPr>
        <w:t>სკრინინგში</w:t>
      </w:r>
      <w:r w:rsidRPr="00BF4BDD">
        <w:rPr>
          <w:rFonts w:ascii="AcadNusx" w:hAnsi="AcadNusx"/>
          <w:sz w:val="32"/>
          <w:szCs w:val="32"/>
        </w:rPr>
        <w:t xml:space="preserve"> </w:t>
      </w:r>
      <w:r w:rsidRPr="00BF4BDD">
        <w:rPr>
          <w:rFonts w:ascii="Sylfaen" w:hAnsi="Sylfaen" w:cs="Sylfaen"/>
          <w:sz w:val="32"/>
          <w:szCs w:val="32"/>
        </w:rPr>
        <w:t>ციტოლოგიის</w:t>
      </w:r>
      <w:r w:rsidRPr="00BF4BDD">
        <w:rPr>
          <w:rFonts w:ascii="AcadNusx" w:hAnsi="AcadNusx"/>
          <w:sz w:val="32"/>
          <w:szCs w:val="32"/>
        </w:rPr>
        <w:t xml:space="preserve"> </w:t>
      </w:r>
      <w:r w:rsidRPr="00BF4BDD">
        <w:rPr>
          <w:rFonts w:ascii="Sylfaen" w:hAnsi="Sylfaen" w:cs="Sylfaen"/>
          <w:sz w:val="32"/>
          <w:szCs w:val="32"/>
        </w:rPr>
        <w:t>დიაგნოსტიკური</w:t>
      </w:r>
      <w:r w:rsidRPr="00BF4BDD">
        <w:rPr>
          <w:rFonts w:ascii="AcadNusx" w:hAnsi="AcadNusx"/>
          <w:sz w:val="32"/>
          <w:szCs w:val="32"/>
        </w:rPr>
        <w:t xml:space="preserve"> </w:t>
      </w:r>
      <w:r w:rsidRPr="00BF4BDD">
        <w:rPr>
          <w:rFonts w:ascii="Sylfaen" w:hAnsi="Sylfaen" w:cs="Sylfaen"/>
          <w:sz w:val="32"/>
          <w:szCs w:val="32"/>
        </w:rPr>
        <w:t>ღირებულება</w:t>
      </w:r>
      <w:r w:rsidRPr="00BF4BDD">
        <w:rPr>
          <w:rFonts w:ascii="AcadNusx" w:hAnsi="AcadNusx"/>
          <w:sz w:val="32"/>
          <w:szCs w:val="32"/>
        </w:rPr>
        <w:t xml:space="preserve">. </w:t>
      </w:r>
      <w:r w:rsidRPr="00BF4BDD">
        <w:rPr>
          <w:rFonts w:ascii="Sylfaen" w:hAnsi="Sylfaen" w:cs="Sylfaen"/>
          <w:sz w:val="32"/>
          <w:szCs w:val="32"/>
        </w:rPr>
        <w:t>მიზანი</w:t>
      </w:r>
      <w:r w:rsidRPr="00BF4BDD">
        <w:rPr>
          <w:rFonts w:ascii="AcadNusx" w:hAnsi="AcadNusx"/>
          <w:sz w:val="32"/>
          <w:szCs w:val="32"/>
        </w:rPr>
        <w:t xml:space="preserve">: </w:t>
      </w:r>
      <w:r w:rsidRPr="00BF4BDD">
        <w:rPr>
          <w:rFonts w:ascii="Sylfaen" w:hAnsi="Sylfaen" w:cs="Sylfaen"/>
          <w:sz w:val="32"/>
          <w:szCs w:val="32"/>
        </w:rPr>
        <w:t>ჩვენი</w:t>
      </w:r>
      <w:r w:rsidRPr="00BF4BDD">
        <w:rPr>
          <w:rFonts w:ascii="AcadNusx" w:hAnsi="AcadNusx"/>
          <w:sz w:val="32"/>
          <w:szCs w:val="32"/>
        </w:rPr>
        <w:t xml:space="preserve"> </w:t>
      </w:r>
      <w:r w:rsidRPr="00BF4BDD">
        <w:rPr>
          <w:rFonts w:ascii="Sylfaen" w:hAnsi="Sylfaen" w:cs="Sylfaen"/>
          <w:sz w:val="32"/>
          <w:szCs w:val="32"/>
        </w:rPr>
        <w:t>კვლევის</w:t>
      </w:r>
      <w:r w:rsidRPr="00BF4BDD">
        <w:rPr>
          <w:rFonts w:ascii="AcadNusx" w:hAnsi="AcadNusx"/>
          <w:sz w:val="32"/>
          <w:szCs w:val="32"/>
        </w:rPr>
        <w:t xml:space="preserve"> </w:t>
      </w:r>
      <w:r w:rsidRPr="00BF4BDD">
        <w:rPr>
          <w:rFonts w:ascii="Sylfaen" w:hAnsi="Sylfaen" w:cs="Sylfaen"/>
          <w:sz w:val="32"/>
          <w:szCs w:val="32"/>
        </w:rPr>
        <w:t>მიზანი</w:t>
      </w:r>
      <w:r w:rsidRPr="00BF4BDD">
        <w:rPr>
          <w:rFonts w:ascii="AcadNusx" w:hAnsi="AcadNusx"/>
          <w:sz w:val="32"/>
          <w:szCs w:val="32"/>
        </w:rPr>
        <w:t xml:space="preserve"> </w:t>
      </w:r>
      <w:r w:rsidRPr="00BF4BDD">
        <w:rPr>
          <w:rFonts w:ascii="Sylfaen" w:hAnsi="Sylfaen" w:cs="Sylfaen"/>
          <w:sz w:val="32"/>
          <w:szCs w:val="32"/>
        </w:rPr>
        <w:lastRenderedPageBreak/>
        <w:t>იყო</w:t>
      </w:r>
      <w:r w:rsidRPr="00BF4BDD">
        <w:rPr>
          <w:rFonts w:ascii="AcadNusx" w:hAnsi="AcadNusx"/>
          <w:sz w:val="32"/>
          <w:szCs w:val="32"/>
        </w:rPr>
        <w:t xml:space="preserve"> </w:t>
      </w:r>
      <w:r w:rsidRPr="00BF4BDD">
        <w:rPr>
          <w:rFonts w:ascii="Sylfaen" w:hAnsi="Sylfaen" w:cs="Sylfaen"/>
          <w:sz w:val="32"/>
          <w:szCs w:val="32"/>
        </w:rPr>
        <w:t>ცერვიკალური</w:t>
      </w:r>
      <w:r w:rsidRPr="00BF4BDD">
        <w:rPr>
          <w:rFonts w:ascii="AcadNusx" w:hAnsi="AcadNusx"/>
          <w:sz w:val="32"/>
          <w:szCs w:val="32"/>
        </w:rPr>
        <w:t xml:space="preserve"> </w:t>
      </w:r>
      <w:r w:rsidRPr="00BF4BDD">
        <w:rPr>
          <w:rFonts w:ascii="Sylfaen" w:hAnsi="Sylfaen" w:cs="Sylfaen"/>
          <w:sz w:val="32"/>
          <w:szCs w:val="32"/>
        </w:rPr>
        <w:t>ეპითელურ</w:t>
      </w:r>
      <w:r w:rsidRPr="00BF4BDD">
        <w:rPr>
          <w:rFonts w:ascii="AcadNusx" w:hAnsi="AcadNusx"/>
          <w:sz w:val="32"/>
          <w:szCs w:val="32"/>
        </w:rPr>
        <w:t xml:space="preserve"> </w:t>
      </w:r>
      <w:r w:rsidRPr="00BF4BDD">
        <w:rPr>
          <w:rFonts w:ascii="Sylfaen" w:hAnsi="Sylfaen" w:cs="Sylfaen"/>
          <w:sz w:val="32"/>
          <w:szCs w:val="32"/>
        </w:rPr>
        <w:t>უჯრედებში</w:t>
      </w:r>
      <w:r w:rsidRPr="00BF4BDD">
        <w:rPr>
          <w:rFonts w:ascii="AcadNusx" w:hAnsi="AcadNusx"/>
          <w:sz w:val="32"/>
          <w:szCs w:val="32"/>
        </w:rPr>
        <w:t xml:space="preserve"> </w:t>
      </w:r>
      <w:r w:rsidRPr="00BF4BDD">
        <w:rPr>
          <w:rFonts w:ascii="Sylfaen" w:hAnsi="Sylfaen" w:cs="Sylfaen"/>
          <w:sz w:val="32"/>
          <w:szCs w:val="32"/>
        </w:rPr>
        <w:t>იმუნოციტოქიმიით</w:t>
      </w:r>
      <w:r w:rsidRPr="00BF4BDD">
        <w:rPr>
          <w:rFonts w:ascii="AcadNusx" w:hAnsi="AcadNusx"/>
          <w:sz w:val="32"/>
          <w:szCs w:val="32"/>
        </w:rPr>
        <w:t xml:space="preserve"> </w:t>
      </w:r>
      <w:r w:rsidRPr="00BF4BDD">
        <w:rPr>
          <w:rFonts w:ascii="Sylfaen" w:hAnsi="Sylfaen" w:cs="Sylfaen"/>
          <w:sz w:val="32"/>
          <w:szCs w:val="32"/>
        </w:rPr>
        <w:t>ორმაგი</w:t>
      </w:r>
      <w:r w:rsidRPr="00BF4BDD">
        <w:rPr>
          <w:rFonts w:ascii="AcadNusx" w:hAnsi="AcadNusx"/>
          <w:sz w:val="32"/>
          <w:szCs w:val="32"/>
        </w:rPr>
        <w:t xml:space="preserve"> p16Inka/Ki67 </w:t>
      </w:r>
      <w:r w:rsidRPr="00BF4BDD">
        <w:rPr>
          <w:rFonts w:ascii="Sylfaen" w:hAnsi="Sylfaen" w:cs="Sylfaen"/>
          <w:sz w:val="32"/>
          <w:szCs w:val="32"/>
        </w:rPr>
        <w:t>შეღებვის</w:t>
      </w:r>
      <w:r w:rsidRPr="00BF4BDD">
        <w:rPr>
          <w:rFonts w:ascii="AcadNusx" w:hAnsi="AcadNusx"/>
          <w:sz w:val="32"/>
          <w:szCs w:val="32"/>
        </w:rPr>
        <w:t xml:space="preserve"> (S) </w:t>
      </w:r>
      <w:r w:rsidRPr="00BF4BDD">
        <w:rPr>
          <w:rFonts w:ascii="Sylfaen" w:hAnsi="Sylfaen" w:cs="Sylfaen"/>
          <w:sz w:val="32"/>
          <w:szCs w:val="32"/>
        </w:rPr>
        <w:t>თავისებურებების</w:t>
      </w:r>
      <w:r w:rsidRPr="00BF4BDD">
        <w:rPr>
          <w:rFonts w:ascii="AcadNusx" w:hAnsi="AcadNusx"/>
          <w:sz w:val="32"/>
          <w:szCs w:val="32"/>
        </w:rPr>
        <w:t xml:space="preserve"> </w:t>
      </w:r>
      <w:r w:rsidRPr="00BF4BDD">
        <w:rPr>
          <w:rFonts w:ascii="Sylfaen" w:hAnsi="Sylfaen" w:cs="Sylfaen"/>
          <w:sz w:val="32"/>
          <w:szCs w:val="32"/>
        </w:rPr>
        <w:t>შესწავლა</w:t>
      </w:r>
      <w:r w:rsidRPr="00BF4BDD">
        <w:rPr>
          <w:rFonts w:ascii="AcadNusx" w:hAnsi="AcadNusx"/>
          <w:sz w:val="32"/>
          <w:szCs w:val="32"/>
        </w:rPr>
        <w:t xml:space="preserve"> </w:t>
      </w:r>
      <w:r w:rsidRPr="00BF4BDD">
        <w:rPr>
          <w:rFonts w:ascii="Sylfaen" w:hAnsi="Sylfaen" w:cs="Sylfaen"/>
          <w:sz w:val="32"/>
          <w:szCs w:val="32"/>
        </w:rPr>
        <w:t>საშვილოსნოს</w:t>
      </w:r>
      <w:r w:rsidRPr="00BF4BDD">
        <w:rPr>
          <w:rFonts w:ascii="AcadNusx" w:hAnsi="AcadNusx"/>
          <w:sz w:val="32"/>
          <w:szCs w:val="32"/>
        </w:rPr>
        <w:t xml:space="preserve"> </w:t>
      </w:r>
      <w:r w:rsidRPr="00BF4BDD">
        <w:rPr>
          <w:rFonts w:ascii="Sylfaen" w:hAnsi="Sylfaen" w:cs="Sylfaen"/>
          <w:sz w:val="32"/>
          <w:szCs w:val="32"/>
        </w:rPr>
        <w:t>ყელის</w:t>
      </w:r>
      <w:r w:rsidRPr="00BF4BDD">
        <w:rPr>
          <w:rFonts w:ascii="AcadNusx" w:hAnsi="AcadNusx"/>
          <w:sz w:val="32"/>
          <w:szCs w:val="32"/>
        </w:rPr>
        <w:t xml:space="preserve"> </w:t>
      </w:r>
      <w:r w:rsidRPr="00BF4BDD">
        <w:rPr>
          <w:rFonts w:ascii="Sylfaen" w:hAnsi="Sylfaen" w:cs="Sylfaen"/>
          <w:sz w:val="32"/>
          <w:szCs w:val="32"/>
        </w:rPr>
        <w:t>კიბოს</w:t>
      </w:r>
      <w:r w:rsidRPr="00BF4BDD">
        <w:rPr>
          <w:rFonts w:ascii="AcadNusx" w:hAnsi="AcadNusx"/>
          <w:sz w:val="32"/>
          <w:szCs w:val="32"/>
        </w:rPr>
        <w:t xml:space="preserve"> </w:t>
      </w:r>
      <w:r w:rsidRPr="00BF4BDD">
        <w:rPr>
          <w:rFonts w:ascii="Sylfaen" w:hAnsi="Sylfaen" w:cs="Sylfaen"/>
          <w:sz w:val="32"/>
          <w:szCs w:val="32"/>
        </w:rPr>
        <w:t>სკრინინგში</w:t>
      </w:r>
      <w:r w:rsidRPr="00BF4BDD">
        <w:rPr>
          <w:rFonts w:ascii="AcadNusx" w:hAnsi="AcadNusx"/>
          <w:sz w:val="32"/>
          <w:szCs w:val="32"/>
        </w:rPr>
        <w:t xml:space="preserve"> </w:t>
      </w:r>
      <w:r w:rsidRPr="00BF4BDD">
        <w:rPr>
          <w:rFonts w:ascii="Sylfaen" w:hAnsi="Sylfaen" w:cs="Sylfaen"/>
          <w:sz w:val="32"/>
          <w:szCs w:val="32"/>
        </w:rPr>
        <w:t>ჩართული</w:t>
      </w:r>
      <w:r w:rsidRPr="00BF4BDD">
        <w:rPr>
          <w:rFonts w:ascii="AcadNusx" w:hAnsi="AcadNusx"/>
          <w:sz w:val="32"/>
          <w:szCs w:val="32"/>
        </w:rPr>
        <w:t xml:space="preserve"> </w:t>
      </w:r>
      <w:r w:rsidRPr="00BF4BDD">
        <w:rPr>
          <w:rFonts w:ascii="Sylfaen" w:hAnsi="Sylfaen" w:cs="Sylfaen"/>
          <w:sz w:val="32"/>
          <w:szCs w:val="32"/>
        </w:rPr>
        <w:t>ქალების</w:t>
      </w:r>
      <w:r w:rsidRPr="00BF4BDD">
        <w:rPr>
          <w:rFonts w:ascii="AcadNusx" w:hAnsi="AcadNusx"/>
          <w:sz w:val="32"/>
          <w:szCs w:val="32"/>
        </w:rPr>
        <w:t xml:space="preserve"> </w:t>
      </w:r>
      <w:r w:rsidRPr="00BF4BDD">
        <w:rPr>
          <w:rFonts w:ascii="Sylfaen" w:hAnsi="Sylfaen" w:cs="Sylfaen"/>
          <w:sz w:val="32"/>
          <w:szCs w:val="32"/>
        </w:rPr>
        <w:t>სხვადასხვა</w:t>
      </w:r>
      <w:r w:rsidRPr="00BF4BDD">
        <w:rPr>
          <w:rFonts w:ascii="AcadNusx" w:hAnsi="AcadNusx"/>
          <w:sz w:val="32"/>
          <w:szCs w:val="32"/>
        </w:rPr>
        <w:t xml:space="preserve"> </w:t>
      </w:r>
      <w:r w:rsidRPr="00BF4BDD">
        <w:rPr>
          <w:rFonts w:ascii="Sylfaen" w:hAnsi="Sylfaen" w:cs="Sylfaen"/>
          <w:sz w:val="32"/>
          <w:szCs w:val="32"/>
        </w:rPr>
        <w:t>ასაკობრივ</w:t>
      </w:r>
      <w:r w:rsidRPr="00BF4BDD">
        <w:rPr>
          <w:rFonts w:ascii="AcadNusx" w:hAnsi="AcadNusx"/>
          <w:sz w:val="32"/>
          <w:szCs w:val="32"/>
        </w:rPr>
        <w:t xml:space="preserve"> </w:t>
      </w:r>
      <w:r w:rsidRPr="00BF4BDD">
        <w:rPr>
          <w:rFonts w:ascii="Sylfaen" w:hAnsi="Sylfaen" w:cs="Sylfaen"/>
          <w:sz w:val="32"/>
          <w:szCs w:val="32"/>
        </w:rPr>
        <w:t>კატეგორიებში</w:t>
      </w:r>
      <w:r w:rsidRPr="00BF4BDD">
        <w:rPr>
          <w:rFonts w:ascii="AcadNusx" w:hAnsi="AcadNusx"/>
          <w:sz w:val="32"/>
          <w:szCs w:val="32"/>
        </w:rPr>
        <w:t xml:space="preserve">. </w:t>
      </w:r>
      <w:r w:rsidRPr="00BF4BDD">
        <w:rPr>
          <w:rFonts w:ascii="Sylfaen" w:hAnsi="Sylfaen" w:cs="Sylfaen"/>
          <w:sz w:val="32"/>
          <w:szCs w:val="32"/>
        </w:rPr>
        <w:t>მასალა</w:t>
      </w:r>
      <w:r w:rsidRPr="00BF4BDD">
        <w:rPr>
          <w:rFonts w:ascii="AcadNusx" w:hAnsi="AcadNusx"/>
          <w:sz w:val="32"/>
          <w:szCs w:val="32"/>
        </w:rPr>
        <w:t xml:space="preserve"> </w:t>
      </w:r>
      <w:r w:rsidRPr="00BF4BDD">
        <w:rPr>
          <w:rFonts w:ascii="Sylfaen" w:hAnsi="Sylfaen" w:cs="Sylfaen"/>
          <w:sz w:val="32"/>
          <w:szCs w:val="32"/>
        </w:rPr>
        <w:t>და</w:t>
      </w:r>
      <w:r w:rsidRPr="00BF4BDD">
        <w:rPr>
          <w:rFonts w:ascii="AcadNusx" w:hAnsi="AcadNusx"/>
          <w:sz w:val="32"/>
          <w:szCs w:val="32"/>
        </w:rPr>
        <w:t xml:space="preserve"> </w:t>
      </w:r>
      <w:r w:rsidRPr="00BF4BDD">
        <w:rPr>
          <w:rFonts w:ascii="Sylfaen" w:hAnsi="Sylfaen" w:cs="Sylfaen"/>
          <w:sz w:val="32"/>
          <w:szCs w:val="32"/>
        </w:rPr>
        <w:t>მეთოდები</w:t>
      </w:r>
      <w:r w:rsidRPr="00BF4BDD">
        <w:rPr>
          <w:rFonts w:ascii="AcadNusx" w:hAnsi="AcadNusx"/>
          <w:sz w:val="32"/>
          <w:szCs w:val="32"/>
        </w:rPr>
        <w:t xml:space="preserve">: </w:t>
      </w:r>
      <w:r w:rsidRPr="00BF4BDD">
        <w:rPr>
          <w:rFonts w:ascii="Sylfaen" w:hAnsi="Sylfaen" w:cs="Sylfaen"/>
          <w:sz w:val="32"/>
          <w:szCs w:val="32"/>
        </w:rPr>
        <w:t>ჩვენი</w:t>
      </w:r>
      <w:r w:rsidRPr="00BF4BDD">
        <w:rPr>
          <w:rFonts w:ascii="AcadNusx" w:hAnsi="AcadNusx"/>
          <w:sz w:val="32"/>
          <w:szCs w:val="32"/>
        </w:rPr>
        <w:t xml:space="preserve"> </w:t>
      </w:r>
      <w:r w:rsidRPr="00BF4BDD">
        <w:rPr>
          <w:rFonts w:ascii="Sylfaen" w:hAnsi="Sylfaen" w:cs="Sylfaen"/>
          <w:sz w:val="32"/>
          <w:szCs w:val="32"/>
        </w:rPr>
        <w:t>კვლევა</w:t>
      </w:r>
      <w:r w:rsidRPr="00BF4BDD">
        <w:rPr>
          <w:rFonts w:ascii="AcadNusx" w:hAnsi="AcadNusx"/>
          <w:sz w:val="32"/>
          <w:szCs w:val="32"/>
        </w:rPr>
        <w:t xml:space="preserve"> </w:t>
      </w:r>
      <w:r w:rsidRPr="00BF4BDD">
        <w:rPr>
          <w:rFonts w:ascii="Sylfaen" w:hAnsi="Sylfaen" w:cs="Sylfaen"/>
          <w:sz w:val="32"/>
          <w:szCs w:val="32"/>
        </w:rPr>
        <w:t>მოიცავდა</w:t>
      </w:r>
      <w:r w:rsidRPr="00BF4BDD">
        <w:rPr>
          <w:rFonts w:ascii="AcadNusx" w:hAnsi="AcadNusx"/>
          <w:sz w:val="32"/>
          <w:szCs w:val="32"/>
        </w:rPr>
        <w:t xml:space="preserve"> </w:t>
      </w:r>
      <w:r w:rsidRPr="00BF4BDD">
        <w:rPr>
          <w:rFonts w:ascii="Sylfaen" w:hAnsi="Sylfaen" w:cs="Sylfaen"/>
          <w:sz w:val="32"/>
          <w:szCs w:val="32"/>
        </w:rPr>
        <w:t>პაპ</w:t>
      </w:r>
      <w:r w:rsidRPr="00BF4BDD">
        <w:rPr>
          <w:rFonts w:ascii="AcadNusx" w:hAnsi="AcadNusx"/>
          <w:sz w:val="32"/>
          <w:szCs w:val="32"/>
        </w:rPr>
        <w:t xml:space="preserve"> </w:t>
      </w:r>
      <w:r w:rsidRPr="00BF4BDD">
        <w:rPr>
          <w:rFonts w:ascii="Sylfaen" w:hAnsi="Sylfaen" w:cs="Sylfaen"/>
          <w:sz w:val="32"/>
          <w:szCs w:val="32"/>
        </w:rPr>
        <w:t>ტესტით</w:t>
      </w:r>
      <w:r w:rsidRPr="00BF4BDD">
        <w:rPr>
          <w:rFonts w:ascii="AcadNusx" w:hAnsi="AcadNusx"/>
          <w:sz w:val="32"/>
          <w:szCs w:val="32"/>
        </w:rPr>
        <w:t xml:space="preserve"> </w:t>
      </w:r>
      <w:r w:rsidRPr="00BF4BDD">
        <w:rPr>
          <w:rFonts w:ascii="Sylfaen" w:hAnsi="Sylfaen" w:cs="Sylfaen"/>
          <w:sz w:val="32"/>
          <w:szCs w:val="32"/>
        </w:rPr>
        <w:t>პათოლოგიური</w:t>
      </w:r>
      <w:r w:rsidRPr="00BF4BDD">
        <w:rPr>
          <w:rFonts w:ascii="AcadNusx" w:hAnsi="AcadNusx"/>
          <w:sz w:val="32"/>
          <w:szCs w:val="32"/>
        </w:rPr>
        <w:t xml:space="preserve"> </w:t>
      </w:r>
      <w:r w:rsidRPr="00BF4BDD">
        <w:rPr>
          <w:rFonts w:ascii="Sylfaen" w:hAnsi="Sylfaen" w:cs="Sylfaen"/>
          <w:sz w:val="32"/>
          <w:szCs w:val="32"/>
        </w:rPr>
        <w:t>შედეგების</w:t>
      </w:r>
      <w:r w:rsidRPr="00BF4BDD">
        <w:rPr>
          <w:rFonts w:ascii="AcadNusx" w:hAnsi="AcadNusx"/>
          <w:sz w:val="32"/>
          <w:szCs w:val="32"/>
        </w:rPr>
        <w:t xml:space="preserve"> </w:t>
      </w:r>
      <w:r w:rsidRPr="00BF4BDD">
        <w:rPr>
          <w:rFonts w:ascii="Sylfaen" w:hAnsi="Sylfaen" w:cs="Sylfaen"/>
          <w:sz w:val="32"/>
          <w:szCs w:val="32"/>
        </w:rPr>
        <w:t>მქონე</w:t>
      </w:r>
      <w:r w:rsidRPr="00BF4BDD">
        <w:rPr>
          <w:rFonts w:ascii="AcadNusx" w:hAnsi="AcadNusx"/>
          <w:sz w:val="32"/>
          <w:szCs w:val="32"/>
        </w:rPr>
        <w:t xml:space="preserve"> 162 </w:t>
      </w:r>
      <w:r w:rsidRPr="00BF4BDD">
        <w:rPr>
          <w:rFonts w:ascii="Sylfaen" w:hAnsi="Sylfaen" w:cs="Sylfaen"/>
          <w:sz w:val="32"/>
          <w:szCs w:val="32"/>
        </w:rPr>
        <w:t>ქალის</w:t>
      </w:r>
      <w:r w:rsidRPr="00BF4BDD">
        <w:rPr>
          <w:rFonts w:ascii="AcadNusx" w:hAnsi="AcadNusx"/>
          <w:sz w:val="32"/>
          <w:szCs w:val="32"/>
        </w:rPr>
        <w:t xml:space="preserve"> </w:t>
      </w:r>
      <w:r w:rsidRPr="00BF4BDD">
        <w:rPr>
          <w:rFonts w:ascii="Sylfaen" w:hAnsi="Sylfaen" w:cs="Sylfaen"/>
          <w:sz w:val="32"/>
          <w:szCs w:val="32"/>
        </w:rPr>
        <w:t>საშვილოსნოს</w:t>
      </w:r>
      <w:r w:rsidRPr="00BF4BDD">
        <w:rPr>
          <w:rFonts w:ascii="AcadNusx" w:hAnsi="AcadNusx"/>
          <w:sz w:val="32"/>
          <w:szCs w:val="32"/>
        </w:rPr>
        <w:t xml:space="preserve"> </w:t>
      </w:r>
      <w:r w:rsidRPr="00BF4BDD">
        <w:rPr>
          <w:rFonts w:ascii="Sylfaen" w:hAnsi="Sylfaen" w:cs="Sylfaen"/>
          <w:sz w:val="32"/>
          <w:szCs w:val="32"/>
        </w:rPr>
        <w:t>ყელის</w:t>
      </w:r>
      <w:r w:rsidRPr="00BF4BDD">
        <w:rPr>
          <w:rFonts w:ascii="AcadNusx" w:hAnsi="AcadNusx"/>
          <w:sz w:val="32"/>
          <w:szCs w:val="32"/>
        </w:rPr>
        <w:t xml:space="preserve"> </w:t>
      </w:r>
      <w:r w:rsidRPr="00BF4BDD">
        <w:rPr>
          <w:rFonts w:ascii="Sylfaen" w:hAnsi="Sylfaen" w:cs="Sylfaen"/>
          <w:sz w:val="32"/>
          <w:szCs w:val="32"/>
        </w:rPr>
        <w:t>ციტოლოგიურ</w:t>
      </w:r>
      <w:r w:rsidRPr="00BF4BDD">
        <w:rPr>
          <w:rFonts w:ascii="AcadNusx" w:hAnsi="AcadNusx"/>
          <w:sz w:val="32"/>
          <w:szCs w:val="32"/>
        </w:rPr>
        <w:t xml:space="preserve"> </w:t>
      </w:r>
      <w:r w:rsidRPr="00BF4BDD">
        <w:rPr>
          <w:rFonts w:ascii="Sylfaen" w:hAnsi="Sylfaen" w:cs="Sylfaen"/>
          <w:sz w:val="32"/>
          <w:szCs w:val="32"/>
        </w:rPr>
        <w:t>მასალაში</w:t>
      </w:r>
      <w:r w:rsidRPr="00BF4BDD">
        <w:rPr>
          <w:rFonts w:ascii="AcadNusx" w:hAnsi="AcadNusx"/>
          <w:sz w:val="32"/>
          <w:szCs w:val="32"/>
        </w:rPr>
        <w:t xml:space="preserve"> p16Inka/Ki67 DS </w:t>
      </w:r>
      <w:r w:rsidRPr="00BF4BDD">
        <w:rPr>
          <w:rFonts w:ascii="Sylfaen" w:hAnsi="Sylfaen" w:cs="Sylfaen"/>
          <w:sz w:val="32"/>
          <w:szCs w:val="32"/>
        </w:rPr>
        <w:t>შედეგების</w:t>
      </w:r>
      <w:r w:rsidRPr="00BF4BDD">
        <w:rPr>
          <w:rFonts w:ascii="AcadNusx" w:hAnsi="AcadNusx"/>
          <w:sz w:val="32"/>
          <w:szCs w:val="32"/>
        </w:rPr>
        <w:t xml:space="preserve"> </w:t>
      </w:r>
      <w:r w:rsidRPr="00BF4BDD">
        <w:rPr>
          <w:rFonts w:ascii="Sylfaen" w:hAnsi="Sylfaen" w:cs="Sylfaen"/>
          <w:sz w:val="32"/>
          <w:szCs w:val="32"/>
        </w:rPr>
        <w:t>ანალიზს</w:t>
      </w:r>
      <w:r w:rsidRPr="00BF4BDD">
        <w:rPr>
          <w:rFonts w:ascii="AcadNusx" w:hAnsi="AcadNusx"/>
          <w:sz w:val="32"/>
          <w:szCs w:val="32"/>
        </w:rPr>
        <w:t xml:space="preserve">. </w:t>
      </w:r>
      <w:r w:rsidRPr="00BF4BDD">
        <w:rPr>
          <w:rFonts w:ascii="Sylfaen" w:hAnsi="Sylfaen" w:cs="Sylfaen"/>
          <w:sz w:val="32"/>
          <w:szCs w:val="32"/>
        </w:rPr>
        <w:t>შედეგები</w:t>
      </w:r>
      <w:r w:rsidRPr="00BF4BDD">
        <w:rPr>
          <w:rFonts w:ascii="AcadNusx" w:hAnsi="AcadNusx"/>
          <w:sz w:val="32"/>
          <w:szCs w:val="32"/>
        </w:rPr>
        <w:t xml:space="preserve">: </w:t>
      </w:r>
      <w:r w:rsidRPr="00BF4BDD">
        <w:rPr>
          <w:rFonts w:ascii="Sylfaen" w:hAnsi="Sylfaen" w:cs="Sylfaen"/>
          <w:sz w:val="32"/>
          <w:szCs w:val="32"/>
        </w:rPr>
        <w:t>ჩვენი</w:t>
      </w:r>
      <w:r w:rsidRPr="00BF4BDD">
        <w:rPr>
          <w:rFonts w:ascii="AcadNusx" w:hAnsi="AcadNusx"/>
          <w:sz w:val="32"/>
          <w:szCs w:val="32"/>
        </w:rPr>
        <w:t xml:space="preserve"> </w:t>
      </w:r>
      <w:r w:rsidRPr="00BF4BDD">
        <w:rPr>
          <w:rFonts w:ascii="Sylfaen" w:hAnsi="Sylfaen" w:cs="Sylfaen"/>
          <w:sz w:val="32"/>
          <w:szCs w:val="32"/>
        </w:rPr>
        <w:t>კვლევის</w:t>
      </w:r>
      <w:r w:rsidRPr="00BF4BDD">
        <w:rPr>
          <w:rFonts w:ascii="AcadNusx" w:hAnsi="AcadNusx"/>
          <w:sz w:val="32"/>
          <w:szCs w:val="32"/>
        </w:rPr>
        <w:t xml:space="preserve"> </w:t>
      </w:r>
      <w:r w:rsidRPr="00BF4BDD">
        <w:rPr>
          <w:rFonts w:ascii="Sylfaen" w:hAnsi="Sylfaen" w:cs="Sylfaen"/>
          <w:sz w:val="32"/>
          <w:szCs w:val="32"/>
        </w:rPr>
        <w:t>შედეგებით</w:t>
      </w:r>
      <w:r w:rsidRPr="00BF4BDD">
        <w:rPr>
          <w:rFonts w:ascii="AcadNusx" w:hAnsi="AcadNusx"/>
          <w:sz w:val="32"/>
          <w:szCs w:val="32"/>
        </w:rPr>
        <w:t xml:space="preserve"> </w:t>
      </w:r>
      <w:r w:rsidRPr="00BF4BDD">
        <w:rPr>
          <w:rFonts w:ascii="Sylfaen" w:hAnsi="Sylfaen" w:cs="Sylfaen"/>
          <w:sz w:val="32"/>
          <w:szCs w:val="32"/>
        </w:rPr>
        <w:t>გამოვლინდა</w:t>
      </w:r>
      <w:r w:rsidRPr="00BF4BDD">
        <w:rPr>
          <w:rFonts w:ascii="AcadNusx" w:hAnsi="AcadNusx"/>
          <w:sz w:val="32"/>
          <w:szCs w:val="32"/>
        </w:rPr>
        <w:t xml:space="preserve">, </w:t>
      </w:r>
      <w:r w:rsidRPr="00BF4BDD">
        <w:rPr>
          <w:rFonts w:ascii="Sylfaen" w:hAnsi="Sylfaen" w:cs="Sylfaen"/>
          <w:sz w:val="32"/>
          <w:szCs w:val="32"/>
        </w:rPr>
        <w:t>რომ</w:t>
      </w:r>
      <w:r w:rsidRPr="00BF4BDD">
        <w:rPr>
          <w:rFonts w:ascii="AcadNusx" w:hAnsi="AcadNusx"/>
          <w:sz w:val="32"/>
          <w:szCs w:val="32"/>
        </w:rPr>
        <w:t xml:space="preserve"> </w:t>
      </w:r>
      <w:r w:rsidRPr="00BF4BDD">
        <w:rPr>
          <w:rFonts w:ascii="Sylfaen" w:hAnsi="Sylfaen" w:cs="Sylfaen"/>
          <w:sz w:val="32"/>
          <w:szCs w:val="32"/>
        </w:rPr>
        <w:t>ცერვიკალური</w:t>
      </w:r>
      <w:r w:rsidRPr="00BF4BDD">
        <w:rPr>
          <w:rFonts w:ascii="AcadNusx" w:hAnsi="AcadNusx"/>
          <w:sz w:val="32"/>
          <w:szCs w:val="32"/>
        </w:rPr>
        <w:t xml:space="preserve"> </w:t>
      </w:r>
      <w:r w:rsidRPr="00BF4BDD">
        <w:rPr>
          <w:rFonts w:ascii="Sylfaen" w:hAnsi="Sylfaen" w:cs="Sylfaen"/>
          <w:sz w:val="32"/>
          <w:szCs w:val="32"/>
        </w:rPr>
        <w:t>ციტოლოგიური</w:t>
      </w:r>
      <w:r w:rsidRPr="00BF4BDD">
        <w:rPr>
          <w:rFonts w:ascii="AcadNusx" w:hAnsi="AcadNusx"/>
          <w:sz w:val="32"/>
          <w:szCs w:val="32"/>
        </w:rPr>
        <w:t xml:space="preserve"> </w:t>
      </w:r>
      <w:r w:rsidRPr="00BF4BDD">
        <w:rPr>
          <w:rFonts w:ascii="Sylfaen" w:hAnsi="Sylfaen" w:cs="Sylfaen"/>
          <w:sz w:val="32"/>
          <w:szCs w:val="32"/>
        </w:rPr>
        <w:t>მასალაში</w:t>
      </w:r>
      <w:r w:rsidRPr="00BF4BDD">
        <w:rPr>
          <w:rFonts w:ascii="AcadNusx" w:hAnsi="AcadNusx"/>
          <w:sz w:val="32"/>
          <w:szCs w:val="32"/>
        </w:rPr>
        <w:t xml:space="preserve"> p16Inka/Ki67 DS </w:t>
      </w:r>
      <w:r w:rsidRPr="00BF4BDD">
        <w:rPr>
          <w:rFonts w:ascii="Sylfaen" w:hAnsi="Sylfaen" w:cs="Sylfaen"/>
          <w:sz w:val="32"/>
          <w:szCs w:val="32"/>
        </w:rPr>
        <w:t>საშვილოსნოს</w:t>
      </w:r>
      <w:r w:rsidRPr="00BF4BDD">
        <w:rPr>
          <w:rFonts w:ascii="AcadNusx" w:hAnsi="AcadNusx"/>
          <w:sz w:val="32"/>
          <w:szCs w:val="32"/>
        </w:rPr>
        <w:t xml:space="preserve"> </w:t>
      </w:r>
      <w:r w:rsidRPr="00BF4BDD">
        <w:rPr>
          <w:rFonts w:ascii="Sylfaen" w:hAnsi="Sylfaen" w:cs="Sylfaen"/>
          <w:sz w:val="32"/>
          <w:szCs w:val="32"/>
        </w:rPr>
        <w:t>ყელის</w:t>
      </w:r>
      <w:r w:rsidRPr="00BF4BDD">
        <w:rPr>
          <w:rFonts w:ascii="AcadNusx" w:hAnsi="AcadNusx"/>
          <w:sz w:val="32"/>
          <w:szCs w:val="32"/>
        </w:rPr>
        <w:t xml:space="preserve"> </w:t>
      </w:r>
      <w:r w:rsidRPr="00BF4BDD">
        <w:rPr>
          <w:rFonts w:ascii="Sylfaen" w:hAnsi="Sylfaen" w:cs="Sylfaen"/>
          <w:sz w:val="32"/>
          <w:szCs w:val="32"/>
        </w:rPr>
        <w:t>მაღალი</w:t>
      </w:r>
      <w:r w:rsidRPr="00BF4BDD">
        <w:rPr>
          <w:rFonts w:ascii="AcadNusx" w:hAnsi="AcadNusx"/>
          <w:sz w:val="32"/>
          <w:szCs w:val="32"/>
        </w:rPr>
        <w:t xml:space="preserve"> </w:t>
      </w:r>
      <w:r w:rsidRPr="00BF4BDD">
        <w:rPr>
          <w:rFonts w:ascii="Sylfaen" w:hAnsi="Sylfaen" w:cs="Sylfaen"/>
          <w:sz w:val="32"/>
          <w:szCs w:val="32"/>
        </w:rPr>
        <w:t>ხარისხის</w:t>
      </w:r>
      <w:r w:rsidRPr="00BF4BDD">
        <w:rPr>
          <w:rFonts w:ascii="AcadNusx" w:hAnsi="AcadNusx"/>
          <w:sz w:val="32"/>
          <w:szCs w:val="32"/>
        </w:rPr>
        <w:t xml:space="preserve"> </w:t>
      </w:r>
      <w:r w:rsidRPr="00BF4BDD">
        <w:rPr>
          <w:rFonts w:ascii="Sylfaen" w:hAnsi="Sylfaen" w:cs="Sylfaen"/>
          <w:sz w:val="32"/>
          <w:szCs w:val="32"/>
        </w:rPr>
        <w:t>ინტრაეპითელური</w:t>
      </w:r>
      <w:r w:rsidRPr="00BF4BDD">
        <w:rPr>
          <w:rFonts w:ascii="AcadNusx" w:hAnsi="AcadNusx"/>
          <w:sz w:val="32"/>
          <w:szCs w:val="32"/>
        </w:rPr>
        <w:t xml:space="preserve"> </w:t>
      </w:r>
      <w:r w:rsidRPr="00BF4BDD">
        <w:rPr>
          <w:rFonts w:ascii="Sylfaen" w:hAnsi="Sylfaen" w:cs="Sylfaen"/>
          <w:sz w:val="32"/>
          <w:szCs w:val="32"/>
        </w:rPr>
        <w:t>ნეოპლაზიის</w:t>
      </w:r>
      <w:r w:rsidRPr="00BF4BDD">
        <w:rPr>
          <w:rFonts w:ascii="AcadNusx" w:hAnsi="AcadNusx"/>
          <w:sz w:val="32"/>
          <w:szCs w:val="32"/>
        </w:rPr>
        <w:t xml:space="preserve"> (CIN2 +) </w:t>
      </w:r>
      <w:r w:rsidRPr="00BF4BDD">
        <w:rPr>
          <w:rFonts w:ascii="Sylfaen" w:hAnsi="Sylfaen" w:cs="Sylfaen"/>
          <w:sz w:val="32"/>
          <w:szCs w:val="32"/>
        </w:rPr>
        <w:t>გამოვლენის</w:t>
      </w:r>
      <w:r w:rsidRPr="00BF4BDD">
        <w:rPr>
          <w:rFonts w:ascii="AcadNusx" w:hAnsi="AcadNusx"/>
          <w:sz w:val="32"/>
          <w:szCs w:val="32"/>
        </w:rPr>
        <w:t xml:space="preserve"> </w:t>
      </w:r>
      <w:r w:rsidRPr="00BF4BDD">
        <w:rPr>
          <w:rFonts w:ascii="Sylfaen" w:hAnsi="Sylfaen" w:cs="Sylfaen"/>
          <w:sz w:val="32"/>
          <w:szCs w:val="32"/>
        </w:rPr>
        <w:t>მაღალი</w:t>
      </w:r>
      <w:r w:rsidRPr="00BF4BDD">
        <w:rPr>
          <w:rFonts w:ascii="AcadNusx" w:hAnsi="AcadNusx"/>
          <w:sz w:val="32"/>
          <w:szCs w:val="32"/>
        </w:rPr>
        <w:t xml:space="preserve"> </w:t>
      </w:r>
      <w:r w:rsidRPr="00BF4BDD">
        <w:rPr>
          <w:rFonts w:ascii="Sylfaen" w:hAnsi="Sylfaen" w:cs="Sylfaen"/>
          <w:sz w:val="32"/>
          <w:szCs w:val="32"/>
        </w:rPr>
        <w:t>მგრძნობელობა</w:t>
      </w:r>
      <w:r w:rsidRPr="00BF4BDD">
        <w:rPr>
          <w:rFonts w:ascii="AcadNusx" w:hAnsi="AcadNusx"/>
          <w:sz w:val="32"/>
          <w:szCs w:val="32"/>
        </w:rPr>
        <w:t xml:space="preserve"> </w:t>
      </w:r>
      <w:r w:rsidRPr="00BF4BDD">
        <w:rPr>
          <w:rFonts w:ascii="Sylfaen" w:hAnsi="Sylfaen" w:cs="Sylfaen"/>
          <w:sz w:val="32"/>
          <w:szCs w:val="32"/>
        </w:rPr>
        <w:t>ახასიათებს</w:t>
      </w:r>
      <w:r w:rsidRPr="00BF4BDD">
        <w:rPr>
          <w:rFonts w:ascii="AcadNusx" w:hAnsi="AcadNusx"/>
          <w:sz w:val="32"/>
          <w:szCs w:val="32"/>
        </w:rPr>
        <w:t xml:space="preserve"> </w:t>
      </w:r>
      <w:r w:rsidRPr="00BF4BDD">
        <w:rPr>
          <w:rFonts w:ascii="Sylfaen" w:hAnsi="Sylfaen" w:cs="Sylfaen"/>
          <w:sz w:val="32"/>
          <w:szCs w:val="32"/>
        </w:rPr>
        <w:t>პაპ</w:t>
      </w:r>
      <w:r w:rsidRPr="00BF4BDD">
        <w:rPr>
          <w:rFonts w:ascii="AcadNusx" w:hAnsi="AcadNusx"/>
          <w:sz w:val="32"/>
          <w:szCs w:val="32"/>
        </w:rPr>
        <w:t xml:space="preserve"> </w:t>
      </w:r>
      <w:r w:rsidRPr="00BF4BDD">
        <w:rPr>
          <w:rFonts w:ascii="Sylfaen" w:hAnsi="Sylfaen" w:cs="Sylfaen"/>
          <w:sz w:val="32"/>
          <w:szCs w:val="32"/>
        </w:rPr>
        <w:t>ტესტთან</w:t>
      </w:r>
      <w:r w:rsidRPr="00BF4BDD">
        <w:rPr>
          <w:rFonts w:ascii="AcadNusx" w:hAnsi="AcadNusx"/>
          <w:sz w:val="32"/>
          <w:szCs w:val="32"/>
        </w:rPr>
        <w:t xml:space="preserve"> </w:t>
      </w:r>
      <w:r w:rsidRPr="00BF4BDD">
        <w:rPr>
          <w:rFonts w:ascii="Sylfaen" w:hAnsi="Sylfaen" w:cs="Sylfaen"/>
          <w:sz w:val="32"/>
          <w:szCs w:val="32"/>
        </w:rPr>
        <w:t>შედარებით</w:t>
      </w:r>
      <w:r w:rsidRPr="00BF4BDD">
        <w:rPr>
          <w:rFonts w:ascii="AcadNusx" w:hAnsi="AcadNusx"/>
          <w:sz w:val="32"/>
          <w:szCs w:val="32"/>
        </w:rPr>
        <w:t xml:space="preserve">. </w:t>
      </w:r>
      <w:r w:rsidRPr="00BF4BDD">
        <w:rPr>
          <w:rFonts w:ascii="Sylfaen" w:hAnsi="Sylfaen" w:cs="Sylfaen"/>
          <w:sz w:val="32"/>
          <w:szCs w:val="32"/>
        </w:rPr>
        <w:t>ქალებში</w:t>
      </w:r>
      <w:r w:rsidRPr="00BF4BDD">
        <w:rPr>
          <w:rFonts w:ascii="AcadNusx" w:hAnsi="AcadNusx"/>
          <w:sz w:val="32"/>
          <w:szCs w:val="32"/>
        </w:rPr>
        <w:t xml:space="preserve"> p16Inka/Ki67 DS </w:t>
      </w:r>
      <w:r w:rsidRPr="00BF4BDD">
        <w:rPr>
          <w:rFonts w:ascii="Sylfaen" w:hAnsi="Sylfaen" w:cs="Sylfaen"/>
          <w:sz w:val="32"/>
          <w:szCs w:val="32"/>
        </w:rPr>
        <w:t>დადებითი</w:t>
      </w:r>
      <w:r w:rsidRPr="00BF4BDD">
        <w:rPr>
          <w:rFonts w:ascii="AcadNusx" w:hAnsi="AcadNusx"/>
          <w:sz w:val="32"/>
          <w:szCs w:val="32"/>
        </w:rPr>
        <w:t xml:space="preserve"> </w:t>
      </w:r>
      <w:r w:rsidRPr="00BF4BDD">
        <w:rPr>
          <w:rFonts w:ascii="Sylfaen" w:hAnsi="Sylfaen" w:cs="Sylfaen"/>
          <w:sz w:val="32"/>
          <w:szCs w:val="32"/>
        </w:rPr>
        <w:t>ექსპრესიის</w:t>
      </w:r>
      <w:r w:rsidRPr="00BF4BDD">
        <w:rPr>
          <w:rFonts w:ascii="AcadNusx" w:hAnsi="AcadNusx"/>
          <w:sz w:val="32"/>
          <w:szCs w:val="32"/>
        </w:rPr>
        <w:t xml:space="preserve"> </w:t>
      </w:r>
      <w:r w:rsidRPr="00BF4BDD">
        <w:rPr>
          <w:rFonts w:ascii="Sylfaen" w:hAnsi="Sylfaen" w:cs="Sylfaen"/>
          <w:sz w:val="32"/>
          <w:szCs w:val="32"/>
        </w:rPr>
        <w:t>ასაკის</w:t>
      </w:r>
      <w:r w:rsidRPr="00BF4BDD">
        <w:rPr>
          <w:rFonts w:ascii="AcadNusx" w:hAnsi="AcadNusx"/>
          <w:sz w:val="32"/>
          <w:szCs w:val="32"/>
        </w:rPr>
        <w:t xml:space="preserve"> </w:t>
      </w:r>
      <w:r w:rsidRPr="00BF4BDD">
        <w:rPr>
          <w:rFonts w:ascii="Sylfaen" w:hAnsi="Sylfaen" w:cs="Sylfaen"/>
          <w:sz w:val="32"/>
          <w:szCs w:val="32"/>
        </w:rPr>
        <w:t>დიაპაზონი</w:t>
      </w:r>
      <w:r w:rsidRPr="00BF4BDD">
        <w:rPr>
          <w:rFonts w:ascii="AcadNusx" w:hAnsi="AcadNusx"/>
          <w:sz w:val="32"/>
          <w:szCs w:val="32"/>
        </w:rPr>
        <w:t xml:space="preserve"> </w:t>
      </w:r>
      <w:r w:rsidRPr="00BF4BDD">
        <w:rPr>
          <w:rFonts w:ascii="Sylfaen" w:hAnsi="Sylfaen" w:cs="Sylfaen"/>
          <w:sz w:val="32"/>
          <w:szCs w:val="32"/>
        </w:rPr>
        <w:t>იყო</w:t>
      </w:r>
      <w:r w:rsidRPr="00BF4BDD">
        <w:rPr>
          <w:rFonts w:ascii="AcadNusx" w:hAnsi="AcadNusx"/>
          <w:sz w:val="32"/>
          <w:szCs w:val="32"/>
        </w:rPr>
        <w:t xml:space="preserve"> 21-65 </w:t>
      </w:r>
      <w:r w:rsidRPr="00BF4BDD">
        <w:rPr>
          <w:rFonts w:ascii="Sylfaen" w:hAnsi="Sylfaen" w:cs="Sylfaen"/>
          <w:sz w:val="32"/>
          <w:szCs w:val="32"/>
        </w:rPr>
        <w:t>წელი</w:t>
      </w:r>
      <w:r w:rsidRPr="00BF4BDD">
        <w:rPr>
          <w:rFonts w:ascii="AcadNusx" w:hAnsi="AcadNusx"/>
          <w:sz w:val="32"/>
          <w:szCs w:val="32"/>
        </w:rPr>
        <w:t xml:space="preserve">. </w:t>
      </w:r>
      <w:r w:rsidRPr="00BF4BDD">
        <w:rPr>
          <w:rFonts w:ascii="Sylfaen" w:hAnsi="Sylfaen" w:cs="Sylfaen"/>
          <w:sz w:val="32"/>
          <w:szCs w:val="32"/>
        </w:rPr>
        <w:t>ასაკობრივ</w:t>
      </w:r>
      <w:r w:rsidRPr="00BF4BDD">
        <w:rPr>
          <w:rFonts w:ascii="AcadNusx" w:hAnsi="AcadNusx"/>
          <w:sz w:val="32"/>
          <w:szCs w:val="32"/>
        </w:rPr>
        <w:t xml:space="preserve"> </w:t>
      </w:r>
      <w:r w:rsidRPr="00BF4BDD">
        <w:rPr>
          <w:rFonts w:ascii="Sylfaen" w:hAnsi="Sylfaen" w:cs="Sylfaen"/>
          <w:sz w:val="32"/>
          <w:szCs w:val="32"/>
        </w:rPr>
        <w:t>კატეგორიების</w:t>
      </w:r>
      <w:r w:rsidRPr="00BF4BDD">
        <w:rPr>
          <w:rFonts w:ascii="AcadNusx" w:hAnsi="AcadNusx"/>
          <w:sz w:val="32"/>
          <w:szCs w:val="32"/>
        </w:rPr>
        <w:t xml:space="preserve"> </w:t>
      </w:r>
      <w:r w:rsidRPr="00BF4BDD">
        <w:rPr>
          <w:rFonts w:ascii="Sylfaen" w:hAnsi="Sylfaen" w:cs="Sylfaen"/>
          <w:sz w:val="32"/>
          <w:szCs w:val="32"/>
        </w:rPr>
        <w:t>მიხედვით</w:t>
      </w:r>
      <w:r w:rsidRPr="00BF4BDD">
        <w:rPr>
          <w:rFonts w:ascii="AcadNusx" w:hAnsi="AcadNusx"/>
          <w:sz w:val="32"/>
          <w:szCs w:val="32"/>
        </w:rPr>
        <w:t xml:space="preserve"> </w:t>
      </w:r>
      <w:r w:rsidRPr="00BF4BDD">
        <w:rPr>
          <w:rFonts w:ascii="Sylfaen" w:hAnsi="Sylfaen" w:cs="Sylfaen"/>
          <w:sz w:val="32"/>
          <w:szCs w:val="32"/>
        </w:rPr>
        <w:t>არ</w:t>
      </w:r>
      <w:r w:rsidRPr="00BF4BDD">
        <w:rPr>
          <w:rFonts w:ascii="AcadNusx" w:hAnsi="AcadNusx"/>
          <w:sz w:val="32"/>
          <w:szCs w:val="32"/>
        </w:rPr>
        <w:t xml:space="preserve"> </w:t>
      </w:r>
      <w:r w:rsidRPr="00BF4BDD">
        <w:rPr>
          <w:rFonts w:ascii="Sylfaen" w:hAnsi="Sylfaen" w:cs="Sylfaen"/>
          <w:sz w:val="32"/>
          <w:szCs w:val="32"/>
        </w:rPr>
        <w:t>გამოვლინდა</w:t>
      </w:r>
      <w:r w:rsidRPr="00BF4BDD">
        <w:rPr>
          <w:rFonts w:ascii="AcadNusx" w:hAnsi="AcadNusx"/>
          <w:sz w:val="32"/>
          <w:szCs w:val="32"/>
        </w:rPr>
        <w:t xml:space="preserve"> p16Inka/Ki67 </w:t>
      </w:r>
      <w:r w:rsidRPr="00BF4BDD">
        <w:rPr>
          <w:rFonts w:ascii="Sylfaen" w:hAnsi="Sylfaen" w:cs="Sylfaen"/>
          <w:sz w:val="32"/>
          <w:szCs w:val="32"/>
        </w:rPr>
        <w:t>ბიომარკერების</w:t>
      </w:r>
      <w:r w:rsidRPr="00BF4BDD">
        <w:rPr>
          <w:rFonts w:ascii="AcadNusx" w:hAnsi="AcadNusx"/>
          <w:sz w:val="32"/>
          <w:szCs w:val="32"/>
        </w:rPr>
        <w:t xml:space="preserve"> </w:t>
      </w:r>
      <w:r w:rsidRPr="00BF4BDD">
        <w:rPr>
          <w:rFonts w:ascii="Sylfaen" w:hAnsi="Sylfaen" w:cs="Sylfaen"/>
          <w:sz w:val="32"/>
          <w:szCs w:val="32"/>
        </w:rPr>
        <w:t>ექსპრესიის</w:t>
      </w:r>
      <w:r w:rsidRPr="00BF4BDD">
        <w:rPr>
          <w:rFonts w:ascii="AcadNusx" w:hAnsi="AcadNusx"/>
          <w:sz w:val="32"/>
          <w:szCs w:val="32"/>
        </w:rPr>
        <w:t xml:space="preserve"> </w:t>
      </w:r>
      <w:r w:rsidRPr="00BF4BDD">
        <w:rPr>
          <w:rFonts w:ascii="Sylfaen" w:hAnsi="Sylfaen" w:cs="Sylfaen"/>
          <w:sz w:val="32"/>
          <w:szCs w:val="32"/>
        </w:rPr>
        <w:t>მიხედვით</w:t>
      </w:r>
      <w:r w:rsidRPr="00BF4BDD">
        <w:rPr>
          <w:rFonts w:ascii="AcadNusx" w:hAnsi="AcadNusx"/>
          <w:sz w:val="32"/>
          <w:szCs w:val="32"/>
        </w:rPr>
        <w:t xml:space="preserve"> </w:t>
      </w:r>
      <w:r w:rsidRPr="00BF4BDD">
        <w:rPr>
          <w:rFonts w:ascii="Sylfaen" w:hAnsi="Sylfaen" w:cs="Sylfaen"/>
          <w:sz w:val="32"/>
          <w:szCs w:val="32"/>
        </w:rPr>
        <w:t>სტატისტიკურად</w:t>
      </w:r>
      <w:r w:rsidRPr="00BF4BDD">
        <w:rPr>
          <w:rFonts w:ascii="AcadNusx" w:hAnsi="AcadNusx"/>
          <w:sz w:val="32"/>
          <w:szCs w:val="32"/>
        </w:rPr>
        <w:t xml:space="preserve"> </w:t>
      </w:r>
      <w:r w:rsidRPr="00BF4BDD">
        <w:rPr>
          <w:rFonts w:ascii="Sylfaen" w:hAnsi="Sylfaen" w:cs="Sylfaen"/>
          <w:sz w:val="32"/>
          <w:szCs w:val="32"/>
        </w:rPr>
        <w:t>განსხვავებული</w:t>
      </w:r>
      <w:r w:rsidRPr="00BF4BDD">
        <w:rPr>
          <w:rFonts w:ascii="AcadNusx" w:hAnsi="AcadNusx"/>
          <w:sz w:val="32"/>
          <w:szCs w:val="32"/>
        </w:rPr>
        <w:t xml:space="preserve"> </w:t>
      </w:r>
      <w:r w:rsidRPr="00BF4BDD">
        <w:rPr>
          <w:rFonts w:ascii="Sylfaen" w:hAnsi="Sylfaen" w:cs="Sylfaen"/>
          <w:sz w:val="32"/>
          <w:szCs w:val="32"/>
        </w:rPr>
        <w:t>სიდიდე</w:t>
      </w:r>
      <w:r w:rsidRPr="00BF4BDD">
        <w:rPr>
          <w:rFonts w:ascii="AcadNusx" w:hAnsi="AcadNusx"/>
          <w:sz w:val="32"/>
          <w:szCs w:val="32"/>
        </w:rPr>
        <w:t xml:space="preserve">, </w:t>
      </w:r>
      <w:r w:rsidRPr="00BF4BDD">
        <w:rPr>
          <w:rFonts w:ascii="Sylfaen" w:hAnsi="Sylfaen" w:cs="Sylfaen"/>
          <w:sz w:val="32"/>
          <w:szCs w:val="32"/>
        </w:rPr>
        <w:t>თუმცა</w:t>
      </w:r>
      <w:r w:rsidRPr="00BF4BDD">
        <w:rPr>
          <w:rFonts w:ascii="AcadNusx" w:hAnsi="AcadNusx"/>
          <w:sz w:val="32"/>
          <w:szCs w:val="32"/>
        </w:rPr>
        <w:t xml:space="preserve"> DS-</w:t>
      </w:r>
      <w:r w:rsidRPr="00BF4BDD">
        <w:rPr>
          <w:rFonts w:ascii="Sylfaen" w:hAnsi="Sylfaen" w:cs="Sylfaen"/>
          <w:sz w:val="32"/>
          <w:szCs w:val="32"/>
        </w:rPr>
        <w:t>ის</w:t>
      </w:r>
      <w:r w:rsidRPr="00BF4BDD">
        <w:rPr>
          <w:rFonts w:ascii="AcadNusx" w:hAnsi="AcadNusx"/>
          <w:sz w:val="32"/>
          <w:szCs w:val="32"/>
        </w:rPr>
        <w:t xml:space="preserve"> </w:t>
      </w:r>
      <w:r w:rsidRPr="00BF4BDD">
        <w:rPr>
          <w:rFonts w:ascii="Sylfaen" w:hAnsi="Sylfaen" w:cs="Sylfaen"/>
          <w:sz w:val="32"/>
          <w:szCs w:val="32"/>
        </w:rPr>
        <w:t>ყველაზე</w:t>
      </w:r>
      <w:r w:rsidRPr="00BF4BDD">
        <w:rPr>
          <w:rFonts w:ascii="AcadNusx" w:hAnsi="AcadNusx"/>
          <w:sz w:val="32"/>
          <w:szCs w:val="32"/>
        </w:rPr>
        <w:t xml:space="preserve"> </w:t>
      </w:r>
      <w:r w:rsidRPr="00BF4BDD">
        <w:rPr>
          <w:rFonts w:ascii="Sylfaen" w:hAnsi="Sylfaen" w:cs="Sylfaen"/>
          <w:sz w:val="32"/>
          <w:szCs w:val="32"/>
        </w:rPr>
        <w:t>მაღალი</w:t>
      </w:r>
      <w:r w:rsidRPr="00BF4BDD">
        <w:rPr>
          <w:rFonts w:ascii="AcadNusx" w:hAnsi="AcadNusx"/>
          <w:sz w:val="32"/>
          <w:szCs w:val="32"/>
        </w:rPr>
        <w:t xml:space="preserve"> </w:t>
      </w:r>
      <w:r w:rsidRPr="00BF4BDD">
        <w:rPr>
          <w:rFonts w:ascii="Sylfaen" w:hAnsi="Sylfaen" w:cs="Sylfaen"/>
          <w:sz w:val="32"/>
          <w:szCs w:val="32"/>
        </w:rPr>
        <w:t>დადებითი</w:t>
      </w:r>
      <w:r w:rsidRPr="00BF4BDD">
        <w:rPr>
          <w:rFonts w:ascii="AcadNusx" w:hAnsi="AcadNusx"/>
          <w:sz w:val="32"/>
          <w:szCs w:val="32"/>
        </w:rPr>
        <w:t xml:space="preserve"> </w:t>
      </w:r>
      <w:r w:rsidRPr="00BF4BDD">
        <w:rPr>
          <w:rFonts w:ascii="Sylfaen" w:hAnsi="Sylfaen" w:cs="Sylfaen"/>
          <w:sz w:val="32"/>
          <w:szCs w:val="32"/>
        </w:rPr>
        <w:t>მაჩვენებელი</w:t>
      </w:r>
      <w:r w:rsidRPr="00BF4BDD">
        <w:rPr>
          <w:rFonts w:ascii="AcadNusx" w:hAnsi="AcadNusx"/>
          <w:sz w:val="32"/>
          <w:szCs w:val="32"/>
        </w:rPr>
        <w:t xml:space="preserve"> </w:t>
      </w:r>
      <w:r w:rsidRPr="00BF4BDD">
        <w:rPr>
          <w:rFonts w:ascii="Sylfaen" w:hAnsi="Sylfaen" w:cs="Sylfaen"/>
          <w:sz w:val="32"/>
          <w:szCs w:val="32"/>
        </w:rPr>
        <w:t>დაფიქსირდა</w:t>
      </w:r>
      <w:r w:rsidRPr="00BF4BDD">
        <w:rPr>
          <w:rFonts w:ascii="AcadNusx" w:hAnsi="AcadNusx"/>
          <w:sz w:val="32"/>
          <w:szCs w:val="32"/>
        </w:rPr>
        <w:t xml:space="preserve"> 40 </w:t>
      </w:r>
      <w:r w:rsidRPr="00BF4BDD">
        <w:rPr>
          <w:rFonts w:ascii="Sylfaen" w:hAnsi="Sylfaen" w:cs="Sylfaen"/>
          <w:sz w:val="32"/>
          <w:szCs w:val="32"/>
        </w:rPr>
        <w:t>წელზე</w:t>
      </w:r>
      <w:r w:rsidRPr="00BF4BDD">
        <w:rPr>
          <w:rFonts w:ascii="AcadNusx" w:hAnsi="AcadNusx"/>
          <w:sz w:val="32"/>
          <w:szCs w:val="32"/>
        </w:rPr>
        <w:t xml:space="preserve"> </w:t>
      </w:r>
      <w:r w:rsidRPr="00BF4BDD">
        <w:rPr>
          <w:rFonts w:ascii="Sylfaen" w:hAnsi="Sylfaen" w:cs="Sylfaen"/>
          <w:sz w:val="32"/>
          <w:szCs w:val="32"/>
        </w:rPr>
        <w:t>მეტი</w:t>
      </w:r>
      <w:r w:rsidRPr="00BF4BDD">
        <w:rPr>
          <w:rFonts w:ascii="AcadNusx" w:hAnsi="AcadNusx"/>
          <w:sz w:val="32"/>
          <w:szCs w:val="32"/>
        </w:rPr>
        <w:t xml:space="preserve"> </w:t>
      </w:r>
      <w:r w:rsidRPr="00BF4BDD">
        <w:rPr>
          <w:rFonts w:ascii="Sylfaen" w:hAnsi="Sylfaen" w:cs="Sylfaen"/>
          <w:sz w:val="32"/>
          <w:szCs w:val="32"/>
        </w:rPr>
        <w:t>ასაკის</w:t>
      </w:r>
      <w:r w:rsidRPr="00BF4BDD">
        <w:rPr>
          <w:rFonts w:ascii="AcadNusx" w:hAnsi="AcadNusx"/>
          <w:sz w:val="32"/>
          <w:szCs w:val="32"/>
        </w:rPr>
        <w:t xml:space="preserve"> </w:t>
      </w:r>
      <w:r w:rsidRPr="00BF4BDD">
        <w:rPr>
          <w:rFonts w:ascii="Sylfaen" w:hAnsi="Sylfaen" w:cs="Sylfaen"/>
          <w:sz w:val="32"/>
          <w:szCs w:val="32"/>
        </w:rPr>
        <w:t>ქალებში</w:t>
      </w:r>
      <w:r w:rsidRPr="00BF4BDD">
        <w:rPr>
          <w:rFonts w:ascii="AcadNusx" w:hAnsi="AcadNusx"/>
          <w:sz w:val="32"/>
          <w:szCs w:val="32"/>
        </w:rPr>
        <w:t xml:space="preserve">. </w:t>
      </w:r>
      <w:r w:rsidRPr="00BF4BDD">
        <w:rPr>
          <w:rFonts w:ascii="Sylfaen" w:hAnsi="Sylfaen" w:cs="Sylfaen"/>
          <w:sz w:val="32"/>
          <w:szCs w:val="32"/>
          <w:lang w:val="ka-GE"/>
        </w:rPr>
        <w:t>აქედან</w:t>
      </w:r>
      <w:r w:rsidRPr="00BF4BDD">
        <w:rPr>
          <w:rFonts w:ascii="AcadNusx" w:hAnsi="AcadNusx"/>
          <w:sz w:val="32"/>
          <w:szCs w:val="32"/>
          <w:lang w:val="ka-GE"/>
        </w:rPr>
        <w:t xml:space="preserve"> </w:t>
      </w:r>
      <w:r w:rsidRPr="00BF4BDD">
        <w:rPr>
          <w:rFonts w:ascii="Sylfaen" w:hAnsi="Sylfaen" w:cs="Sylfaen"/>
          <w:sz w:val="32"/>
          <w:szCs w:val="32"/>
          <w:lang w:val="ka-GE"/>
        </w:rPr>
        <w:t>გამომდინარე</w:t>
      </w:r>
      <w:r w:rsidRPr="00BF4BDD">
        <w:rPr>
          <w:rFonts w:ascii="AcadNusx" w:hAnsi="AcadNusx"/>
          <w:sz w:val="32"/>
          <w:szCs w:val="32"/>
          <w:lang w:val="ka-GE"/>
        </w:rPr>
        <w:t xml:space="preserve"> </w:t>
      </w:r>
      <w:r w:rsidRPr="00BF4BDD">
        <w:rPr>
          <w:rFonts w:ascii="Sylfaen" w:hAnsi="Sylfaen" w:cs="Sylfaen"/>
          <w:sz w:val="32"/>
          <w:szCs w:val="32"/>
        </w:rPr>
        <w:t>ჩვენი</w:t>
      </w:r>
      <w:r w:rsidRPr="00BF4BDD">
        <w:rPr>
          <w:rFonts w:ascii="AcadNusx" w:hAnsi="AcadNusx"/>
          <w:sz w:val="32"/>
          <w:szCs w:val="32"/>
        </w:rPr>
        <w:t xml:space="preserve"> </w:t>
      </w:r>
      <w:r w:rsidRPr="00BF4BDD">
        <w:rPr>
          <w:rFonts w:ascii="Sylfaen" w:hAnsi="Sylfaen" w:cs="Sylfaen"/>
          <w:sz w:val="32"/>
          <w:szCs w:val="32"/>
        </w:rPr>
        <w:t>კვლევის</w:t>
      </w:r>
      <w:r w:rsidRPr="00BF4BDD">
        <w:rPr>
          <w:rFonts w:ascii="AcadNusx" w:hAnsi="AcadNusx"/>
          <w:sz w:val="32"/>
          <w:szCs w:val="32"/>
        </w:rPr>
        <w:t xml:space="preserve"> </w:t>
      </w:r>
      <w:r w:rsidRPr="00BF4BDD">
        <w:rPr>
          <w:rFonts w:ascii="Sylfaen" w:hAnsi="Sylfaen" w:cs="Sylfaen"/>
          <w:sz w:val="32"/>
          <w:szCs w:val="32"/>
        </w:rPr>
        <w:t>შედეგები</w:t>
      </w:r>
      <w:r w:rsidRPr="00BF4BDD">
        <w:rPr>
          <w:rFonts w:ascii="AcadNusx" w:hAnsi="AcadNusx"/>
          <w:sz w:val="32"/>
          <w:szCs w:val="32"/>
        </w:rPr>
        <w:t xml:space="preserve"> </w:t>
      </w:r>
      <w:r w:rsidRPr="00BF4BDD">
        <w:rPr>
          <w:rFonts w:ascii="Sylfaen" w:hAnsi="Sylfaen" w:cs="Sylfaen"/>
          <w:sz w:val="32"/>
          <w:szCs w:val="32"/>
        </w:rPr>
        <w:t>მიუთითებს</w:t>
      </w:r>
      <w:r w:rsidRPr="00BF4BDD">
        <w:rPr>
          <w:rFonts w:ascii="AcadNusx" w:hAnsi="AcadNusx"/>
          <w:sz w:val="32"/>
          <w:szCs w:val="32"/>
        </w:rPr>
        <w:t xml:space="preserve">, </w:t>
      </w:r>
      <w:r w:rsidRPr="00BF4BDD">
        <w:rPr>
          <w:rFonts w:ascii="Sylfaen" w:hAnsi="Sylfaen" w:cs="Sylfaen"/>
          <w:sz w:val="32"/>
          <w:szCs w:val="32"/>
        </w:rPr>
        <w:t>რომ</w:t>
      </w:r>
      <w:r w:rsidRPr="00BF4BDD">
        <w:rPr>
          <w:rFonts w:ascii="AcadNusx" w:hAnsi="AcadNusx"/>
          <w:sz w:val="32"/>
          <w:szCs w:val="32"/>
        </w:rPr>
        <w:t xml:space="preserve"> p16Inka/Ki67 DS </w:t>
      </w:r>
      <w:r w:rsidRPr="00BF4BDD">
        <w:rPr>
          <w:rFonts w:ascii="Sylfaen" w:hAnsi="Sylfaen" w:cs="Sylfaen"/>
          <w:sz w:val="32"/>
          <w:szCs w:val="32"/>
        </w:rPr>
        <w:t>იმუნოციტოქიმიით</w:t>
      </w:r>
      <w:r w:rsidRPr="00BF4BDD">
        <w:rPr>
          <w:rFonts w:ascii="AcadNusx" w:hAnsi="AcadNusx"/>
          <w:sz w:val="32"/>
          <w:szCs w:val="32"/>
        </w:rPr>
        <w:t xml:space="preserve"> </w:t>
      </w:r>
      <w:r w:rsidRPr="00BF4BDD">
        <w:rPr>
          <w:rFonts w:ascii="Sylfaen" w:hAnsi="Sylfaen" w:cs="Sylfaen"/>
          <w:sz w:val="32"/>
          <w:szCs w:val="32"/>
        </w:rPr>
        <w:t>შესაძლებელია</w:t>
      </w:r>
      <w:r w:rsidRPr="00BF4BDD">
        <w:rPr>
          <w:rFonts w:ascii="AcadNusx" w:hAnsi="AcadNusx"/>
          <w:sz w:val="32"/>
          <w:szCs w:val="32"/>
        </w:rPr>
        <w:t xml:space="preserve"> </w:t>
      </w:r>
      <w:r w:rsidRPr="00BF4BDD">
        <w:rPr>
          <w:rFonts w:ascii="Sylfaen" w:hAnsi="Sylfaen" w:cs="Sylfaen"/>
          <w:sz w:val="32"/>
          <w:szCs w:val="32"/>
        </w:rPr>
        <w:t>ციტოლოგიურ</w:t>
      </w:r>
      <w:r w:rsidRPr="00BF4BDD">
        <w:rPr>
          <w:rFonts w:ascii="AcadNusx" w:hAnsi="AcadNusx"/>
          <w:sz w:val="32"/>
          <w:szCs w:val="32"/>
        </w:rPr>
        <w:t xml:space="preserve"> </w:t>
      </w:r>
      <w:r w:rsidRPr="00BF4BDD">
        <w:rPr>
          <w:rFonts w:ascii="Sylfaen" w:hAnsi="Sylfaen" w:cs="Sylfaen"/>
          <w:sz w:val="32"/>
          <w:szCs w:val="32"/>
        </w:rPr>
        <w:t>მასალაში</w:t>
      </w:r>
      <w:r w:rsidRPr="00BF4BDD">
        <w:rPr>
          <w:rFonts w:ascii="AcadNusx" w:hAnsi="AcadNusx"/>
          <w:sz w:val="32"/>
          <w:szCs w:val="32"/>
        </w:rPr>
        <w:t xml:space="preserve"> </w:t>
      </w:r>
      <w:r w:rsidRPr="00BF4BDD">
        <w:rPr>
          <w:rFonts w:ascii="Sylfaen" w:hAnsi="Sylfaen" w:cs="Sylfaen"/>
          <w:sz w:val="32"/>
          <w:szCs w:val="32"/>
        </w:rPr>
        <w:t>ონკოტრანსფორმაციის</w:t>
      </w:r>
      <w:r w:rsidRPr="00BF4BDD">
        <w:rPr>
          <w:rFonts w:ascii="AcadNusx" w:hAnsi="AcadNusx"/>
          <w:sz w:val="32"/>
          <w:szCs w:val="32"/>
        </w:rPr>
        <w:t xml:space="preserve"> </w:t>
      </w:r>
      <w:r w:rsidRPr="00BF4BDD">
        <w:rPr>
          <w:rFonts w:ascii="Sylfaen" w:hAnsi="Sylfaen" w:cs="Sylfaen"/>
          <w:sz w:val="32"/>
          <w:szCs w:val="32"/>
        </w:rPr>
        <w:t>ადრეული</w:t>
      </w:r>
      <w:r w:rsidRPr="00BF4BDD">
        <w:rPr>
          <w:rFonts w:ascii="AcadNusx" w:hAnsi="AcadNusx"/>
          <w:sz w:val="32"/>
          <w:szCs w:val="32"/>
        </w:rPr>
        <w:t xml:space="preserve"> </w:t>
      </w:r>
      <w:r w:rsidRPr="00BF4BDD">
        <w:rPr>
          <w:rFonts w:ascii="Sylfaen" w:hAnsi="Sylfaen" w:cs="Sylfaen"/>
          <w:sz w:val="32"/>
          <w:szCs w:val="32"/>
        </w:rPr>
        <w:t>გამოვლენა</w:t>
      </w:r>
      <w:r w:rsidRPr="00BF4BDD">
        <w:rPr>
          <w:rFonts w:ascii="AcadNusx" w:hAnsi="AcadNusx"/>
          <w:sz w:val="32"/>
          <w:szCs w:val="32"/>
        </w:rPr>
        <w:t xml:space="preserve">. p16Inka/Ki67 DS </w:t>
      </w:r>
      <w:r w:rsidRPr="00BF4BDD">
        <w:rPr>
          <w:rFonts w:ascii="Sylfaen" w:hAnsi="Sylfaen" w:cs="Sylfaen"/>
          <w:sz w:val="32"/>
          <w:szCs w:val="32"/>
        </w:rPr>
        <w:t>დადებით</w:t>
      </w:r>
      <w:r w:rsidRPr="00BF4BDD">
        <w:rPr>
          <w:rFonts w:ascii="AcadNusx" w:hAnsi="AcadNusx"/>
          <w:sz w:val="32"/>
          <w:szCs w:val="32"/>
        </w:rPr>
        <w:t xml:space="preserve"> </w:t>
      </w:r>
      <w:r w:rsidRPr="00BF4BDD">
        <w:rPr>
          <w:rFonts w:ascii="Sylfaen" w:hAnsi="Sylfaen" w:cs="Sylfaen"/>
          <w:sz w:val="32"/>
          <w:szCs w:val="32"/>
        </w:rPr>
        <w:t>ექსპრესიასა</w:t>
      </w:r>
      <w:r w:rsidRPr="00BF4BDD">
        <w:rPr>
          <w:rFonts w:ascii="AcadNusx" w:hAnsi="AcadNusx"/>
          <w:sz w:val="32"/>
          <w:szCs w:val="32"/>
        </w:rPr>
        <w:t xml:space="preserve"> </w:t>
      </w:r>
      <w:r w:rsidRPr="00BF4BDD">
        <w:rPr>
          <w:rFonts w:ascii="Sylfaen" w:hAnsi="Sylfaen" w:cs="Sylfaen"/>
          <w:sz w:val="32"/>
          <w:szCs w:val="32"/>
        </w:rPr>
        <w:t>და</w:t>
      </w:r>
      <w:r w:rsidRPr="00BF4BDD">
        <w:rPr>
          <w:rFonts w:ascii="AcadNusx" w:hAnsi="AcadNusx"/>
          <w:sz w:val="32"/>
          <w:szCs w:val="32"/>
        </w:rPr>
        <w:t xml:space="preserve"> </w:t>
      </w:r>
      <w:r w:rsidRPr="00BF4BDD">
        <w:rPr>
          <w:rFonts w:ascii="Sylfaen" w:hAnsi="Sylfaen" w:cs="Sylfaen"/>
          <w:sz w:val="32"/>
          <w:szCs w:val="32"/>
        </w:rPr>
        <w:t>ასაკობრივ</w:t>
      </w:r>
      <w:r w:rsidRPr="00BF4BDD">
        <w:rPr>
          <w:rFonts w:ascii="AcadNusx" w:hAnsi="AcadNusx"/>
          <w:sz w:val="32"/>
          <w:szCs w:val="32"/>
        </w:rPr>
        <w:t xml:space="preserve"> </w:t>
      </w:r>
      <w:r w:rsidRPr="00BF4BDD">
        <w:rPr>
          <w:rFonts w:ascii="Sylfaen" w:hAnsi="Sylfaen" w:cs="Sylfaen"/>
          <w:sz w:val="32"/>
          <w:szCs w:val="32"/>
        </w:rPr>
        <w:t>კ</w:t>
      </w:r>
      <w:r w:rsidRPr="00BF4BDD">
        <w:rPr>
          <w:rFonts w:ascii="Sylfaen" w:hAnsi="Sylfaen" w:cs="Sylfaen"/>
          <w:sz w:val="32"/>
          <w:szCs w:val="32"/>
          <w:lang w:val="ka-GE"/>
        </w:rPr>
        <w:t>ა</w:t>
      </w:r>
      <w:r w:rsidRPr="00BF4BDD">
        <w:rPr>
          <w:rFonts w:ascii="Sylfaen" w:hAnsi="Sylfaen" w:cs="Sylfaen"/>
          <w:sz w:val="32"/>
          <w:szCs w:val="32"/>
        </w:rPr>
        <w:t>ტეგორიებს</w:t>
      </w:r>
      <w:r w:rsidRPr="00BF4BDD">
        <w:rPr>
          <w:rFonts w:ascii="AcadNusx" w:hAnsi="AcadNusx"/>
          <w:sz w:val="32"/>
          <w:szCs w:val="32"/>
        </w:rPr>
        <w:t xml:space="preserve"> </w:t>
      </w:r>
    </w:p>
    <w:p w14:paraId="5FFEA675" w14:textId="77777777" w:rsidR="00EB64F3" w:rsidRDefault="00EB64F3" w:rsidP="00213E9A">
      <w:pPr>
        <w:rPr>
          <w:b/>
          <w:bCs/>
          <w:sz w:val="32"/>
          <w:szCs w:val="32"/>
        </w:rPr>
      </w:pPr>
      <w:bookmarkStart w:id="15" w:name="_Hlk152933300"/>
    </w:p>
    <w:p w14:paraId="34F6A60F" w14:textId="77777777" w:rsidR="00EB64F3" w:rsidRDefault="00EB64F3" w:rsidP="00213E9A">
      <w:pPr>
        <w:rPr>
          <w:b/>
          <w:bCs/>
          <w:sz w:val="32"/>
          <w:szCs w:val="32"/>
        </w:rPr>
      </w:pPr>
    </w:p>
    <w:p w14:paraId="2B331B11" w14:textId="1742D1E5" w:rsidR="00B024B4" w:rsidRPr="00B024B4" w:rsidRDefault="00B37325" w:rsidP="00213E9A">
      <w:pPr>
        <w:rPr>
          <w:b/>
          <w:bCs/>
          <w:sz w:val="32"/>
          <w:szCs w:val="32"/>
        </w:rPr>
      </w:pPr>
      <w:r>
        <w:rPr>
          <w:b/>
          <w:bCs/>
          <w:sz w:val="32"/>
          <w:szCs w:val="32"/>
        </w:rPr>
        <w:t>L</w:t>
      </w:r>
      <w:r w:rsidR="00B024B4" w:rsidRPr="00B024B4">
        <w:rPr>
          <w:b/>
          <w:bCs/>
          <w:sz w:val="32"/>
          <w:szCs w:val="32"/>
        </w:rPr>
        <w:t>Kikalishvili.,</w:t>
      </w:r>
      <w:r>
        <w:rPr>
          <w:b/>
          <w:bCs/>
          <w:sz w:val="32"/>
          <w:szCs w:val="32"/>
        </w:rPr>
        <w:t>I.</w:t>
      </w:r>
      <w:r w:rsidR="00B024B4" w:rsidRPr="00B024B4">
        <w:rPr>
          <w:b/>
          <w:bCs/>
          <w:sz w:val="32"/>
          <w:szCs w:val="32"/>
        </w:rPr>
        <w:t xml:space="preserve">Chanukvadze , </w:t>
      </w:r>
      <w:r>
        <w:rPr>
          <w:b/>
          <w:bCs/>
          <w:sz w:val="32"/>
          <w:szCs w:val="32"/>
        </w:rPr>
        <w:t>K.</w:t>
      </w:r>
      <w:r w:rsidR="00B024B4" w:rsidRPr="00B024B4">
        <w:rPr>
          <w:b/>
          <w:bCs/>
          <w:sz w:val="32"/>
          <w:szCs w:val="32"/>
        </w:rPr>
        <w:t>Jandieri,</w:t>
      </w:r>
      <w:r>
        <w:rPr>
          <w:b/>
          <w:bCs/>
          <w:sz w:val="32"/>
          <w:szCs w:val="32"/>
        </w:rPr>
        <w:t>T.</w:t>
      </w:r>
      <w:r w:rsidR="00B024B4" w:rsidRPr="00B024B4">
        <w:rPr>
          <w:b/>
          <w:bCs/>
          <w:sz w:val="32"/>
          <w:szCs w:val="32"/>
        </w:rPr>
        <w:t xml:space="preserve"> Turmanidze ,</w:t>
      </w:r>
      <w:r>
        <w:rPr>
          <w:b/>
          <w:bCs/>
          <w:sz w:val="32"/>
          <w:szCs w:val="32"/>
        </w:rPr>
        <w:t>I.</w:t>
      </w:r>
      <w:r w:rsidR="00B024B4" w:rsidRPr="00B024B4">
        <w:rPr>
          <w:b/>
          <w:bCs/>
          <w:sz w:val="32"/>
          <w:szCs w:val="32"/>
        </w:rPr>
        <w:t xml:space="preserve"> Jandieri </w:t>
      </w:r>
    </w:p>
    <w:p w14:paraId="73A4B677" w14:textId="10F8EFFD" w:rsidR="00B024B4" w:rsidRPr="00B024B4" w:rsidRDefault="00B024B4" w:rsidP="00213E9A">
      <w:pPr>
        <w:rPr>
          <w:b/>
          <w:bCs/>
          <w:sz w:val="32"/>
          <w:szCs w:val="32"/>
        </w:rPr>
      </w:pPr>
      <w:r w:rsidRPr="00B024B4">
        <w:rPr>
          <w:b/>
          <w:bCs/>
          <w:sz w:val="32"/>
          <w:szCs w:val="32"/>
        </w:rPr>
        <w:t>Hepatic Portal Triad Structures Morphological Changes During Experimental Cholestasis</w:t>
      </w:r>
    </w:p>
    <w:p w14:paraId="5F50D077" w14:textId="0DF33DBA" w:rsidR="001C4DBA" w:rsidRPr="00B37325" w:rsidRDefault="00B024B4" w:rsidP="00213E9A">
      <w:pPr>
        <w:rPr>
          <w:b/>
          <w:bCs/>
          <w:sz w:val="32"/>
          <w:szCs w:val="32"/>
        </w:rPr>
      </w:pPr>
      <w:r w:rsidRPr="00B024B4">
        <w:rPr>
          <w:b/>
          <w:bCs/>
          <w:sz w:val="32"/>
          <w:szCs w:val="32"/>
        </w:rPr>
        <w:t>Tbilisi State Medical University</w:t>
      </w:r>
      <w:r w:rsidR="00B37325">
        <w:rPr>
          <w:rFonts w:asciiTheme="minorHAnsi" w:hAnsiTheme="minorHAnsi"/>
          <w:b/>
          <w:bCs/>
          <w:sz w:val="32"/>
          <w:szCs w:val="32"/>
          <w:lang w:val="ka-GE"/>
        </w:rPr>
        <w:t>,</w:t>
      </w:r>
      <w:r w:rsidRPr="00B024B4">
        <w:rPr>
          <w:b/>
          <w:bCs/>
          <w:sz w:val="32"/>
          <w:szCs w:val="32"/>
        </w:rPr>
        <w:t xml:space="preserve"> Department of Clinical Anatomy and Operative Surgery</w:t>
      </w:r>
      <w:r w:rsidR="00B37325" w:rsidRPr="00B37325">
        <w:rPr>
          <w:b/>
          <w:bCs/>
          <w:sz w:val="32"/>
          <w:szCs w:val="32"/>
        </w:rPr>
        <w:t xml:space="preserve"> </w:t>
      </w:r>
      <w:r w:rsidR="00B37325">
        <w:rPr>
          <w:rFonts w:asciiTheme="minorHAnsi" w:hAnsiTheme="minorHAnsi"/>
          <w:b/>
          <w:bCs/>
          <w:sz w:val="32"/>
          <w:szCs w:val="32"/>
          <w:lang w:val="ka-GE"/>
        </w:rPr>
        <w:t>(</w:t>
      </w:r>
      <w:r w:rsidR="00B37325" w:rsidRPr="00B024B4">
        <w:rPr>
          <w:b/>
          <w:bCs/>
          <w:sz w:val="32"/>
          <w:szCs w:val="32"/>
        </w:rPr>
        <w:t>Tbilisi, Georgia</w:t>
      </w:r>
      <w:r w:rsidR="00B37325">
        <w:rPr>
          <w:rFonts w:asciiTheme="minorHAnsi" w:hAnsiTheme="minorHAnsi"/>
          <w:b/>
          <w:bCs/>
          <w:sz w:val="32"/>
          <w:szCs w:val="32"/>
          <w:lang w:val="ka-GE"/>
        </w:rPr>
        <w:t>)</w:t>
      </w:r>
    </w:p>
    <w:bookmarkEnd w:id="15"/>
    <w:p w14:paraId="33C7ACF1" w14:textId="0E427A5D" w:rsidR="001C4DBA" w:rsidRPr="0082534E" w:rsidRDefault="001C4DBA" w:rsidP="00213E9A">
      <w:pPr>
        <w:rPr>
          <w:b/>
          <w:bCs/>
          <w:sz w:val="32"/>
          <w:szCs w:val="32"/>
        </w:rPr>
      </w:pPr>
    </w:p>
    <w:p w14:paraId="275CE8F9" w14:textId="77777777" w:rsidR="001C4DBA" w:rsidRPr="0082534E" w:rsidRDefault="001C4DBA" w:rsidP="00213E9A">
      <w:pPr>
        <w:rPr>
          <w:b/>
          <w:bCs/>
          <w:sz w:val="32"/>
          <w:szCs w:val="32"/>
        </w:rPr>
      </w:pPr>
    </w:p>
    <w:p w14:paraId="355A4E62" w14:textId="6CEA58D3" w:rsidR="001C4DBA" w:rsidRPr="0082534E" w:rsidRDefault="001C4DBA" w:rsidP="00213E9A">
      <w:pPr>
        <w:rPr>
          <w:sz w:val="32"/>
          <w:szCs w:val="32"/>
        </w:rPr>
      </w:pPr>
      <w:r w:rsidRPr="0082534E">
        <w:rPr>
          <w:sz w:val="32"/>
          <w:szCs w:val="32"/>
        </w:rPr>
        <w:t xml:space="preserve">The last few decades have seen an increase in the number of cases of diseases with impaired bile secretion, which has affected the average life expectancy.[3] During obstruction of the hepatoduodenal ligament induced by occlusion of the common bile duct, significant changes are observed in the bile ducts. Particularly severe complications of biliary pathology include mechanical jaundice [2]. Cholestasis is thought to cause irreversible damage to hepatocytes </w:t>
      </w:r>
      <w:r w:rsidRPr="0082534E">
        <w:rPr>
          <w:sz w:val="32"/>
          <w:szCs w:val="32"/>
        </w:rPr>
        <w:lastRenderedPageBreak/>
        <w:t>[4,5], while prolonged mechanical jaundice causes severe impairment of all liver functions and induces the development of liver failure [2]. Pharmacological protection of the liver tissue is of great importance for the prevention of hepatocellular injury, a condition, which is usually followed by liver failure. Clearly, the better the preoperative condition of liver cells, the better the outcome of the surgical operation. Acute cholestasis induces proliferative processes in the liver tissue. The proliferation of bile ducts during cholestasis has been confirmed by many authors,[6,9,10,11]stating that this condition manifests itself as early as on the 2nd or 3rd day and lasts for several weeks. The proliferation of cholangiocytes in the large bile ducts is detected at an earlier phase, and in the small bile ducts at a later phase.[7,8,9,22,23] One of the forms of proliferative processes in the liver is the ductular reaction (DR). It accompanies acute and chronic diseases of the human liver[11,14,18,19]. The ductular reaction with an increased number of bile duct profiles is detected in histological tissue sections of the liver. 2 The morphological changes developing in the liver are relatively well studied through experiments with different durations of cholestasis. Intrahepatic angioarchitecture, macro-, and microscopic morphology of bile ducts have been investigated in detail. However, data on the structure of the portal triad structural components and their relationship, are scarce [12,13,15,16,17,20,21]. The aim of the research: The aim of the research was to create an experimental model of cholestasis and then to study the structure and interrelationship of the structural components of the portal triad on the 3rd, 6th, and 12th day after occlusion of the common bile duct. Materials and methods: 1. Cholestasis experimental modeling was carried out in the following way: Laparotomy was performed under general anesthesia (ether). The incision was made on the linia alba down the xiphoid process, the abdominal cavity was opened 5-6 cm in length. Hepatoduodenal ligament and the porta hepatis were soaked with novocaine 0.25% solution (1-2 ml). The common bile duct (CBD) would be found and ligated. Full abdominal wall closure was performed. 2. Experimental cholestasis was performed on rats of Wistar breed weigh</w:t>
      </w:r>
    </w:p>
    <w:p w14:paraId="0EBA566D" w14:textId="5927C781" w:rsidR="0082534E" w:rsidRDefault="001C4DBA" w:rsidP="00213E9A">
      <w:pPr>
        <w:rPr>
          <w:sz w:val="32"/>
          <w:szCs w:val="32"/>
        </w:rPr>
      </w:pPr>
      <w:r w:rsidRPr="0082534E">
        <w:rPr>
          <w:sz w:val="32"/>
          <w:szCs w:val="32"/>
        </w:rPr>
        <w:t xml:space="preserve">The morphological changes developing in the liver are relatively well studied through experiments with different durations of cholestasis. Intrahepatic angioarchitecture, macro-, and microscopic morphology of bile ducts have been investigated in detail. However, data on the structure of the portal triad structural components and their relationship, are scarce [12,13,15,16,17,20,21]. The aim of the research: The aim of the research was to create an experimental model of cholestasis and then to study the structure and interrelationship of the structural components of the portal triad on the 3rd, 6th, and 12th day after </w:t>
      </w:r>
      <w:r w:rsidRPr="0082534E">
        <w:rPr>
          <w:sz w:val="32"/>
          <w:szCs w:val="32"/>
        </w:rPr>
        <w:lastRenderedPageBreak/>
        <w:t xml:space="preserve">occlusion of the common bile duct. Materials and methods: 1. Cholestasis experimental modeling was carried out in the following way: Laparotomy was performed under general anesthesia (ether). The incision was made on the linia alba down the xiphoid process, the abdominal cavity was opened 5-6 cm in length. Hepatoduodenal ligament and the porta hepatis were soaked with novocaine 0.25% solution (1-2 ml). The common bile duct (CBD) would be found and ligated. Full abdominal wall closure was performed. 2. Experimental cholestasis was performed on rats of Wistar breed weighing 200-250 g. The animals were divided into the following groups: I group - control group (5 animals), II group. – experimental animals with cholestasis (20 animals). Rats were removed from the experiment and common bile duct occlusion (CBDO) on days 3, 6, and 12 under enhanced ether anesthesia. The adequacy of a successful experiment was confirmed by the presence of an enlarged bile duct. For histological examination, 4-5 mk thick tissue sections fixed in 12% neutral formalin and embedded in paraffin were stained with hematoxylin and eosin, as well as with picrofuxinpicrofuchsin according to Van Gieson staining method. Immunohistochemical examination was performed with CK 19 and CK 7 markers to reveal the condition of bile duct epithelial cells. Analysis of the results: On the 3rd day after occlusion, the common bile duct appeared to be macroscopically enlarged and filled with bile. The liver was slightly enlarged. No noticeable changes were observed in other organs. The degree of development of dystrophic, necrobiotic, hemodynamic, inflammatory, and atrophic changes in hematoxylin and eosin-stained preparations was investigated. The mean thickness of the bile duct wall and the height of the epithelial cells were also evaluated. 3 Normally, the structures of the rat's portal triad are embedded in the parenchyma without a common fibrous capsule, the structures of the portal triad are connected with each other with a loose connective tissue and are located peripherally at the boundary of the parenchyma of the portal triad. The bile duct mucous glands cannot be found, the structures of the portal complex are inseparable. One of the main branches of the portal vein is followed by several different caliber ducts. The bile ducts are located most peripherally from the portal triad structures right at the boundary of the parenchyma (Fig. 1.2.3.4). Because of enlarged bile ducts, the contact of the bile duct walls with the branches of the portal vein is sharply expressed. In addition, it should be noted that because of the dilated bile ducts the main branch of the portal vein appeared in the extremely peripheral zone and, due to the absence of a perivascular fibrous capsule, had freely penetrated the parenchyma (in hepatocytes) and caused pressure on them (Fig. 5). Disse spaces were enlarged, hepatocytes were swollen. Despite the swollen </w:t>
      </w:r>
      <w:r w:rsidRPr="0082534E">
        <w:rPr>
          <w:sz w:val="32"/>
          <w:szCs w:val="32"/>
        </w:rPr>
        <w:lastRenderedPageBreak/>
        <w:t xml:space="preserve">hepatocytes, intercellular fissures were dilated. In cytokeratin-stained preparations, the contact of the portal vein and the main branch of the bile duct is not expressed, there is a thin layer of loose connective tissue between their walls. The layout of the portal triad coincides with the layout of the structures of the portal triad of the normal human liver. In particular, in the space of the portal triad, the bile ducts occupy the peripheral zone, and the arterial branches are located between the bile duct and the portal vein branch. Under the three-day cholestasis setting, hepatocyte hypertrophy was observed at the parenchymal border of the portal triad. In this case, mild fibrosis, and dilated and thickened walls of the bile ducthad already been expressed. They circled the branch of the portal vein and induced fibrous pressure on it. The walls of the bile ducts were not only thickened and dilated but also appeared with enlarged epithelial cells (Figs. 6, 7). On the 6th day after the occlusion of the common bile duct, the abdomen was surgically opened. Macroscopically, the common bile duct appeared to be enlarged, distended, and overfilled with bile (creating the impression of edema). The liver was slightly enlarged. No noticeable changes were observed in other organs. The micromorphological structure was preserved in preparations stained with hematoxylin and eosin. The proliferation of bile capillaries or "neoductules" was observed (Figs. 8, 9,10). Infiltrates also spread to the portal tracts. The interparticle arteries were in a state of spasm. Their endotheliocytes cells were located in the linear mode. The walls had experienced fibrinoid necrosis (Fig. 11). Focal inflammatory infiltration was observed in the walls of the vein and around the bile duct. 4 The thickness of the bile duct wall was increased compared to the three-day-period occlusion. The epithelium of the mucous membrane was preserved, however, its thickness tended to increase in size relatively. The contact of the distended bile ducts with the branches of the portal vein was significantly expressed, the portal vein was deformed and its lumen was constricted. Disse spaces were dilated. Hepatocytes were swollen. Focal necrosis was rare. There was an increase in the number of apoptotic hepatocytes and infiltration of newly formed bile ducts. Leukocyte infiltration was observed all along with the portal triad structures. In cytokeratin-stained preparations, the arrangement of the structures of the portal triad had not been maintained. The epithelium of the bile duct mucosa had been preserved and its thickness had been increased. On the 12th day after the occlusion of the common bile duct, the abdomen was surgically opened. Macroscopically, the common bile duct appeared to be enlarged, distended, and overfilled with bile. The liver was enlarged. No changes were observed in other organs. In hematoxylin and eosin-stained preparations, liver damages were still observed. In particular, part of the </w:t>
      </w:r>
      <w:r w:rsidRPr="0082534E">
        <w:rPr>
          <w:sz w:val="32"/>
          <w:szCs w:val="32"/>
        </w:rPr>
        <w:lastRenderedPageBreak/>
        <w:t xml:space="preserve">hepatocytes had acquired a normal structure, although the occurrence of mitoses around the portal triad appeared to be much more frequent than in the previous 6-day-occlusion case (Fig. 12). The outer layer of the bile duct waspresented with loose connective tissue. The mucous membrane appeared to be wrinkled, the epithelial cells were preserved. No signs of swelling and inflammation were observed. The thickness of the duct wall appeared to be within the norm; The epithelium of the mucous membrane was preserved, although somewhat flattened. Conclusion: Thus, we can conclude that the changes that occurred on the 3rd day after the occlusion of the common bile duct, namely, the significantly dilated and thickened walls of the bile ducts as well as enlarged epithelial cells underwent further development and subsequently, during 6-day cholestasis, multiple bile duct capillaries appeared; focal inflammatory infiltration was observed in the vein walls and around the bile duct; portal vein appeared to be deformed and its lumen was constricted. On the 12th day of cholestasis, although, the hepatocytes appeared to have a normal structure, mitoses were found around the portal triad much more frequently than in previous cases. No signs of inflammation and swelling were observed. The thickness of the duct wall was close to normal and its epithelium was also maintained. </w:t>
      </w:r>
    </w:p>
    <w:p w14:paraId="6627BEB4" w14:textId="72D48E6B" w:rsidR="001C4DBA" w:rsidRPr="0082534E" w:rsidRDefault="001C4DBA" w:rsidP="00213E9A">
      <w:pPr>
        <w:rPr>
          <w:sz w:val="32"/>
          <w:szCs w:val="32"/>
        </w:rPr>
      </w:pPr>
      <w:r w:rsidRPr="0082534E">
        <w:rPr>
          <w:b/>
          <w:bCs/>
          <w:sz w:val="32"/>
          <w:szCs w:val="32"/>
        </w:rPr>
        <w:t>R</w:t>
      </w:r>
      <w:r w:rsidR="00C45609">
        <w:rPr>
          <w:b/>
          <w:bCs/>
          <w:sz w:val="32"/>
          <w:szCs w:val="32"/>
        </w:rPr>
        <w:t>eferences</w:t>
      </w:r>
      <w:r w:rsidR="00C45609" w:rsidRPr="003035D3">
        <w:rPr>
          <w:b/>
          <w:bCs/>
          <w:sz w:val="32"/>
          <w:szCs w:val="32"/>
          <w:lang w:val="ru-RU"/>
        </w:rPr>
        <w:t xml:space="preserve">:                                                                                                              </w:t>
      </w:r>
      <w:r w:rsidRPr="00E160D5">
        <w:rPr>
          <w:sz w:val="32"/>
          <w:szCs w:val="32"/>
          <w:lang w:val="ru-RU"/>
        </w:rPr>
        <w:t xml:space="preserve"> 1. Беляев Л.Б. Прогнозирование и профилактика послеоперационных осложнений у больных желчнокаменной болезнью и механической желтухой неопухолевого происхождения. Дис. докт. мед. наук.-Л., 1991. с. 359. 2. Борисенко, В.Б.; Сорокина, И.В.; Горголь, Н.И. «Патоморфологическая характеристика холедоха при экспериментальном холестазе». Вестник проблем биологии в медиц. 2014-4, том3 (115) стр. 261-266. 3. Даценко Б.М., Борисенко В.Б. «Механическая желтуха, острый холангит, билиарный сепсис». Новости хирургии, том 21, №5 2013 4. Демешко Н.Д., Распространение крупных желчных протоков в печени человека. Дисс., Воронеж, 1955. 5. Кикалишвили Л.А. Влияние на организм временного выключения печени из кровоснабжения при нормотермии, застое желчи, гипотермии при условиях лечения препаратом “Плаферон-ЛБ”. Автореферат дисс. доктора медицинских наук. Тб.: 1999; 96. 6. Ахаладзе ГГ. Гнойный холангит: вопросы патофизиологии и лечения. Журнал доказ. медицины для практ.врачей Том 05/</w:t>
      </w:r>
      <w:r w:rsidRPr="0082534E">
        <w:rPr>
          <w:sz w:val="32"/>
          <w:szCs w:val="32"/>
        </w:rPr>
        <w:t>N</w:t>
      </w:r>
      <w:r w:rsidRPr="00E160D5">
        <w:rPr>
          <w:sz w:val="32"/>
          <w:szCs w:val="32"/>
          <w:lang w:val="ru-RU"/>
        </w:rPr>
        <w:t xml:space="preserve"> 4/2003 7. </w:t>
      </w:r>
      <w:r w:rsidRPr="0082534E">
        <w:rPr>
          <w:sz w:val="32"/>
          <w:szCs w:val="32"/>
        </w:rPr>
        <w:t>Alpini</w:t>
      </w:r>
      <w:r w:rsidRPr="00E160D5">
        <w:rPr>
          <w:sz w:val="32"/>
          <w:szCs w:val="32"/>
          <w:lang w:val="ru-RU"/>
        </w:rPr>
        <w:t xml:space="preserve">, </w:t>
      </w:r>
      <w:r w:rsidRPr="0082534E">
        <w:rPr>
          <w:sz w:val="32"/>
          <w:szCs w:val="32"/>
        </w:rPr>
        <w:t>G</w:t>
      </w:r>
      <w:r w:rsidRPr="00E160D5">
        <w:rPr>
          <w:sz w:val="32"/>
          <w:szCs w:val="32"/>
          <w:lang w:val="ru-RU"/>
        </w:rPr>
        <w:t xml:space="preserve">., </w:t>
      </w:r>
      <w:r w:rsidRPr="0082534E">
        <w:rPr>
          <w:sz w:val="32"/>
          <w:szCs w:val="32"/>
        </w:rPr>
        <w:t>J</w:t>
      </w:r>
      <w:r w:rsidRPr="00E160D5">
        <w:rPr>
          <w:sz w:val="32"/>
          <w:szCs w:val="32"/>
          <w:lang w:val="ru-RU"/>
        </w:rPr>
        <w:t>.</w:t>
      </w:r>
      <w:r w:rsidRPr="0082534E">
        <w:rPr>
          <w:sz w:val="32"/>
          <w:szCs w:val="32"/>
        </w:rPr>
        <w:t>M</w:t>
      </w:r>
      <w:r w:rsidRPr="00E160D5">
        <w:rPr>
          <w:sz w:val="32"/>
          <w:szCs w:val="32"/>
          <w:lang w:val="ru-RU"/>
        </w:rPr>
        <w:t xml:space="preserve">. </w:t>
      </w:r>
      <w:r w:rsidRPr="0082534E">
        <w:rPr>
          <w:sz w:val="32"/>
          <w:szCs w:val="32"/>
        </w:rPr>
        <w:t>McGill</w:t>
      </w:r>
      <w:r w:rsidRPr="00E160D5">
        <w:rPr>
          <w:sz w:val="32"/>
          <w:szCs w:val="32"/>
          <w:lang w:val="ru-RU"/>
        </w:rPr>
        <w:t xml:space="preserve"> </w:t>
      </w:r>
      <w:r w:rsidRPr="0082534E">
        <w:rPr>
          <w:sz w:val="32"/>
          <w:szCs w:val="32"/>
        </w:rPr>
        <w:t>and</w:t>
      </w:r>
      <w:r w:rsidRPr="00E160D5">
        <w:rPr>
          <w:sz w:val="32"/>
          <w:szCs w:val="32"/>
          <w:lang w:val="ru-RU"/>
        </w:rPr>
        <w:t xml:space="preserve"> </w:t>
      </w:r>
      <w:r w:rsidRPr="0082534E">
        <w:rPr>
          <w:sz w:val="32"/>
          <w:szCs w:val="32"/>
        </w:rPr>
        <w:t>N</w:t>
      </w:r>
      <w:r w:rsidRPr="00E160D5">
        <w:rPr>
          <w:sz w:val="32"/>
          <w:szCs w:val="32"/>
          <w:lang w:val="ru-RU"/>
        </w:rPr>
        <w:t>.</w:t>
      </w:r>
      <w:r w:rsidRPr="0082534E">
        <w:rPr>
          <w:sz w:val="32"/>
          <w:szCs w:val="32"/>
        </w:rPr>
        <w:t>F</w:t>
      </w:r>
      <w:r w:rsidRPr="00E160D5">
        <w:rPr>
          <w:sz w:val="32"/>
          <w:szCs w:val="32"/>
          <w:lang w:val="ru-RU"/>
        </w:rPr>
        <w:t xml:space="preserve">. </w:t>
      </w:r>
      <w:r w:rsidRPr="0082534E">
        <w:rPr>
          <w:sz w:val="32"/>
          <w:szCs w:val="32"/>
        </w:rPr>
        <w:t>Larusso</w:t>
      </w:r>
      <w:r w:rsidRPr="00E160D5">
        <w:rPr>
          <w:sz w:val="32"/>
          <w:szCs w:val="32"/>
          <w:lang w:val="ru-RU"/>
        </w:rPr>
        <w:t xml:space="preserve"> (2002). </w:t>
      </w:r>
      <w:r w:rsidRPr="0082534E">
        <w:rPr>
          <w:sz w:val="32"/>
          <w:szCs w:val="32"/>
        </w:rPr>
        <w:t xml:space="preserve">"The pathobiology of biliary epithelia." Hepatology 35(5): 1256-1268. 8. Alpini, G., J.M. McGill and N.F. Larusso (2002). "The pathobiology of biliary epithelia." Hepatology 35(5): 1256-1268. 9. Aslamazishvili, T., D. Kordzaya, G. </w:t>
      </w:r>
      <w:r w:rsidRPr="0082534E">
        <w:rPr>
          <w:sz w:val="32"/>
          <w:szCs w:val="32"/>
        </w:rPr>
        <w:lastRenderedPageBreak/>
        <w:t xml:space="preserve">Shaishmelashvili, J. Pharcakhashvili and I. Kureli (2007). "Proliferation of biliary epithelial cells in early stage of cholestasis." Experimental and Clinical Medicine 4(37): 4. 10. Azmaiparashvili, E., D. Kordzaia and D. Dzidziguri (2009). "Biliary hypertension as the cell proliferation trigger in bile duct ligated rats." Georgian Med News(168): 111-116. 11. Azmaipharashvili E., Berishvili E., Jangavadze M., Kordzaia D. Study on the Origin of «Newductules» Appearing in the Rat Liver in Several Hours After Common Bile Duct Ligation. Acta Morphol Anthropol. 2012;18:8–13. 12. Chanukvadze I. Portacaval Fibrous Connections: Little Known Anatomical Structures of Liver. Rom Med J. 2017;64 (1):43-48 6 13. Chanukvadze I., Archvadze V., Soreli M. Bilio-vaskular architecture of main magistral portal trakts. Georgian Critikal Care Medicine Institute Tbilisi. New Steps in Critikal Care Medicine. Materials of Tbilisi Fourt International Conference. Tbilisi, Georgia - Tel-Aviv, Israel. 9-10. 2012; 77-81. 14. Desmet, V.J. (2011). "Ductal plates in hepatic ductular reactions. Hypothesis and implications. I. Types of ductular reaction reconsidered." Virchows Arch 458(3): 251- 259. 15. Esrefoglu, M., M. Gul, M. H. Emre, A. Polat and M. A. Selimoglu (2005). "Protective effect of low dose of melatonin against cholestatic oxidative stress after common bile duct ligation in rats." World J Gastroenterol 11(13): 1951-1956. 16. Falkowski, O., H.J. An, I. A. Ianus, L. Chiriboga, H. Yee, A. B. West and N.D. Theise (2003). "Regeneration of hepatocyte 'buds' in cirrhosis from intrabiliary stem cells." J Hepatol 39(3): 357-364. 17. Georgiev, P., A.A. Navarini, J. J. Eloranta, K. S. Lang, G.A. Kullak-Ublick, A. Nocito, F. Dahm, W. Jochum, R. Graf and P.A. Clavien (2007). "Cholestasis protects the liver from ischaemic injury and post-ischaemic inflammation in the mouse." Gut 56(1): 121-128. 18. Georgiev, P., W. Jochum, S. Heinrich, J.H. Jang, A. Nocito, F. Dahm and P.A. Clavien (2008). "Characterization of time-related changes after experimental bile duct ligation." Br J Surg 95(5): 646-656. 19. Glaser S.S., P. Onori, C. Wise, F. Yang, M. Marzioni, D. Alvaro, A. Franchitto, R. Mancinelli, G. Alpini, M. K. Munshi and E. Gaudio (2010). "Recent advances in the regulation of cholangiocyte proliferation and function during extrahepatic cholestasis." Dig Liver Dis 42(4): 245-252. 20. Kiss, A., J. Schnur, Z. Szabo and P. Nagy (2001). "Immunohistochemical analysis of atypical ductular reaction in the human liver, with special emphasis on the presence of growth factors and their receptors." Liver 21(4): 237-246. 21. Kordzaia D, Chanukvadze I, Jangavadze M. FunctionalAnatomy of Intrahepatic Biliary System (Clinical and Experimental Data). In: Miguel Ángel Mercado, editor. Bile Duct: Functional Anatomy, Disease and Injury Classification and Surgical Management. Nova Science Publishers, Inc; 2014. p. 1–87. 22. Yin, L., D. </w:t>
      </w:r>
      <w:r w:rsidRPr="0082534E">
        <w:rPr>
          <w:sz w:val="32"/>
          <w:szCs w:val="32"/>
        </w:rPr>
        <w:lastRenderedPageBreak/>
        <w:t>Lynch, Z. Ilic and S. Sell (2002). "Proliferation and differentiation of ductular progenitor cells and littoral cells during the regeneration of the rat liver to CCl4/2-AAF injury." Histol Histopathol 17(1): 65-81. 23. Yoshioka, K., A. Mori, K. Taniguchi and K. Mutoh (2005). "Cell proliferation activity of proliferating bile duct after bile duct ligation in rats." Vet Pathol 42(3): 382-385.</w:t>
      </w:r>
    </w:p>
    <w:p w14:paraId="1FB56441" w14:textId="7F417666" w:rsidR="001C4DBA" w:rsidRPr="0082534E" w:rsidRDefault="001C4DBA" w:rsidP="00213E9A">
      <w:pPr>
        <w:rPr>
          <w:b/>
          <w:bCs/>
          <w:sz w:val="32"/>
          <w:szCs w:val="32"/>
        </w:rPr>
      </w:pPr>
      <w:r w:rsidRPr="0082534E">
        <w:rPr>
          <w:sz w:val="32"/>
          <w:szCs w:val="32"/>
        </w:rPr>
        <w:t xml:space="preserve">Normally, the structures of the rat's portal triad are embedded in the parenchyma without a common fibrous capsule, the structures of the portal triad are connected with each other with a loose connective tissue and are located peripherally at the boundary of the parenchyma of the portal triad. The bile duct mucous glands cannot be found, the structures of the portal complex are inseparable. One of the main branches of the portal vein is followed by several different caliber ducts. The bile ducts are located most peripherally from the portal triad structures right at the boundary of the parenchyma (Fig. 1.2.3.4). Because of enlarged bile ducts, the contact of the bile duct walls with the branches of the portal vein is sharply expressed. In addition, it should be noted that because of the dilated bile ducts the main branch of the portal vein appeared in the extremely peripheral zone and, due to the absence of a perivascular fibrous capsule, had freely penetrated the parenchyma (in hepatocytes) and caused pressure on them (Fig. 5). Disse spaces were enlarged, hepatocytes were swollen. Despite the swollen hepatocytes, intercellular fissures were dilated. In cytokeratin-stained preparations, the contact of the portal vein and the main branch of the bile duct is not expressed, there is a thin layer of loose connective tissue between their walls. The layout of the portal triad coincides with the layout of the structures of the portal triad of the normal human liver. In particular, in the space of the portal triad, the bile ducts occupy the peripheral zone, and the arterial branches are located between the bile duct and the portal vein branch. Under the three-day cholestasis setting, hepatocyte hypertrophy was observed at the parenchymal border of the portal triad. In this case, mild fibrosis, and dilated and thickened walls of the bile ducthad already been expressed. They circled the branch of the portal vein and induced fibrous pressure on it. The walls of the bile ducts were not only thickened and dilated but also appeared with enlarged epithelial cells (Figs. 6, 7). On the 6th day after the occlusion of the common bile duct, the abdomen was surgically opened. Macroscopically, the common bile duct appeared to be enlarged, distended, and overfilled with bile (creating the impression of edema). The liver was slightly enlarged. No noticeable changes were observed in other organs. The micromorphological structure was preserved in preparations stained with hematoxylin and eosin. The proliferation of bile capillaries or </w:t>
      </w:r>
      <w:r w:rsidRPr="0082534E">
        <w:rPr>
          <w:sz w:val="32"/>
          <w:szCs w:val="32"/>
        </w:rPr>
        <w:lastRenderedPageBreak/>
        <w:t>"neoductules" was observed (Figs. 8, 9,10). Infiltrates also spread to the portal tracts. The interparticle arteries were in a state of spasm. Their endotheliocytes cells were located in the linear mode. The walls had experienced fibrinoid necrosis (Fig. 11). Focal inflammatory infiltration was observed in the walls of the vein and around the bile duct</w:t>
      </w:r>
    </w:p>
    <w:p w14:paraId="675A99E3" w14:textId="2CF2A625" w:rsidR="001C4DBA" w:rsidRPr="0082534E" w:rsidRDefault="001C4DBA" w:rsidP="00213E9A">
      <w:pPr>
        <w:rPr>
          <w:b/>
          <w:bCs/>
          <w:sz w:val="32"/>
          <w:szCs w:val="32"/>
        </w:rPr>
      </w:pPr>
      <w:r w:rsidRPr="0082534E">
        <w:rPr>
          <w:sz w:val="32"/>
          <w:szCs w:val="32"/>
        </w:rPr>
        <w:t>7. Alpini, G., J.M. McGill and N.F. Larusso (2002). "The pathobiology of biliary epithelia." Hepatology 35(5): 1256-1268. 8. Alpini, G., J.M. McGill and N.F. Larusso (2002). "The pathobiology of biliary epithelia." Hepatology 35(5): 1256-1268. 9. Aslamazishvili, T., D. Kordzaya, G. Shaishmelashvili, J. Pharcakhashvili and I. Kureli (2007). "Proliferation of biliary epithelial cells in early stage of cholestasis." Experimental and Clinical Medicine 4(37): 4. 10. Azmaiparashvili, E., D. Kordzaia and D. Dzidziguri (2009). "Biliary hypertension as the cell proliferation trigger in bile duct ligated rats." Georgian Med News(168): 111-116. 11. Azmaipharashvili E., Berishvili E., Jangavadze M., Kordzaia D. Study on the Origin of «Newductules» Appearing in the Rat Liver in Several Hours After Common Bile Duct Ligation. Acta Morphol Anthropol. 2012;18:8–13. 12. Chanukvadze I. Portacaval Fibrous Connections: Little Known Anatomical Structures of Liver. Rom Med J. 2017;64 (1):43-48</w:t>
      </w:r>
    </w:p>
    <w:p w14:paraId="58F6C550" w14:textId="6722A1BB" w:rsidR="00A30446" w:rsidRPr="0082534E" w:rsidRDefault="00A30446" w:rsidP="00213E9A">
      <w:pPr>
        <w:rPr>
          <w:sz w:val="32"/>
          <w:szCs w:val="32"/>
        </w:rPr>
      </w:pPr>
      <w:r w:rsidRPr="0082534E">
        <w:rPr>
          <w:sz w:val="32"/>
          <w:szCs w:val="32"/>
        </w:rPr>
        <w:t xml:space="preserve">13. Chanukvadze I., Archvadze V., Soreli M. Bilio-vaskular architecture of main magistral portal trakts. Georgian Critikal Care Medicine Institute Tbilisi. New Steps in Critikal Care Medicine. Materials of Tbilisi Fourt International Conference. Tbilisi, Georgia - Tel-Aviv, Israel. 9-10. 2012; 77-81. 14. Desmet, V.J. (2011). "Ductal plates in hepatic ductular reactions. Hypothesis and implications. I. Types of ductular reaction reconsidered." Virchows Arch 458(3): 251- 259. 15. Esrefoglu, M., M. Gul, M. H. Emre, A. Polat and M. A. Selimoglu (2005). "Protective effect of low dose of melatonin against cholestatic oxidative stress after common bile duct ligation in rats." World J Gastroenterol 11(13): 1951-1956. 16. Falkowski, O., H.J. An, I. A. Ianus, L. Chiriboga, H. Yee, A. B. West and N.D. Theise (2003). "Regeneration of hepatocyte 'buds' in cirrhosis from intrabiliary stem cells." J Hepatol 39(3): 357-364. 17. Georgiev, P., A.A. Navarini, J. J. Eloranta, K. S. Lang, G.A. Kullak-Ublick, A. Nocito, F. Dahm, W. Jochum, R. Graf and P.A. Clavien (2007). "Cholestasis protects the liver from ischaemic injury and post-ischaemic inflammation in the mouse." Gut 56(1): 121-128. 18. Georgiev, P., W. Jochum, S. Heinrich, J.H. Jang, A. Nocito, F. Dahm and P.A. Clavien (2008). "Characterization of time-related changes after experimental bile duct ligation." Br J Surg 95(5): 646-656. 19. Glaser S.S., P. Onori, C. Wise, F. Yang, M. Marzioni, D. Alvaro, A. Franchitto, R. Mancinelli, G. Alpini, M. K. Munshi and E. Gaudio (2010). "Recent advances in the regulation of </w:t>
      </w:r>
      <w:r w:rsidRPr="0082534E">
        <w:rPr>
          <w:sz w:val="32"/>
          <w:szCs w:val="32"/>
        </w:rPr>
        <w:lastRenderedPageBreak/>
        <w:t>cholangiocyte proliferation and function during extrahepatic cholestasis." Dig Liver Dis 42(4): 245-252. 20. Kiss, A., J. Schnur, Z. Szabo and P. Nagy (2001). "Immunohistochemical analysis of atypical ductular reaction in the human liver, with special emphasis on the presence of growth factors and their receptors." Liver 21(4): 237-246. 21. Kordzaia D, Chanukvadze I, Jangavadze M. FunctionalAnatomy of Intrahepatic Biliary System (Clinical and Experimental Data). In: Miguel Ángel Mercado, editor. Bile Duct: Functional Anatomy, Disease and Injury Classification and Surgical Management. Nova Science Publishers, Inc; 2014. p. 1–87. 22. Yin, L., D. Lynch, Z. Ilic and S. Sell (2002). "Proliferation and differentiation of ductular progenitor cells and littoral cells during the regeneration of the rat liver to CCl4/2-AAF injury." Histol Histopathol 17(1): 65-81. 23. Yoshioka, K., A. Mori, K. Taniguchi and K. Mutoh (2005). "Cell proliferation activity of proliferating bile duct after bile duct ligation in rats." Vet Pathol 42(3): 382-385</w:t>
      </w:r>
    </w:p>
    <w:p w14:paraId="0E6D99AC" w14:textId="0164A177" w:rsidR="00A30446" w:rsidRDefault="00A30446" w:rsidP="00213E9A">
      <w:r w:rsidRPr="00A30446">
        <w:rPr>
          <w:noProof/>
        </w:rPr>
        <w:lastRenderedPageBreak/>
        <w:drawing>
          <wp:inline distT="0" distB="0" distL="0" distR="0" wp14:anchorId="764FE3AB" wp14:editId="71DE11DA">
            <wp:extent cx="3333750" cy="7372039"/>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89122" cy="7494485"/>
                    </a:xfrm>
                    <a:prstGeom prst="rect">
                      <a:avLst/>
                    </a:prstGeom>
                  </pic:spPr>
                </pic:pic>
              </a:graphicData>
            </a:graphic>
          </wp:inline>
        </w:drawing>
      </w:r>
    </w:p>
    <w:p w14:paraId="5476C4A8" w14:textId="77777777" w:rsidR="0082534E" w:rsidRPr="0082534E" w:rsidRDefault="0082534E" w:rsidP="0082534E">
      <w:pPr>
        <w:rPr>
          <w:b/>
          <w:bCs/>
          <w:sz w:val="32"/>
          <w:szCs w:val="32"/>
        </w:rPr>
      </w:pPr>
    </w:p>
    <w:p w14:paraId="2ABE9C19" w14:textId="77777777" w:rsidR="00565063" w:rsidRDefault="00565063" w:rsidP="00666FB6">
      <w:pPr>
        <w:rPr>
          <w:rFonts w:ascii="Sylfaen" w:hAnsi="Sylfaen"/>
          <w:b/>
          <w:bCs/>
          <w:sz w:val="28"/>
          <w:szCs w:val="28"/>
          <w:lang w:val="ka-GE"/>
        </w:rPr>
      </w:pPr>
    </w:p>
    <w:p w14:paraId="0F465554" w14:textId="77777777" w:rsidR="00565063" w:rsidRDefault="00565063" w:rsidP="00666FB6">
      <w:pPr>
        <w:rPr>
          <w:rFonts w:ascii="Sylfaen" w:hAnsi="Sylfaen"/>
          <w:b/>
          <w:bCs/>
          <w:sz w:val="28"/>
          <w:szCs w:val="28"/>
          <w:lang w:val="ka-GE"/>
        </w:rPr>
      </w:pPr>
    </w:p>
    <w:p w14:paraId="0CCD05F2" w14:textId="77777777" w:rsidR="00565063" w:rsidRDefault="00565063" w:rsidP="00666FB6">
      <w:pPr>
        <w:rPr>
          <w:rFonts w:ascii="Sylfaen" w:hAnsi="Sylfaen"/>
          <w:b/>
          <w:bCs/>
          <w:sz w:val="28"/>
          <w:szCs w:val="28"/>
          <w:lang w:val="ka-GE"/>
        </w:rPr>
      </w:pPr>
    </w:p>
    <w:p w14:paraId="659B319A" w14:textId="77777777" w:rsidR="00565063" w:rsidRDefault="00565063" w:rsidP="00666FB6">
      <w:pPr>
        <w:rPr>
          <w:rFonts w:ascii="Sylfaen" w:hAnsi="Sylfaen"/>
          <w:b/>
          <w:bCs/>
          <w:sz w:val="28"/>
          <w:szCs w:val="28"/>
          <w:lang w:val="ka-GE"/>
        </w:rPr>
      </w:pPr>
    </w:p>
    <w:p w14:paraId="375AEC73" w14:textId="77777777" w:rsidR="00565063" w:rsidRDefault="00565063" w:rsidP="00666FB6">
      <w:pPr>
        <w:rPr>
          <w:rFonts w:ascii="Sylfaen" w:hAnsi="Sylfaen"/>
          <w:b/>
          <w:bCs/>
          <w:sz w:val="28"/>
          <w:szCs w:val="28"/>
          <w:lang w:val="ka-GE"/>
        </w:rPr>
      </w:pPr>
    </w:p>
    <w:p w14:paraId="1400CC68" w14:textId="77777777" w:rsidR="00565063" w:rsidRDefault="00565063" w:rsidP="00666FB6">
      <w:pPr>
        <w:rPr>
          <w:rFonts w:ascii="Sylfaen" w:hAnsi="Sylfaen"/>
          <w:b/>
          <w:bCs/>
          <w:sz w:val="28"/>
          <w:szCs w:val="28"/>
          <w:lang w:val="ka-GE"/>
        </w:rPr>
      </w:pPr>
    </w:p>
    <w:p w14:paraId="258970FF" w14:textId="77777777" w:rsidR="00565063" w:rsidRDefault="00565063" w:rsidP="00666FB6">
      <w:pPr>
        <w:rPr>
          <w:rFonts w:ascii="Sylfaen" w:hAnsi="Sylfaen"/>
          <w:b/>
          <w:bCs/>
          <w:sz w:val="28"/>
          <w:szCs w:val="28"/>
          <w:lang w:val="ka-GE"/>
        </w:rPr>
      </w:pPr>
    </w:p>
    <w:p w14:paraId="335D1F06" w14:textId="7DAE5F42" w:rsidR="00666FB6" w:rsidRPr="003035D3" w:rsidRDefault="0082534E" w:rsidP="00666FB6">
      <w:pPr>
        <w:rPr>
          <w:b/>
          <w:bCs/>
          <w:sz w:val="32"/>
          <w:szCs w:val="32"/>
          <w:lang w:val="ka-GE"/>
        </w:rPr>
      </w:pPr>
      <w:r w:rsidRPr="000730A3">
        <w:rPr>
          <w:rFonts w:ascii="Sylfaen" w:hAnsi="Sylfaen"/>
          <w:b/>
          <w:bCs/>
          <w:sz w:val="32"/>
          <w:szCs w:val="32"/>
          <w:lang w:val="ka-GE"/>
        </w:rPr>
        <w:lastRenderedPageBreak/>
        <w:t>ი,კიკალიშვილი,ი.ჭანუყვაძე,კ.ჯანდიერი,თ.თურმანიძე,  ი.ჯანდიერი</w:t>
      </w:r>
      <w:r w:rsidRPr="003035D3">
        <w:rPr>
          <w:b/>
          <w:bCs/>
          <w:sz w:val="32"/>
          <w:szCs w:val="32"/>
          <w:lang w:val="ka-GE"/>
        </w:rPr>
        <w:t xml:space="preserve"> </w:t>
      </w:r>
    </w:p>
    <w:p w14:paraId="08643264" w14:textId="393B4F47" w:rsidR="00A62393" w:rsidRPr="003035D3" w:rsidRDefault="00A62393" w:rsidP="00666FB6">
      <w:pPr>
        <w:rPr>
          <w:rStyle w:val="Emphasis"/>
          <w:b/>
          <w:bCs/>
          <w:i w:val="0"/>
          <w:sz w:val="32"/>
          <w:szCs w:val="32"/>
          <w:lang w:val="ka-GE"/>
        </w:rPr>
      </w:pPr>
      <w:r w:rsidRPr="003035D3">
        <w:rPr>
          <w:rStyle w:val="Emphasis"/>
          <w:rFonts w:ascii="AcadNusx" w:hAnsi="AcadNusx"/>
          <w:b/>
          <w:bCs/>
          <w:i w:val="0"/>
          <w:sz w:val="32"/>
          <w:szCs w:val="32"/>
          <w:lang w:val="ka-GE"/>
        </w:rPr>
        <w:t>portuli kompleqsis elementebis morfologiuri cvlilebebi eqperimentuli qolestazis dros</w:t>
      </w:r>
    </w:p>
    <w:p w14:paraId="1597B863" w14:textId="06EDCC2C" w:rsidR="00133757" w:rsidRPr="003035D3" w:rsidRDefault="0082534E" w:rsidP="0082534E">
      <w:pPr>
        <w:rPr>
          <w:b/>
          <w:bCs/>
          <w:sz w:val="32"/>
          <w:szCs w:val="32"/>
          <w:lang w:val="ka-GE"/>
        </w:rPr>
      </w:pPr>
      <w:r w:rsidRPr="000730A3">
        <w:rPr>
          <w:rFonts w:asciiTheme="minorHAnsi" w:hAnsiTheme="minorHAnsi"/>
          <w:b/>
          <w:bCs/>
          <w:sz w:val="32"/>
          <w:szCs w:val="32"/>
          <w:lang w:val="ka-GE"/>
        </w:rPr>
        <w:t>თბილისი</w:t>
      </w:r>
      <w:r w:rsidR="00133757" w:rsidRPr="000730A3">
        <w:rPr>
          <w:rFonts w:asciiTheme="minorHAnsi" w:hAnsiTheme="minorHAnsi"/>
          <w:b/>
          <w:bCs/>
          <w:sz w:val="32"/>
          <w:szCs w:val="32"/>
          <w:lang w:val="ka-GE"/>
        </w:rPr>
        <w:t>ს სახელმწიფო სამედიცინო უნივერსიტის კლინიკური ანატომიის და ოპერაციული ქირურგიის დეპარტამენტი,(თბილისი,საქართველო)</w:t>
      </w:r>
      <w:r w:rsidRPr="003035D3">
        <w:rPr>
          <w:b/>
          <w:bCs/>
          <w:sz w:val="32"/>
          <w:szCs w:val="32"/>
          <w:lang w:val="ka-GE"/>
        </w:rPr>
        <w:t xml:space="preserve"> </w:t>
      </w:r>
    </w:p>
    <w:p w14:paraId="5BF3D77C" w14:textId="0207564C" w:rsidR="00A30446" w:rsidRPr="003035D3" w:rsidRDefault="00A30446" w:rsidP="00A30446">
      <w:pPr>
        <w:pStyle w:val="Heading4"/>
        <w:rPr>
          <w:rFonts w:ascii="AcadNusx" w:hAnsi="AcadNusx"/>
          <w:b w:val="0"/>
          <w:bCs w:val="0"/>
          <w:sz w:val="32"/>
          <w:szCs w:val="32"/>
          <w:lang w:val="ka-GE"/>
        </w:rPr>
      </w:pPr>
      <w:r w:rsidRPr="003035D3">
        <w:rPr>
          <w:rFonts w:ascii="AcadNusx" w:hAnsi="AcadNusx"/>
          <w:sz w:val="32"/>
          <w:szCs w:val="32"/>
          <w:lang w:val="ka-GE"/>
        </w:rPr>
        <w:t>p</w:t>
      </w:r>
      <w:r w:rsidRPr="003035D3">
        <w:rPr>
          <w:rFonts w:ascii="AcadNusx" w:hAnsi="AcadNusx"/>
          <w:b w:val="0"/>
          <w:bCs w:val="0"/>
          <w:sz w:val="32"/>
          <w:szCs w:val="32"/>
          <w:lang w:val="ka-GE"/>
        </w:rPr>
        <w:t>ortuli kompleqsis elementebis morfologiuri cvlilebebi eqperimentuli qolestazis dros l.kikaliSvili, i.WanuyvaZe, q.jandieri, T.TurmaniZe, l.jandieri, Tssu klinikuri anatomiis da operaciuli qirurgiis departamenti, saqarTvelo, Tbilisi portuli kompleqsis elementebis morfologiuri cvlilebebi eqperimentuli qolestazis pirobebSi kvlevis mizans warmoadgenda qolestazis eqperimentuli modelis Seqmna da Semdgom naRvlis saerTo sadinris okluziidan me-3,me-6 da me12 dRes portuli kompleqsis elementTa struqturisa da urTierTdamokidebulebis Seswavla. eqperimentebi Catarda vistaris jiSis virTagvebze. kvlevis Sedegad gamovlenil iqna, rom samdRiani qolestazis fonze gamoxatulia naRvlis sadinrebis gaganivrebuli da Sesqelebuli kedlebi, epiTeluri ujradebis gadideba, rac SemdgomSi eqvsdRiani qolestazis dros vlindeba naRvlis kapilarebis gamravlebiT,venis kedlebSi da naRvlis sadirsis irgvliv kerovani anTebiTi infiltraciiT da karis venis deformaciiTa da misi sanaTuris SeviwrovebiT.qolestazis me-12 dRes miuxedavad hepatocitebis normaluri Senebisa,portuli traqtis garSemo gvxvdeba mitozebi gacilebiT xSirad wina vadebTan SedarebiT.anTebisa da SeSupebis niSnebi ar aris gamoxatuli.sadinris kedlis sisqe uaxlovdeba normas da misi epiTeliumic SenarCunebulia</w:t>
      </w:r>
    </w:p>
    <w:p w14:paraId="34BC6F00" w14:textId="3BFB3408" w:rsidR="00A30446" w:rsidRPr="003035D3" w:rsidRDefault="00A30446" w:rsidP="00213E9A">
      <w:pPr>
        <w:rPr>
          <w:sz w:val="32"/>
          <w:szCs w:val="32"/>
          <w:lang w:val="ka-GE"/>
        </w:rPr>
      </w:pPr>
    </w:p>
    <w:p w14:paraId="2F07F95D" w14:textId="5FF6322F" w:rsidR="00A30446" w:rsidRPr="003035D3" w:rsidRDefault="00A30446" w:rsidP="00213E9A">
      <w:pPr>
        <w:rPr>
          <w:sz w:val="32"/>
          <w:szCs w:val="32"/>
          <w:lang w:val="ka-GE"/>
        </w:rPr>
      </w:pPr>
    </w:p>
    <w:p w14:paraId="02F02745" w14:textId="77777777" w:rsidR="00A30446" w:rsidRPr="003035D3" w:rsidRDefault="00A30446" w:rsidP="00213E9A">
      <w:pPr>
        <w:rPr>
          <w:sz w:val="32"/>
          <w:szCs w:val="32"/>
          <w:lang w:val="ka-GE"/>
        </w:rPr>
      </w:pPr>
    </w:p>
    <w:p w14:paraId="4469B51D" w14:textId="265602F6" w:rsidR="00A30446" w:rsidRPr="003035D3" w:rsidRDefault="00A30446" w:rsidP="00213E9A">
      <w:pPr>
        <w:rPr>
          <w:sz w:val="32"/>
          <w:szCs w:val="32"/>
          <w:lang w:val="ka-GE"/>
        </w:rPr>
      </w:pPr>
    </w:p>
    <w:p w14:paraId="4CBC60A6" w14:textId="382C0800" w:rsidR="00A30446" w:rsidRPr="003035D3" w:rsidRDefault="00A30446" w:rsidP="00213E9A">
      <w:pPr>
        <w:rPr>
          <w:sz w:val="32"/>
          <w:szCs w:val="32"/>
          <w:lang w:val="ka-GE"/>
        </w:rPr>
      </w:pPr>
    </w:p>
    <w:p w14:paraId="1FB74408" w14:textId="77777777" w:rsidR="000730A3" w:rsidRPr="003035D3" w:rsidRDefault="000730A3" w:rsidP="00B37325">
      <w:pPr>
        <w:rPr>
          <w:sz w:val="32"/>
          <w:szCs w:val="32"/>
          <w:lang w:val="ka-GE"/>
        </w:rPr>
      </w:pPr>
    </w:p>
    <w:p w14:paraId="22E74E61" w14:textId="55B1C3F4" w:rsidR="00B37325" w:rsidRPr="00D800ED" w:rsidRDefault="00D800ED" w:rsidP="00B37325">
      <w:pPr>
        <w:rPr>
          <w:b/>
          <w:bCs/>
          <w:sz w:val="32"/>
          <w:szCs w:val="32"/>
        </w:rPr>
      </w:pPr>
      <w:r w:rsidRPr="00D800ED">
        <w:rPr>
          <w:b/>
          <w:bCs/>
          <w:sz w:val="32"/>
          <w:szCs w:val="32"/>
        </w:rPr>
        <w:lastRenderedPageBreak/>
        <w:t>K</w:t>
      </w:r>
      <w:r>
        <w:rPr>
          <w:rFonts w:asciiTheme="minorHAnsi" w:hAnsiTheme="minorHAnsi"/>
          <w:b/>
          <w:bCs/>
          <w:sz w:val="32"/>
          <w:szCs w:val="32"/>
          <w:lang w:val="ka-GE"/>
        </w:rPr>
        <w:t>.</w:t>
      </w:r>
      <w:r w:rsidRPr="00D800ED">
        <w:rPr>
          <w:b/>
          <w:bCs/>
          <w:sz w:val="32"/>
          <w:szCs w:val="32"/>
        </w:rPr>
        <w:t xml:space="preserve"> Jandieri1 , T</w:t>
      </w:r>
      <w:r>
        <w:rPr>
          <w:rFonts w:asciiTheme="minorHAnsi" w:hAnsiTheme="minorHAnsi"/>
          <w:b/>
          <w:bCs/>
          <w:sz w:val="32"/>
          <w:szCs w:val="32"/>
          <w:lang w:val="ka-GE"/>
        </w:rPr>
        <w:t>.</w:t>
      </w:r>
      <w:r w:rsidRPr="00D800ED">
        <w:rPr>
          <w:b/>
          <w:bCs/>
          <w:sz w:val="32"/>
          <w:szCs w:val="32"/>
        </w:rPr>
        <w:t xml:space="preserve"> Turmanidze , Liana Kikalishvili , I</w:t>
      </w:r>
      <w:r>
        <w:rPr>
          <w:rFonts w:asciiTheme="minorHAnsi" w:hAnsiTheme="minorHAnsi"/>
          <w:b/>
          <w:bCs/>
          <w:sz w:val="32"/>
          <w:szCs w:val="32"/>
          <w:lang w:val="ka-GE"/>
        </w:rPr>
        <w:t>.</w:t>
      </w:r>
      <w:r w:rsidRPr="00D800ED">
        <w:rPr>
          <w:b/>
          <w:bCs/>
          <w:sz w:val="32"/>
          <w:szCs w:val="32"/>
        </w:rPr>
        <w:t xml:space="preserve"> Chanukvadze,</w:t>
      </w:r>
      <w:r w:rsidR="00565063">
        <w:rPr>
          <w:rFonts w:asciiTheme="minorHAnsi" w:hAnsiTheme="minorHAnsi"/>
          <w:b/>
          <w:bCs/>
          <w:sz w:val="32"/>
          <w:szCs w:val="32"/>
          <w:lang w:val="ka-GE"/>
        </w:rPr>
        <w:t xml:space="preserve">                       </w:t>
      </w:r>
      <w:r w:rsidRPr="00D800ED">
        <w:rPr>
          <w:b/>
          <w:bCs/>
          <w:sz w:val="32"/>
          <w:szCs w:val="32"/>
        </w:rPr>
        <w:t>L</w:t>
      </w:r>
      <w:r>
        <w:rPr>
          <w:rFonts w:asciiTheme="minorHAnsi" w:hAnsiTheme="minorHAnsi"/>
          <w:b/>
          <w:bCs/>
          <w:sz w:val="32"/>
          <w:szCs w:val="32"/>
          <w:lang w:val="ka-GE"/>
        </w:rPr>
        <w:t>.</w:t>
      </w:r>
      <w:r w:rsidRPr="00D800ED">
        <w:rPr>
          <w:b/>
          <w:bCs/>
          <w:sz w:val="32"/>
          <w:szCs w:val="32"/>
        </w:rPr>
        <w:t xml:space="preserve"> Jandieri</w:t>
      </w:r>
      <w:r w:rsidR="00B37325" w:rsidRPr="00B37325">
        <w:rPr>
          <w:b/>
          <w:bCs/>
          <w:sz w:val="32"/>
          <w:szCs w:val="32"/>
        </w:rPr>
        <w:t xml:space="preserve"> </w:t>
      </w:r>
      <w:r w:rsidR="00B37325">
        <w:rPr>
          <w:b/>
          <w:bCs/>
          <w:sz w:val="32"/>
          <w:szCs w:val="32"/>
        </w:rPr>
        <w:t xml:space="preserve">                                            </w:t>
      </w:r>
      <w:r w:rsidR="00565063">
        <w:rPr>
          <w:rFonts w:asciiTheme="minorHAnsi" w:hAnsiTheme="minorHAnsi"/>
          <w:b/>
          <w:bCs/>
          <w:sz w:val="32"/>
          <w:szCs w:val="32"/>
          <w:lang w:val="ka-GE"/>
        </w:rPr>
        <w:t xml:space="preserve">                                                                            </w:t>
      </w:r>
      <w:r w:rsidR="00B37325">
        <w:rPr>
          <w:b/>
          <w:bCs/>
          <w:sz w:val="32"/>
          <w:szCs w:val="32"/>
        </w:rPr>
        <w:t xml:space="preserve"> </w:t>
      </w:r>
      <w:r w:rsidR="00B37325" w:rsidRPr="00D800ED">
        <w:rPr>
          <w:b/>
          <w:bCs/>
          <w:sz w:val="32"/>
          <w:szCs w:val="32"/>
        </w:rPr>
        <w:t>Elements of the Portal Complex Morphological Changes During Experimental Cholangitis</w:t>
      </w:r>
    </w:p>
    <w:p w14:paraId="020FC625" w14:textId="77777777" w:rsidR="00B37325" w:rsidRPr="00B37325" w:rsidRDefault="00B37325" w:rsidP="00B37325">
      <w:pPr>
        <w:rPr>
          <w:b/>
          <w:bCs/>
          <w:sz w:val="32"/>
          <w:szCs w:val="32"/>
        </w:rPr>
      </w:pPr>
      <w:r w:rsidRPr="00B024B4">
        <w:rPr>
          <w:b/>
          <w:bCs/>
          <w:sz w:val="32"/>
          <w:szCs w:val="32"/>
        </w:rPr>
        <w:t>Tbilisi State Medical University Department of Clinical Anatomy and Operative Surgery</w:t>
      </w:r>
      <w:r w:rsidRPr="00B37325">
        <w:rPr>
          <w:b/>
          <w:bCs/>
          <w:sz w:val="32"/>
          <w:szCs w:val="32"/>
        </w:rPr>
        <w:t xml:space="preserve"> </w:t>
      </w:r>
      <w:r>
        <w:rPr>
          <w:rFonts w:asciiTheme="minorHAnsi" w:hAnsiTheme="minorHAnsi"/>
          <w:b/>
          <w:bCs/>
          <w:sz w:val="32"/>
          <w:szCs w:val="32"/>
          <w:lang w:val="ka-GE"/>
        </w:rPr>
        <w:t>(</w:t>
      </w:r>
      <w:r w:rsidRPr="00B024B4">
        <w:rPr>
          <w:b/>
          <w:bCs/>
          <w:sz w:val="32"/>
          <w:szCs w:val="32"/>
        </w:rPr>
        <w:t>Tbilisi, Georgia</w:t>
      </w:r>
      <w:r>
        <w:rPr>
          <w:rFonts w:asciiTheme="minorHAnsi" w:hAnsiTheme="minorHAnsi"/>
          <w:b/>
          <w:bCs/>
          <w:sz w:val="32"/>
          <w:szCs w:val="32"/>
          <w:lang w:val="ka-GE"/>
        </w:rPr>
        <w:t>)</w:t>
      </w:r>
    </w:p>
    <w:p w14:paraId="4C6B51FA" w14:textId="1D938279" w:rsidR="00B37325" w:rsidRPr="00666FB6" w:rsidRDefault="00B37325" w:rsidP="00213E9A">
      <w:pPr>
        <w:rPr>
          <w:rFonts w:asciiTheme="minorHAnsi" w:hAnsiTheme="minorHAnsi"/>
          <w:b/>
          <w:bCs/>
          <w:sz w:val="32"/>
          <w:szCs w:val="32"/>
          <w:lang w:val="ka-GE"/>
        </w:rPr>
      </w:pPr>
    </w:p>
    <w:p w14:paraId="1DF552B9" w14:textId="77777777" w:rsidR="00B37325" w:rsidRDefault="00B37325" w:rsidP="00213E9A">
      <w:pPr>
        <w:rPr>
          <w:b/>
          <w:bCs/>
          <w:sz w:val="32"/>
          <w:szCs w:val="32"/>
        </w:rPr>
      </w:pPr>
    </w:p>
    <w:p w14:paraId="2652C80C" w14:textId="5F688E5D" w:rsidR="00FF7DD9" w:rsidRPr="00D800ED" w:rsidRDefault="00FF7DD9" w:rsidP="00213E9A">
      <w:pPr>
        <w:rPr>
          <w:b/>
          <w:bCs/>
          <w:sz w:val="32"/>
          <w:szCs w:val="32"/>
        </w:rPr>
      </w:pPr>
      <w:r w:rsidRPr="00D800ED">
        <w:rPr>
          <w:b/>
          <w:bCs/>
          <w:sz w:val="32"/>
          <w:szCs w:val="32"/>
        </w:rPr>
        <w:t>Abstract</w:t>
      </w:r>
      <w:r w:rsidR="00C45609">
        <w:rPr>
          <w:b/>
          <w:bCs/>
          <w:sz w:val="32"/>
          <w:szCs w:val="32"/>
        </w:rPr>
        <w:t>:</w:t>
      </w:r>
    </w:p>
    <w:p w14:paraId="175FE6AF" w14:textId="3F0110DB" w:rsidR="001E4582" w:rsidRPr="00FF7DD9" w:rsidRDefault="001E4582" w:rsidP="00213E9A">
      <w:pPr>
        <w:rPr>
          <w:sz w:val="32"/>
          <w:szCs w:val="32"/>
        </w:rPr>
      </w:pPr>
      <w:r w:rsidRPr="00FF7DD9">
        <w:rPr>
          <w:sz w:val="32"/>
          <w:szCs w:val="32"/>
        </w:rPr>
        <w:t xml:space="preserve">Despite the existence of a wide range of surgical methods, the search for the most effective method to fight againstcholangitis, is still being continued today. Against this background, studies on the relationship between the vasculobiliary structures of the portal triad during cholangitis are undoubtedly relevant. Abstract The purpose of this study is to investigate the vasculobiliary structures of the portal triad under experimental cholangitis conditions. objective 25 rat models were used for experimental cholangitis. Morphological changes of portal triad structures were studied by histological (hematoxylin and eosin staining), immunohistochemical (Pan Cytokeratin AE1/AE3 staining), histochemical (Masson's Trichrome staining)methods. Histomorphometry of the hepatic bile ducts, their lumen, and the cells of the gallbladder mucosa volume was carried out on the preparations stained with hematoxylin-eosin and cytokeratins. Methods The portal triad is completely infected, the epicenter of which appears to be the peribiliary tissue. Bile ducts are dilated, and their wallsaresignificantly thickened and infiltrated. Thrombosis of the portal veins with damaged arteries and bile ducts is revealed. The mucus layer in the lumen is completely damaged. Results During cholangitis,pathological processes develop very quicklyin the liver. The bile is infected. Inflammatory reactions develop due to a large number of bacteria and a high concentration of endotoxins in the sinusoids. Conclusions Keywords Liver,portal triad,bile ducts,cholangitis. Cholangitis, or acute inflammation of the bile ducts, was first described by Jean-Martin Charcot in 1877 and in 1903 a link between suppurative cholangitis and bile duct obstruction was first noted by Professor Refers. The main reason for the development of acute cholangitis is the presence of stones in the common bile duct. Other causes may include posttraumatic structures of the bile ducts, tumors of the bilio pancreaticoduodenal regions, and parasitic invasion. Background It is well known that the outcome of acute purulent cholangitis without surgical intervention is 100% fatal. When the permeability of the bile ducts is impaired, microbes multiply in the bile, and when the common bile ducts are completely </w:t>
      </w:r>
      <w:r w:rsidRPr="00FF7DD9">
        <w:rPr>
          <w:sz w:val="32"/>
          <w:szCs w:val="32"/>
        </w:rPr>
        <w:lastRenderedPageBreak/>
        <w:t xml:space="preserve">obstructed, the concentration of microorganisms in the bile approaches the concentration in the feces. A group of authors [5,8] carried out experimental modeling for cholangitis on Wistar rats by introducing E. Coli culture into the common bile duct establishing a link between mechanical jaundice, acute cholangitis, and biliary sepsis. Acute cholangitis is a localized pathological process of bile ducts. Biliary sepsis differs from acute cholangitis and requires a special approach to diagnosis and treatment. Based onthe research, the group of authors found out that ligation of the common bile duct (without infection) causes mechanical jaundice without any signs of acute cholangitis. And, ligation of the common bile duct, while bile is infected, leads to the development of acute cholangitis on the 7th day, when focal damage of the mucous membrane of the ducts begins. Based on the findings of the complex pathomorphological studies of the common bile duct, the group of authors [2,3,4 ] have determined that in the pathogenesis of acute cholangitis, in addition to the two known factors (cholestasis and infection), a third factor - damage to the mucous membrane of the bile ducts - is also needed.[1,7,9,10] As a result of decades of research onthe aspects of the essential problem such as the quality and nature of the morphological changes of the liver, the determination of the pathomorphogenesis of the changes that have developed in the organ, the search for methods of treatment and prevention of postoperative complications, certain theoretical and practical results have been achievedby the authors. The changes which tend to develop during experimental cholangitis in the liver are relatively well studied, at least the aspects concerning the determination of the degree of damage of the hepatocytes, as for the data on the morphological changes of the structures of the portal triad during experimental cholangitis is very poor. Since there are no new data in this direction in the recently searched literature, the aim of this study had been to study the morphological changes of the biliary vascular elements at different times after the occlusion of the bile duct during the experimental cholangitis. Cholangitis was modeled on white Wistar rats weighing 200-250 g. After laparotomy, the common bile duct was ligated distally. A microbial suspension of hemolytic E. Coli strain N195 (1.105CFU) (colony-forming unit)at 1 ml/kg body weight was injected into the common bile duct just above the ligature. Rats were removed from the experiment on the 3rd, 6th, and 12th day after administration of the microbial suspension under ether anesthesia. Methods ‒ We were studying liver tissue with hematoxylin and eosin staining; ‒ Monoclonal antibodies AE1/AE3 and Ki-67 were used to detect bile duct epithelial cells. ‒ For differentiation of liver connective tissue, we used Masson's method, according to the instructions. The </w:t>
      </w:r>
      <w:r w:rsidRPr="00FF7DD9">
        <w:rPr>
          <w:sz w:val="32"/>
          <w:szCs w:val="32"/>
        </w:rPr>
        <w:lastRenderedPageBreak/>
        <w:t xml:space="preserve">determination of the volume of the bile ducts, their lumen, and cells of the bile mucosa was performed by morphometric investigation, on preparations stained with hematoxylineosin, and cytokeratin. Statistical analysis was determined by a T-test and three-way analysis of variance (ANOVA). Results. On the 3rd day after surgery, when opening the abdominal cavity, macroscopically, the common bile duct was slightly enlarged. There were no noticeable changes in other organs. In the preparations stained with hematoxylin and eosin, the proliferation of bile ducts, dilation of the lumen with pyknosis of the epithelium, and in some areas shedding was expressed. An excess of eosinophils wasrevealed in the portal triad. The branch of the portal vein, in addition to being pressured by the bile duct, contained blood microthrombi that could not obstruct the lumen. Against the background of the condition of the portal triad, swelling of hepatocytes and the tendency of the spaces of Disse to be distended were observed. On the 6th day, in the preparations, the lumen of the bile ducts was distended, and their walls were infiltrated and thickened. Signs of inflammation in the portal tract weresignificantly expressed. The lumen of the portal vein was covered with shaped elements, among which bacterial colonies were expressed. The proliferation of hepatocytes against the background of necrobiosis was expressed around the portal tract. On the 12th day, the portal complex was completely infiltrated, the epicenter of which appeared to be the peribiliar tissue. The bile duct wasdilated, and its wall wassignificantly thickened and infiltrated along with the peribiliar tissue. Thrombosis of portal veins was observed withdamage to arteries and bile ducts . The mucous layer in the lumen was completely shredded off. Around the bile duct, fibrosis was significantly expressed, with concentrated collagen fibers (Fig.1). As a result of the translocation of infection on some preparations, purulent masses arising from hemolytic effects were observed in the lumen of the portal vein along with the masses of peeled debris of from the endothelium, i.e. Phlebitis was expressed. Thrombosis and phlebitis of not only the portal vein but also the hepatic veins were well expressed. The central veins were dilated and thrombosed. The lobe was swollen andwas in a state of necrobiosis (Fig.2, 3). As a result of the pressure of the dilated bile ducts in the portal tract, the portal vein was obliterated, and its narrow remnant and the capillary branches of the next row emerging from it were depicted. Necrotic zones are observed in the areaof the portal tract, in its center and periphery. The lumen of the bile duct was completely desquamated. In the preserved branch of the portal vein, which was narrowed due to fibrosis, a thrombotic cluster of different shapeelements with bacterial invasion is manifested (Fig.4). Against the background of experimental cholangitis, the volume of the rat bile ducts, </w:t>
      </w:r>
      <w:r w:rsidRPr="00FF7DD9">
        <w:rPr>
          <w:sz w:val="32"/>
          <w:szCs w:val="32"/>
        </w:rPr>
        <w:lastRenderedPageBreak/>
        <w:t xml:space="preserve">their lumen, and mucous membrane cells were studied. The research material was taken from liver tissue at different times after surgery. Histomorphometry was performed on preparations stained with hematoxylin-eosin and cytokeratins. The profiles of the epithelial layer of the bile ducts were studied. Profiles of different shapes, i.e. luminal, circular (closed), and non-circular (open) (with flakes of epithelial cells) were detected. The ratio of epithelial cells to the bile duct was calculated by subtracting the volume of the lumen of the bile duct from the volume of the bile duct and then divided by the volume of the epitheliocytes [6,12,14]. Our studies have shown that during experimental cholangitis, bile duct proliferation is more limited because the bacteria in the bile duct lumen cause epithelial cell shedding, and necrosis. Fig.1 Rat liver. Experimental cholangitis on the 12th day after surgery. 1- Portal vein, 2- Bile duct, epitheliocytes shredded off, lumen thrombosed, 3- Artery wall hyalinization, lumen thrombosed. H&amp;E stain10x40. Fig.2 Rat liver. Experimental cholangitis on the 12th day after surgery. Thrombosis of the portal tract and hepatic veins is marked with an arrow. H&amp;E stain10x5. Fig.3. Rat liver. Experimental cholangitis on the 12th day after surgery. The arrow- shows bacterial colonies in subsegmental veins, the triangle shows- hepatocyte lesions of various degrees with perinuclear edema. Coagulation of plasma in the vein and adjacent sinusoidal part H&amp;E stain 10x40. Fig.4. Rat liver. Experimental cholangitis on the 12th day after surgery. 1- portal vein, 2- periductular fibrosis, 3- arteries. H&amp;E stain10x40. Table #1 Morphometric analysis of bile duct proliferation in the background of experimental cholangitis at different time points. Time Bile Duct Volume Bile Duct LumenVolume Epitheliocyte Volume The Ratio of the Cells and Bile Duct Control Group 22,84 ± 8,15 7,56 ± 3,44 2,39 ± 0,46 6,21 ± 0,98 Day 3 75,24 ± 11,85 10,15 ± 0,70 10,07 ± 2,55 6,46 ± 0,47 Day 6 58,86 ± 18,73 12,74 ± 3,12 5,35 ± 1,72 8,62 ± 0,47 Day 12 55,35 ± 14,03 14,55 ± 3,14 1,45 ± 0,25 28,13 ± 10,13 Note: The data are average and refer to circulatory bile ductsonly. The volume is expressed as 10-5mm2. The difference between the control group and the experimental group is reliable </w:t>
      </w:r>
    </w:p>
    <w:p w14:paraId="0CA1AEC4" w14:textId="73F6FF85" w:rsidR="005B00F9" w:rsidRPr="001E4582" w:rsidRDefault="005B00F9" w:rsidP="00213E9A">
      <w:pPr>
        <w:rPr>
          <w:sz w:val="28"/>
          <w:szCs w:val="28"/>
        </w:rPr>
      </w:pPr>
    </w:p>
    <w:p w14:paraId="086CBCB1" w14:textId="77777777" w:rsidR="00905A5A" w:rsidRDefault="00905A5A" w:rsidP="00213E9A">
      <w:pPr>
        <w:rPr>
          <w:sz w:val="28"/>
          <w:szCs w:val="28"/>
        </w:rPr>
      </w:pPr>
    </w:p>
    <w:p w14:paraId="56D7998C" w14:textId="77777777" w:rsidR="00580190" w:rsidRDefault="00580190" w:rsidP="00905A5A">
      <w:pPr>
        <w:rPr>
          <w:rFonts w:ascii="Sylfaen" w:eastAsia="Calibri" w:hAnsi="Sylfaen" w:cs="Sylfaen"/>
          <w:sz w:val="24"/>
          <w:szCs w:val="24"/>
          <w:lang w:val="ka-GE"/>
        </w:rPr>
      </w:pPr>
    </w:p>
    <w:p w14:paraId="67694196" w14:textId="0ABADAEE" w:rsidR="00213953" w:rsidRPr="00905A5A" w:rsidRDefault="00213953" w:rsidP="00905A5A">
      <w:pPr>
        <w:rPr>
          <w:rFonts w:ascii="AcadNusx" w:hAnsi="AcadNusx"/>
          <w:b/>
          <w:bCs/>
          <w:sz w:val="28"/>
          <w:szCs w:val="28"/>
        </w:rPr>
      </w:pPr>
      <w:r>
        <w:rPr>
          <w:rFonts w:ascii="Sylfaen" w:eastAsia="Calibri" w:hAnsi="Sylfaen" w:cs="Sylfaen"/>
          <w:sz w:val="24"/>
          <w:szCs w:val="24"/>
          <w:lang w:val="ka-GE"/>
        </w:rPr>
        <w:lastRenderedPageBreak/>
        <w:t>.</w:t>
      </w:r>
      <w:r w:rsidR="00FF7DD9" w:rsidRPr="00FF7DD9">
        <w:rPr>
          <w:noProof/>
          <w:sz w:val="28"/>
          <w:szCs w:val="28"/>
        </w:rPr>
        <w:t xml:space="preserve"> </w:t>
      </w:r>
      <w:r w:rsidR="00FF7DD9" w:rsidRPr="001E4582">
        <w:rPr>
          <w:noProof/>
          <w:sz w:val="28"/>
          <w:szCs w:val="28"/>
        </w:rPr>
        <w:drawing>
          <wp:inline distT="0" distB="0" distL="0" distR="0" wp14:anchorId="114B0D5B" wp14:editId="6DD71E2E">
            <wp:extent cx="2108238" cy="6573568"/>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42655" cy="6680880"/>
                    </a:xfrm>
                    <a:prstGeom prst="rect">
                      <a:avLst/>
                    </a:prstGeom>
                  </pic:spPr>
                </pic:pic>
              </a:graphicData>
            </a:graphic>
          </wp:inline>
        </w:drawing>
      </w:r>
    </w:p>
    <w:p w14:paraId="77717CC5" w14:textId="2A724437" w:rsidR="00213953" w:rsidRPr="00317031" w:rsidRDefault="00213953" w:rsidP="004711E0">
      <w:pPr>
        <w:spacing w:line="360" w:lineRule="auto"/>
        <w:ind w:left="-720"/>
        <w:jc w:val="both"/>
        <w:rPr>
          <w:rFonts w:ascii="Sylfaen" w:eastAsia="Calibri" w:hAnsi="Sylfaen" w:cs="Sylfaen"/>
          <w:sz w:val="32"/>
          <w:szCs w:val="32"/>
          <w:lang w:val="ka-GE"/>
        </w:rPr>
      </w:pPr>
      <w:r w:rsidRPr="00317031">
        <w:rPr>
          <w:rFonts w:ascii="Sylfaen" w:eastAsia="Calibri" w:hAnsi="Sylfaen" w:cs="Sylfaen"/>
          <w:sz w:val="32"/>
          <w:szCs w:val="32"/>
          <w:lang w:val="ka-GE"/>
        </w:rPr>
        <w:t xml:space="preserve">  </w:t>
      </w:r>
      <w:r w:rsidR="00580190" w:rsidRPr="00317031">
        <w:rPr>
          <w:rFonts w:ascii="Sylfaen" w:eastAsia="Calibri" w:hAnsi="Sylfaen" w:cs="Sylfaen"/>
          <w:noProof/>
          <w:sz w:val="32"/>
          <w:szCs w:val="32"/>
        </w:rPr>
        <w:lastRenderedPageBreak/>
        <w:drawing>
          <wp:inline distT="0" distB="0" distL="0" distR="0" wp14:anchorId="7CAFC872" wp14:editId="2356B089">
            <wp:extent cx="7253757" cy="7137693"/>
            <wp:effectExtent l="0" t="0" r="4445" b="635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342245" cy="7224766"/>
                    </a:xfrm>
                    <a:prstGeom prst="rect">
                      <a:avLst/>
                    </a:prstGeom>
                  </pic:spPr>
                </pic:pic>
              </a:graphicData>
            </a:graphic>
          </wp:inline>
        </w:drawing>
      </w:r>
    </w:p>
    <w:p w14:paraId="64768332" w14:textId="41B91409" w:rsidR="00580190" w:rsidRPr="00BF4BDD" w:rsidRDefault="003C44EC" w:rsidP="008D16CD">
      <w:pPr>
        <w:rPr>
          <w:rFonts w:ascii="AcadNusx" w:hAnsi="AcadNusx"/>
          <w:bCs/>
          <w:sz w:val="32"/>
          <w:szCs w:val="32"/>
        </w:rPr>
      </w:pPr>
      <w:bookmarkStart w:id="16" w:name="_Hlk152509340"/>
      <w:r w:rsidRPr="00317031">
        <w:rPr>
          <w:b/>
          <w:bCs/>
          <w:sz w:val="32"/>
          <w:szCs w:val="32"/>
        </w:rPr>
        <w:t>Conclusion</w:t>
      </w:r>
      <w:r w:rsidRPr="00BF4BDD">
        <w:rPr>
          <w:bCs/>
          <w:sz w:val="32"/>
          <w:szCs w:val="32"/>
        </w:rPr>
        <w:t xml:space="preserve">: pathological processes developed during cholangitis develop very quickly. The bile is infected. An inflammatory reaction develops as a result of a large number of bacteria and a high concentration of endotoxins in the sinusoids. - The proliferation of the bile ducts is limited because the bacteria in the lumen of the duct cause shedding and necrosis of epitheliocytes.[15.16] AUTHOR AFLICATION Tbilisi State Medical University(TSMU),Tbilisi,Georgia; ACKNOWLEDGEMENTS This work was supported by TSMU Clinical anatomy and Operative surgery </w:t>
      </w:r>
      <w:r w:rsidRPr="00BF4BDD">
        <w:rPr>
          <w:bCs/>
          <w:sz w:val="32"/>
          <w:szCs w:val="32"/>
        </w:rPr>
        <w:lastRenderedPageBreak/>
        <w:t>department.Laboratory of TSU Morphological Institute</w:t>
      </w:r>
    </w:p>
    <w:p w14:paraId="13366BAF" w14:textId="77777777" w:rsidR="00580190" w:rsidRPr="00BF4BDD" w:rsidRDefault="00580190" w:rsidP="008D16CD">
      <w:pPr>
        <w:rPr>
          <w:rFonts w:ascii="AcadNusx" w:hAnsi="AcadNusx"/>
          <w:bCs/>
          <w:sz w:val="32"/>
          <w:szCs w:val="32"/>
        </w:rPr>
      </w:pPr>
    </w:p>
    <w:p w14:paraId="5A1F1D9B" w14:textId="56211F7B" w:rsidR="00580190" w:rsidRPr="00317031" w:rsidRDefault="003C44EC" w:rsidP="008D16CD">
      <w:pPr>
        <w:rPr>
          <w:rFonts w:ascii="AcadNusx" w:hAnsi="AcadNusx"/>
          <w:b/>
          <w:bCs/>
          <w:sz w:val="32"/>
          <w:szCs w:val="32"/>
        </w:rPr>
      </w:pPr>
      <w:r w:rsidRPr="00317031">
        <w:rPr>
          <w:b/>
          <w:bCs/>
          <w:sz w:val="32"/>
          <w:szCs w:val="32"/>
        </w:rPr>
        <w:t xml:space="preserve">REFERENCES </w:t>
      </w:r>
      <w:r w:rsidRPr="00BF4BDD">
        <w:rPr>
          <w:bCs/>
          <w:sz w:val="32"/>
          <w:szCs w:val="32"/>
        </w:rPr>
        <w:t>1. Chanukvadze I., Archvadze V., Soreli M. Bilio-vaskular architecture of main magistral portaltrakts. Georgian Critikal Care Medicine Institute Tbilisi. New Steps in Critikal Care Medicine.Materials of Tbilisi Fourt International Conference. Tbilisi, Georgia - Tel-Aviv, Israel. 9-10.2012; 77-81. 2. Desmet, V.J. (2011). "Ductal plates in hepatic ductular reactions. Hypothesis andimplications. I. Types of ductular reaction reconsidered." Virchows Arch 458(3): 251-259</w:t>
      </w:r>
    </w:p>
    <w:p w14:paraId="3083A666" w14:textId="77777777" w:rsidR="00580190" w:rsidRPr="00317031" w:rsidRDefault="00580190" w:rsidP="008D16CD">
      <w:pPr>
        <w:rPr>
          <w:rFonts w:ascii="AcadNusx" w:hAnsi="AcadNusx"/>
          <w:b/>
          <w:bCs/>
          <w:sz w:val="32"/>
          <w:szCs w:val="32"/>
        </w:rPr>
      </w:pPr>
    </w:p>
    <w:p w14:paraId="440896BE" w14:textId="556964B8" w:rsidR="00580190" w:rsidRPr="00317031" w:rsidRDefault="00580190" w:rsidP="008D16CD">
      <w:pPr>
        <w:rPr>
          <w:b/>
          <w:bCs/>
          <w:sz w:val="32"/>
          <w:szCs w:val="32"/>
        </w:rPr>
      </w:pPr>
      <w:r w:rsidRPr="00317031">
        <w:rPr>
          <w:b/>
          <w:bCs/>
          <w:sz w:val="32"/>
          <w:szCs w:val="32"/>
        </w:rPr>
        <w:t xml:space="preserve">11. </w:t>
      </w:r>
      <w:r w:rsidRPr="00BF4BDD">
        <w:rPr>
          <w:bCs/>
          <w:sz w:val="32"/>
          <w:szCs w:val="32"/>
        </w:rPr>
        <w:t>Tsomaia K, Patarashvili L, Bebiashvili I, Azmaiparashvili E,Kakabadze M, Jalabadze N, et al.New corrosion cast media and its ability for SEM and light microscope investigation.Microsc Res Tech. 2020 Jul 4;83(7):778–89. 12. Wang, C.P., L. Zhou, S.H. Su, Y. Chen, Y.Y. Lu, F. Wang, H.J. Jia, Y.Y. Feng and Y.P. Yan(2006). "Augmenter of liver regeneration promotes hepatocyte proliferation induced byKupffer cells." World J Gastroenterol 12(30): 4859- 4865. 13. Wang, H., B.P. Vohra, Y. Zhang and R.O. Heuckeroth (2005). "Transcriptional profiling afterbile duct ligation identifies PAI-1 as a contributor to cholestatic injury in mice." Hepatology42(5): 1099-1108. 14. Yin, L., D. Lynch, Z. Ilic and S. Sell (2002). "Proliferation and differentiation of ductularprogenitor cells and littoral cells during the regeneration of the rat liver to CCl4/2-AAFinjury." Histol Histopathol 17(1): 65-81. 15. Yoshihiro Sakamoto, Norihiro Kokudo and all. Clinical Anatomy of the Liver: Review of the19th Meeting of the Japanese. Research Society of Clinical Anatom S. Karger AG, Basel 2016 16. Yoshioka, K., A. Mori, K. Taniguchi and K. Mutoh (2005). "Cell proliferation activity ofproliferating bile duct after bile duct ligation in rats." Vet Pathol 42(3): 382-385. 17.Dhainaut J.F., Marin N., Mignon A., Vinsonneau Ch. Hepatic response to sepsis</w:t>
      </w:r>
      <w:r w:rsidRPr="00317031">
        <w:rPr>
          <w:b/>
          <w:bCs/>
          <w:sz w:val="32"/>
          <w:szCs w:val="32"/>
        </w:rPr>
        <w:t xml:space="preserve">: Interaction between coagulation and inflammatory processes // Critical Care </w:t>
      </w:r>
      <w:r w:rsidRPr="00BF4BDD">
        <w:rPr>
          <w:bCs/>
          <w:sz w:val="32"/>
          <w:szCs w:val="32"/>
        </w:rPr>
        <w:t>Medicine.2001. V. 29. P. 201–207. 18.Grizas S. Etiology of bile infection and its association with postoperative complications following pancreatoduodenectomy // Medicina (Kaunas). 2005. V. 41(5). P. 386–391.</w:t>
      </w:r>
    </w:p>
    <w:p w14:paraId="4749C913" w14:textId="77777777" w:rsidR="00580190" w:rsidRPr="00317031" w:rsidRDefault="00580190" w:rsidP="008D16CD">
      <w:pPr>
        <w:rPr>
          <w:rFonts w:ascii="AcadNusx" w:hAnsi="AcadNusx"/>
          <w:b/>
          <w:bCs/>
          <w:sz w:val="32"/>
          <w:szCs w:val="32"/>
        </w:rPr>
      </w:pPr>
    </w:p>
    <w:p w14:paraId="094600DE" w14:textId="77777777" w:rsidR="00565063" w:rsidRDefault="00565063" w:rsidP="00317031">
      <w:pPr>
        <w:rPr>
          <w:rFonts w:ascii="Sylfaen" w:hAnsi="Sylfaen" w:cs="Sylfaen"/>
          <w:b/>
          <w:bCs/>
          <w:sz w:val="32"/>
          <w:szCs w:val="32"/>
        </w:rPr>
      </w:pPr>
    </w:p>
    <w:p w14:paraId="1153D8A8" w14:textId="3E4F74F0" w:rsidR="00317031" w:rsidRPr="00317031" w:rsidRDefault="00317031" w:rsidP="00317031">
      <w:pPr>
        <w:rPr>
          <w:rFonts w:ascii="Sylfaen" w:hAnsi="Sylfaen" w:cs="Sylfaen"/>
          <w:b/>
          <w:bCs/>
          <w:sz w:val="32"/>
          <w:szCs w:val="32"/>
        </w:rPr>
      </w:pPr>
      <w:r w:rsidRPr="00317031">
        <w:rPr>
          <w:rFonts w:ascii="Sylfaen" w:hAnsi="Sylfaen" w:cs="Sylfaen"/>
          <w:b/>
          <w:bCs/>
          <w:sz w:val="32"/>
          <w:szCs w:val="32"/>
        </w:rPr>
        <w:t>ქ.</w:t>
      </w:r>
      <w:r w:rsidRPr="00317031">
        <w:rPr>
          <w:b/>
          <w:bCs/>
          <w:sz w:val="32"/>
          <w:szCs w:val="32"/>
        </w:rPr>
        <w:t xml:space="preserve"> </w:t>
      </w:r>
      <w:r w:rsidRPr="00317031">
        <w:rPr>
          <w:rFonts w:ascii="Sylfaen" w:hAnsi="Sylfaen" w:cs="Sylfaen"/>
          <w:b/>
          <w:bCs/>
          <w:sz w:val="32"/>
          <w:szCs w:val="32"/>
        </w:rPr>
        <w:t>ჯანდიერი</w:t>
      </w:r>
      <w:r w:rsidRPr="00317031">
        <w:rPr>
          <w:b/>
          <w:bCs/>
          <w:sz w:val="32"/>
          <w:szCs w:val="32"/>
        </w:rPr>
        <w:t xml:space="preserve">, </w:t>
      </w:r>
      <w:r w:rsidRPr="00317031">
        <w:rPr>
          <w:rFonts w:ascii="Sylfaen" w:hAnsi="Sylfaen" w:cs="Sylfaen"/>
          <w:b/>
          <w:bCs/>
          <w:sz w:val="32"/>
          <w:szCs w:val="32"/>
        </w:rPr>
        <w:t>თ.</w:t>
      </w:r>
      <w:r w:rsidRPr="00317031">
        <w:rPr>
          <w:b/>
          <w:bCs/>
          <w:sz w:val="32"/>
          <w:szCs w:val="32"/>
        </w:rPr>
        <w:t xml:space="preserve"> </w:t>
      </w:r>
      <w:r w:rsidRPr="00317031">
        <w:rPr>
          <w:rFonts w:ascii="Sylfaen" w:hAnsi="Sylfaen" w:cs="Sylfaen"/>
          <w:b/>
          <w:bCs/>
          <w:sz w:val="32"/>
          <w:szCs w:val="32"/>
        </w:rPr>
        <w:t>თურმანიძე</w:t>
      </w:r>
      <w:r w:rsidRPr="00317031">
        <w:rPr>
          <w:b/>
          <w:bCs/>
          <w:sz w:val="32"/>
          <w:szCs w:val="32"/>
        </w:rPr>
        <w:t xml:space="preserve">, </w:t>
      </w:r>
      <w:r w:rsidRPr="00317031">
        <w:rPr>
          <w:rFonts w:ascii="Sylfaen" w:hAnsi="Sylfaen" w:cs="Sylfaen"/>
          <w:b/>
          <w:bCs/>
          <w:sz w:val="32"/>
          <w:szCs w:val="32"/>
        </w:rPr>
        <w:t>ლ.</w:t>
      </w:r>
      <w:r w:rsidRPr="00317031">
        <w:rPr>
          <w:b/>
          <w:bCs/>
          <w:sz w:val="32"/>
          <w:szCs w:val="32"/>
        </w:rPr>
        <w:t xml:space="preserve"> </w:t>
      </w:r>
      <w:r w:rsidRPr="00317031">
        <w:rPr>
          <w:rFonts w:ascii="Sylfaen" w:hAnsi="Sylfaen" w:cs="Sylfaen"/>
          <w:b/>
          <w:bCs/>
          <w:sz w:val="32"/>
          <w:szCs w:val="32"/>
        </w:rPr>
        <w:t>კიკალიშვილი</w:t>
      </w:r>
      <w:r w:rsidRPr="00317031">
        <w:rPr>
          <w:b/>
          <w:bCs/>
          <w:sz w:val="32"/>
          <w:szCs w:val="32"/>
        </w:rPr>
        <w:t xml:space="preserve">, </w:t>
      </w:r>
      <w:r w:rsidRPr="00317031">
        <w:rPr>
          <w:rFonts w:ascii="Sylfaen" w:hAnsi="Sylfaen" w:cs="Sylfaen"/>
          <w:b/>
          <w:bCs/>
          <w:sz w:val="32"/>
          <w:szCs w:val="32"/>
        </w:rPr>
        <w:t>ი.ჭანუყვაძე</w:t>
      </w:r>
      <w:r w:rsidRPr="00317031">
        <w:rPr>
          <w:b/>
          <w:bCs/>
          <w:sz w:val="32"/>
          <w:szCs w:val="32"/>
        </w:rPr>
        <w:t xml:space="preserve"> , </w:t>
      </w:r>
      <w:r w:rsidRPr="00317031">
        <w:rPr>
          <w:rFonts w:ascii="Sylfaen" w:hAnsi="Sylfaen" w:cs="Sylfaen"/>
          <w:b/>
          <w:bCs/>
          <w:sz w:val="32"/>
          <w:szCs w:val="32"/>
        </w:rPr>
        <w:t>ლ.</w:t>
      </w:r>
      <w:r w:rsidRPr="00317031">
        <w:rPr>
          <w:b/>
          <w:bCs/>
          <w:sz w:val="32"/>
          <w:szCs w:val="32"/>
        </w:rPr>
        <w:t xml:space="preserve"> </w:t>
      </w:r>
      <w:r w:rsidRPr="00317031">
        <w:rPr>
          <w:rFonts w:ascii="Sylfaen" w:hAnsi="Sylfaen" w:cs="Sylfaen"/>
          <w:b/>
          <w:bCs/>
          <w:sz w:val="32"/>
          <w:szCs w:val="32"/>
        </w:rPr>
        <w:t>ჯანდიერი</w:t>
      </w:r>
    </w:p>
    <w:p w14:paraId="302C40C8" w14:textId="77777777" w:rsidR="00317031" w:rsidRDefault="00580190" w:rsidP="003C44EC">
      <w:pPr>
        <w:rPr>
          <w:b/>
          <w:bCs/>
          <w:sz w:val="32"/>
          <w:szCs w:val="32"/>
        </w:rPr>
      </w:pPr>
      <w:r w:rsidRPr="00317031">
        <w:rPr>
          <w:rFonts w:ascii="Sylfaen" w:hAnsi="Sylfaen" w:cs="Sylfaen"/>
          <w:b/>
          <w:bCs/>
          <w:sz w:val="32"/>
          <w:szCs w:val="32"/>
        </w:rPr>
        <w:t>პორტული</w:t>
      </w:r>
      <w:r w:rsidRPr="00317031">
        <w:rPr>
          <w:b/>
          <w:bCs/>
          <w:sz w:val="32"/>
          <w:szCs w:val="32"/>
        </w:rPr>
        <w:t xml:space="preserve"> </w:t>
      </w:r>
      <w:r w:rsidRPr="00317031">
        <w:rPr>
          <w:rFonts w:ascii="Sylfaen" w:hAnsi="Sylfaen" w:cs="Sylfaen"/>
          <w:b/>
          <w:bCs/>
          <w:sz w:val="32"/>
          <w:szCs w:val="32"/>
        </w:rPr>
        <w:t>კომპლექსის</w:t>
      </w:r>
      <w:r w:rsidRPr="00317031">
        <w:rPr>
          <w:b/>
          <w:bCs/>
          <w:sz w:val="32"/>
          <w:szCs w:val="32"/>
        </w:rPr>
        <w:t xml:space="preserve"> </w:t>
      </w:r>
      <w:r w:rsidRPr="00317031">
        <w:rPr>
          <w:rFonts w:ascii="Sylfaen" w:hAnsi="Sylfaen" w:cs="Sylfaen"/>
          <w:b/>
          <w:bCs/>
          <w:sz w:val="32"/>
          <w:szCs w:val="32"/>
        </w:rPr>
        <w:t>ელემენტების</w:t>
      </w:r>
      <w:r w:rsidRPr="00317031">
        <w:rPr>
          <w:b/>
          <w:bCs/>
          <w:sz w:val="32"/>
          <w:szCs w:val="32"/>
        </w:rPr>
        <w:t xml:space="preserve"> </w:t>
      </w:r>
      <w:r w:rsidRPr="00317031">
        <w:rPr>
          <w:rFonts w:ascii="Sylfaen" w:hAnsi="Sylfaen" w:cs="Sylfaen"/>
          <w:b/>
          <w:bCs/>
          <w:sz w:val="32"/>
          <w:szCs w:val="32"/>
        </w:rPr>
        <w:t>მორფოლოგიური</w:t>
      </w:r>
      <w:r w:rsidRPr="00317031">
        <w:rPr>
          <w:b/>
          <w:bCs/>
          <w:sz w:val="32"/>
          <w:szCs w:val="32"/>
        </w:rPr>
        <w:t xml:space="preserve"> </w:t>
      </w:r>
      <w:r w:rsidRPr="00317031">
        <w:rPr>
          <w:rFonts w:ascii="Sylfaen" w:hAnsi="Sylfaen" w:cs="Sylfaen"/>
          <w:b/>
          <w:bCs/>
          <w:sz w:val="32"/>
          <w:szCs w:val="32"/>
        </w:rPr>
        <w:t>ცვლილებები</w:t>
      </w:r>
      <w:r w:rsidRPr="00317031">
        <w:rPr>
          <w:b/>
          <w:bCs/>
          <w:sz w:val="32"/>
          <w:szCs w:val="32"/>
        </w:rPr>
        <w:t xml:space="preserve"> </w:t>
      </w:r>
      <w:r w:rsidRPr="00317031">
        <w:rPr>
          <w:rFonts w:ascii="Sylfaen" w:hAnsi="Sylfaen" w:cs="Sylfaen"/>
          <w:b/>
          <w:bCs/>
          <w:sz w:val="32"/>
          <w:szCs w:val="32"/>
        </w:rPr>
        <w:t>ექსპერიმენტული</w:t>
      </w:r>
      <w:r w:rsidRPr="00317031">
        <w:rPr>
          <w:b/>
          <w:bCs/>
          <w:sz w:val="32"/>
          <w:szCs w:val="32"/>
        </w:rPr>
        <w:t xml:space="preserve"> </w:t>
      </w:r>
      <w:r w:rsidRPr="00317031">
        <w:rPr>
          <w:rFonts w:ascii="Sylfaen" w:hAnsi="Sylfaen" w:cs="Sylfaen"/>
          <w:b/>
          <w:bCs/>
          <w:sz w:val="32"/>
          <w:szCs w:val="32"/>
        </w:rPr>
        <w:t>ქოლანგიტის</w:t>
      </w:r>
      <w:r w:rsidRPr="00317031">
        <w:rPr>
          <w:b/>
          <w:bCs/>
          <w:sz w:val="32"/>
          <w:szCs w:val="32"/>
        </w:rPr>
        <w:t xml:space="preserve"> </w:t>
      </w:r>
      <w:r w:rsidRPr="00317031">
        <w:rPr>
          <w:rFonts w:ascii="Sylfaen" w:hAnsi="Sylfaen" w:cs="Sylfaen"/>
          <w:b/>
          <w:bCs/>
          <w:sz w:val="32"/>
          <w:szCs w:val="32"/>
        </w:rPr>
        <w:t>დროს</w:t>
      </w:r>
      <w:r w:rsidRPr="00317031">
        <w:rPr>
          <w:b/>
          <w:bCs/>
          <w:sz w:val="32"/>
          <w:szCs w:val="32"/>
        </w:rPr>
        <w:t xml:space="preserve"> </w:t>
      </w:r>
      <w:r w:rsidR="00ED4B06" w:rsidRPr="00317031">
        <w:rPr>
          <w:b/>
          <w:bCs/>
          <w:sz w:val="32"/>
          <w:szCs w:val="32"/>
        </w:rPr>
        <w:t xml:space="preserve">    </w:t>
      </w:r>
    </w:p>
    <w:p w14:paraId="563A0CF0" w14:textId="585FCB49" w:rsidR="00317031" w:rsidRDefault="00ED4B06" w:rsidP="003C44EC">
      <w:pPr>
        <w:rPr>
          <w:b/>
          <w:bCs/>
          <w:sz w:val="32"/>
          <w:szCs w:val="32"/>
        </w:rPr>
      </w:pPr>
      <w:r w:rsidRPr="00317031">
        <w:rPr>
          <w:b/>
          <w:bCs/>
          <w:sz w:val="32"/>
          <w:szCs w:val="32"/>
        </w:rPr>
        <w:lastRenderedPageBreak/>
        <w:t xml:space="preserve"> </w:t>
      </w:r>
      <w:r w:rsidR="00317031">
        <w:rPr>
          <w:rFonts w:ascii="Sylfaen" w:hAnsi="Sylfaen"/>
          <w:b/>
          <w:bCs/>
          <w:sz w:val="32"/>
          <w:szCs w:val="32"/>
          <w:lang w:val="ka-GE"/>
        </w:rPr>
        <w:t>თბილისის სახელმწიფო სამედიცინო</w:t>
      </w:r>
      <w:r w:rsidRPr="00317031">
        <w:rPr>
          <w:b/>
          <w:bCs/>
          <w:sz w:val="32"/>
          <w:szCs w:val="32"/>
        </w:rPr>
        <w:t xml:space="preserve">  </w:t>
      </w:r>
      <w:r w:rsidR="00317031">
        <w:rPr>
          <w:rFonts w:ascii="Sylfaen" w:hAnsi="Sylfaen"/>
          <w:b/>
          <w:bCs/>
          <w:sz w:val="32"/>
          <w:szCs w:val="32"/>
          <w:lang w:val="ka-GE"/>
        </w:rPr>
        <w:t>უნივერსიტეტის</w:t>
      </w:r>
      <w:r w:rsidRPr="00317031">
        <w:rPr>
          <w:b/>
          <w:bCs/>
          <w:sz w:val="32"/>
          <w:szCs w:val="32"/>
        </w:rPr>
        <w:t xml:space="preserve"> </w:t>
      </w:r>
      <w:r w:rsidR="00317031">
        <w:rPr>
          <w:rFonts w:ascii="Sylfaen" w:hAnsi="Sylfaen"/>
          <w:b/>
          <w:bCs/>
          <w:sz w:val="32"/>
          <w:szCs w:val="32"/>
          <w:lang w:val="ka-GE"/>
        </w:rPr>
        <w:t xml:space="preserve">კლინიკური  </w:t>
      </w:r>
      <w:r w:rsidRPr="00317031">
        <w:rPr>
          <w:b/>
          <w:bCs/>
          <w:sz w:val="32"/>
          <w:szCs w:val="32"/>
        </w:rPr>
        <w:t xml:space="preserve"> </w:t>
      </w:r>
      <w:r w:rsidR="00317031">
        <w:rPr>
          <w:rFonts w:ascii="Sylfaen" w:hAnsi="Sylfaen"/>
          <w:b/>
          <w:bCs/>
          <w:sz w:val="32"/>
          <w:szCs w:val="32"/>
          <w:lang w:val="ka-GE"/>
        </w:rPr>
        <w:t xml:space="preserve">ანატომიის </w:t>
      </w:r>
      <w:r w:rsidRPr="00317031">
        <w:rPr>
          <w:b/>
          <w:bCs/>
          <w:sz w:val="32"/>
          <w:szCs w:val="32"/>
        </w:rPr>
        <w:t xml:space="preserve"> </w:t>
      </w:r>
      <w:r w:rsidR="00B37325">
        <w:rPr>
          <w:rFonts w:asciiTheme="minorHAnsi" w:hAnsiTheme="minorHAnsi"/>
          <w:b/>
          <w:bCs/>
          <w:sz w:val="32"/>
          <w:szCs w:val="32"/>
          <w:lang w:val="ka-GE"/>
        </w:rPr>
        <w:t xml:space="preserve">და </w:t>
      </w:r>
      <w:r w:rsidR="00317031">
        <w:rPr>
          <w:rFonts w:ascii="Sylfaen" w:hAnsi="Sylfaen"/>
          <w:b/>
          <w:bCs/>
          <w:sz w:val="32"/>
          <w:szCs w:val="32"/>
          <w:lang w:val="ka-GE"/>
        </w:rPr>
        <w:t>ტოპოგრაფიული</w:t>
      </w:r>
      <w:r w:rsidR="00317031" w:rsidRPr="00317031">
        <w:rPr>
          <w:b/>
          <w:bCs/>
          <w:sz w:val="32"/>
          <w:szCs w:val="32"/>
        </w:rPr>
        <w:t xml:space="preserve">    </w:t>
      </w:r>
      <w:r w:rsidR="00317031">
        <w:rPr>
          <w:rFonts w:ascii="Sylfaen" w:hAnsi="Sylfaen"/>
          <w:b/>
          <w:bCs/>
          <w:sz w:val="32"/>
          <w:szCs w:val="32"/>
          <w:lang w:val="ka-GE"/>
        </w:rPr>
        <w:t>ქირურგიის დეპარტამენტი.(თბილისი,საქართველო)</w:t>
      </w:r>
      <w:r w:rsidRPr="00317031">
        <w:rPr>
          <w:b/>
          <w:bCs/>
          <w:sz w:val="32"/>
          <w:szCs w:val="32"/>
        </w:rPr>
        <w:t xml:space="preserve"> </w:t>
      </w:r>
    </w:p>
    <w:p w14:paraId="7C68C501" w14:textId="77777777" w:rsidR="003C44EC" w:rsidRPr="00317031" w:rsidRDefault="003C44EC" w:rsidP="003C44EC">
      <w:pPr>
        <w:rPr>
          <w:rFonts w:ascii="Sylfaen" w:hAnsi="Sylfaen" w:cs="Sylfaen"/>
          <w:b/>
          <w:bCs/>
          <w:sz w:val="32"/>
          <w:szCs w:val="32"/>
        </w:rPr>
      </w:pPr>
    </w:p>
    <w:p w14:paraId="480EF1FD" w14:textId="5A5AB012" w:rsidR="00580190" w:rsidRPr="00BF4BDD" w:rsidRDefault="00580190" w:rsidP="003C44EC">
      <w:pPr>
        <w:rPr>
          <w:rFonts w:ascii="AcadNusx" w:hAnsi="AcadNusx"/>
          <w:bCs/>
          <w:sz w:val="32"/>
          <w:szCs w:val="32"/>
        </w:rPr>
      </w:pPr>
      <w:r w:rsidRPr="00BF4BDD">
        <w:rPr>
          <w:rFonts w:ascii="Sylfaen" w:hAnsi="Sylfaen" w:cs="Sylfaen"/>
          <w:bCs/>
          <w:sz w:val="32"/>
          <w:szCs w:val="32"/>
        </w:rPr>
        <w:t>მაქსიმალურად</w:t>
      </w:r>
      <w:r w:rsidRPr="00BF4BDD">
        <w:rPr>
          <w:bCs/>
          <w:sz w:val="32"/>
          <w:szCs w:val="32"/>
        </w:rPr>
        <w:t xml:space="preserve"> </w:t>
      </w:r>
      <w:r w:rsidRPr="00BF4BDD">
        <w:rPr>
          <w:rFonts w:ascii="Sylfaen" w:hAnsi="Sylfaen" w:cs="Sylfaen"/>
          <w:bCs/>
          <w:sz w:val="32"/>
          <w:szCs w:val="32"/>
        </w:rPr>
        <w:t>ეფექტური</w:t>
      </w:r>
      <w:r w:rsidRPr="00BF4BDD">
        <w:rPr>
          <w:bCs/>
          <w:sz w:val="32"/>
          <w:szCs w:val="32"/>
        </w:rPr>
        <w:t xml:space="preserve"> </w:t>
      </w:r>
      <w:r w:rsidRPr="00BF4BDD">
        <w:rPr>
          <w:rFonts w:ascii="Sylfaen" w:hAnsi="Sylfaen" w:cs="Sylfaen"/>
          <w:bCs/>
          <w:sz w:val="32"/>
          <w:szCs w:val="32"/>
        </w:rPr>
        <w:t>მეთოდის</w:t>
      </w:r>
      <w:r w:rsidRPr="00BF4BDD">
        <w:rPr>
          <w:bCs/>
          <w:sz w:val="32"/>
          <w:szCs w:val="32"/>
        </w:rPr>
        <w:t xml:space="preserve"> </w:t>
      </w:r>
      <w:r w:rsidRPr="00BF4BDD">
        <w:rPr>
          <w:rFonts w:ascii="Sylfaen" w:hAnsi="Sylfaen" w:cs="Sylfaen"/>
          <w:bCs/>
          <w:sz w:val="32"/>
          <w:szCs w:val="32"/>
        </w:rPr>
        <w:t>ძიება</w:t>
      </w:r>
      <w:r w:rsidRPr="00BF4BDD">
        <w:rPr>
          <w:bCs/>
          <w:sz w:val="32"/>
          <w:szCs w:val="32"/>
        </w:rPr>
        <w:t xml:space="preserve"> </w:t>
      </w:r>
      <w:r w:rsidRPr="00BF4BDD">
        <w:rPr>
          <w:rFonts w:ascii="Sylfaen" w:hAnsi="Sylfaen" w:cs="Sylfaen"/>
          <w:bCs/>
          <w:sz w:val="32"/>
          <w:szCs w:val="32"/>
        </w:rPr>
        <w:t>ქოლანგიტის</w:t>
      </w:r>
      <w:r w:rsidRPr="00BF4BDD">
        <w:rPr>
          <w:bCs/>
          <w:sz w:val="32"/>
          <w:szCs w:val="32"/>
        </w:rPr>
        <w:t xml:space="preserve"> </w:t>
      </w:r>
      <w:r w:rsidRPr="00BF4BDD">
        <w:rPr>
          <w:rFonts w:ascii="Sylfaen" w:hAnsi="Sylfaen" w:cs="Sylfaen"/>
          <w:bCs/>
          <w:sz w:val="32"/>
          <w:szCs w:val="32"/>
        </w:rPr>
        <w:t>დასაძლევად</w:t>
      </w:r>
      <w:r w:rsidRPr="00BF4BDD">
        <w:rPr>
          <w:bCs/>
          <w:sz w:val="32"/>
          <w:szCs w:val="32"/>
        </w:rPr>
        <w:t>,</w:t>
      </w:r>
      <w:r w:rsidRPr="00BF4BDD">
        <w:rPr>
          <w:rFonts w:ascii="Sylfaen" w:hAnsi="Sylfaen" w:cs="Sylfaen"/>
          <w:bCs/>
          <w:sz w:val="32"/>
          <w:szCs w:val="32"/>
        </w:rPr>
        <w:t>მიუხედავად</w:t>
      </w:r>
      <w:r w:rsidRPr="00BF4BDD">
        <w:rPr>
          <w:bCs/>
          <w:sz w:val="32"/>
          <w:szCs w:val="32"/>
        </w:rPr>
        <w:t xml:space="preserve"> </w:t>
      </w:r>
      <w:r w:rsidRPr="00BF4BDD">
        <w:rPr>
          <w:rFonts w:ascii="Sylfaen" w:hAnsi="Sylfaen" w:cs="Sylfaen"/>
          <w:bCs/>
          <w:sz w:val="32"/>
          <w:szCs w:val="32"/>
        </w:rPr>
        <w:t>ოპერაციული</w:t>
      </w:r>
      <w:r w:rsidRPr="00BF4BDD">
        <w:rPr>
          <w:bCs/>
          <w:sz w:val="32"/>
          <w:szCs w:val="32"/>
        </w:rPr>
        <w:t xml:space="preserve"> </w:t>
      </w:r>
      <w:r w:rsidRPr="00BF4BDD">
        <w:rPr>
          <w:rFonts w:ascii="Sylfaen" w:hAnsi="Sylfaen" w:cs="Sylfaen"/>
          <w:bCs/>
          <w:sz w:val="32"/>
          <w:szCs w:val="32"/>
        </w:rPr>
        <w:t>მეთოდების</w:t>
      </w:r>
      <w:r w:rsidRPr="00BF4BDD">
        <w:rPr>
          <w:bCs/>
          <w:sz w:val="32"/>
          <w:szCs w:val="32"/>
        </w:rPr>
        <w:t xml:space="preserve"> </w:t>
      </w:r>
      <w:r w:rsidRPr="00BF4BDD">
        <w:rPr>
          <w:rFonts w:ascii="Sylfaen" w:hAnsi="Sylfaen" w:cs="Sylfaen"/>
          <w:bCs/>
          <w:sz w:val="32"/>
          <w:szCs w:val="32"/>
        </w:rPr>
        <w:t>ფართო</w:t>
      </w:r>
      <w:r w:rsidRPr="00BF4BDD">
        <w:rPr>
          <w:bCs/>
          <w:sz w:val="32"/>
          <w:szCs w:val="32"/>
        </w:rPr>
        <w:t xml:space="preserve"> </w:t>
      </w:r>
      <w:r w:rsidRPr="00BF4BDD">
        <w:rPr>
          <w:rFonts w:ascii="Sylfaen" w:hAnsi="Sylfaen" w:cs="Sylfaen"/>
          <w:bCs/>
          <w:sz w:val="32"/>
          <w:szCs w:val="32"/>
        </w:rPr>
        <w:t>სპექტრის</w:t>
      </w:r>
      <w:r w:rsidRPr="00BF4BDD">
        <w:rPr>
          <w:bCs/>
          <w:sz w:val="32"/>
          <w:szCs w:val="32"/>
        </w:rPr>
        <w:t xml:space="preserve"> </w:t>
      </w:r>
      <w:r w:rsidRPr="00BF4BDD">
        <w:rPr>
          <w:rFonts w:ascii="Sylfaen" w:hAnsi="Sylfaen" w:cs="Sylfaen"/>
          <w:bCs/>
          <w:sz w:val="32"/>
          <w:szCs w:val="32"/>
        </w:rPr>
        <w:t>არსებობისა</w:t>
      </w:r>
      <w:r w:rsidRPr="00BF4BDD">
        <w:rPr>
          <w:bCs/>
          <w:sz w:val="32"/>
          <w:szCs w:val="32"/>
        </w:rPr>
        <w:t>,</w:t>
      </w:r>
      <w:r w:rsidRPr="00BF4BDD">
        <w:rPr>
          <w:rFonts w:ascii="Sylfaen" w:hAnsi="Sylfaen" w:cs="Sylfaen"/>
          <w:bCs/>
          <w:sz w:val="32"/>
          <w:szCs w:val="32"/>
        </w:rPr>
        <w:t>დღესაც</w:t>
      </w:r>
      <w:r w:rsidRPr="00BF4BDD">
        <w:rPr>
          <w:bCs/>
          <w:sz w:val="32"/>
          <w:szCs w:val="32"/>
        </w:rPr>
        <w:t xml:space="preserve"> </w:t>
      </w:r>
      <w:r w:rsidRPr="00BF4BDD">
        <w:rPr>
          <w:rFonts w:ascii="Sylfaen" w:hAnsi="Sylfaen" w:cs="Sylfaen"/>
          <w:bCs/>
          <w:sz w:val="32"/>
          <w:szCs w:val="32"/>
        </w:rPr>
        <w:t>გრძელდება</w:t>
      </w:r>
      <w:r w:rsidRPr="00BF4BDD">
        <w:rPr>
          <w:bCs/>
          <w:sz w:val="32"/>
          <w:szCs w:val="32"/>
        </w:rPr>
        <w:t>.</w:t>
      </w:r>
      <w:r w:rsidRPr="00BF4BDD">
        <w:rPr>
          <w:rFonts w:ascii="Sylfaen" w:hAnsi="Sylfaen" w:cs="Sylfaen"/>
          <w:bCs/>
          <w:sz w:val="32"/>
          <w:szCs w:val="32"/>
        </w:rPr>
        <w:t>ამ</w:t>
      </w:r>
      <w:r w:rsidRPr="00BF4BDD">
        <w:rPr>
          <w:bCs/>
          <w:sz w:val="32"/>
          <w:szCs w:val="32"/>
        </w:rPr>
        <w:t xml:space="preserve"> </w:t>
      </w:r>
      <w:r w:rsidRPr="00BF4BDD">
        <w:rPr>
          <w:rFonts w:ascii="Sylfaen" w:hAnsi="Sylfaen" w:cs="Sylfaen"/>
          <w:bCs/>
          <w:sz w:val="32"/>
          <w:szCs w:val="32"/>
        </w:rPr>
        <w:t>ფონზე</w:t>
      </w:r>
      <w:r w:rsidRPr="00BF4BDD">
        <w:rPr>
          <w:bCs/>
          <w:sz w:val="32"/>
          <w:szCs w:val="32"/>
        </w:rPr>
        <w:t xml:space="preserve"> </w:t>
      </w:r>
      <w:r w:rsidRPr="00BF4BDD">
        <w:rPr>
          <w:rFonts w:ascii="Sylfaen" w:hAnsi="Sylfaen" w:cs="Sylfaen"/>
          <w:bCs/>
          <w:sz w:val="32"/>
          <w:szCs w:val="32"/>
        </w:rPr>
        <w:t>უდავოდ</w:t>
      </w:r>
      <w:r w:rsidRPr="00BF4BDD">
        <w:rPr>
          <w:bCs/>
          <w:sz w:val="32"/>
          <w:szCs w:val="32"/>
        </w:rPr>
        <w:t xml:space="preserve"> </w:t>
      </w:r>
      <w:r w:rsidRPr="00BF4BDD">
        <w:rPr>
          <w:rFonts w:ascii="Sylfaen" w:hAnsi="Sylfaen" w:cs="Sylfaen"/>
          <w:bCs/>
          <w:sz w:val="32"/>
          <w:szCs w:val="32"/>
        </w:rPr>
        <w:t>აქტუალურია</w:t>
      </w:r>
      <w:r w:rsidRPr="00BF4BDD">
        <w:rPr>
          <w:bCs/>
          <w:sz w:val="32"/>
          <w:szCs w:val="32"/>
        </w:rPr>
        <w:t xml:space="preserve"> </w:t>
      </w:r>
      <w:r w:rsidRPr="00BF4BDD">
        <w:rPr>
          <w:rFonts w:ascii="Sylfaen" w:hAnsi="Sylfaen" w:cs="Sylfaen"/>
          <w:bCs/>
          <w:sz w:val="32"/>
          <w:szCs w:val="32"/>
        </w:rPr>
        <w:t>კვლევები</w:t>
      </w:r>
      <w:r w:rsidRPr="00BF4BDD">
        <w:rPr>
          <w:bCs/>
          <w:sz w:val="32"/>
          <w:szCs w:val="32"/>
        </w:rPr>
        <w:t xml:space="preserve"> </w:t>
      </w:r>
      <w:r w:rsidRPr="00BF4BDD">
        <w:rPr>
          <w:rFonts w:ascii="Sylfaen" w:hAnsi="Sylfaen" w:cs="Sylfaen"/>
          <w:bCs/>
          <w:sz w:val="32"/>
          <w:szCs w:val="32"/>
        </w:rPr>
        <w:t>პორტული</w:t>
      </w:r>
      <w:r w:rsidRPr="00BF4BDD">
        <w:rPr>
          <w:bCs/>
          <w:sz w:val="32"/>
          <w:szCs w:val="32"/>
        </w:rPr>
        <w:t xml:space="preserve"> </w:t>
      </w:r>
      <w:r w:rsidRPr="00BF4BDD">
        <w:rPr>
          <w:rFonts w:ascii="Sylfaen" w:hAnsi="Sylfaen" w:cs="Sylfaen"/>
          <w:bCs/>
          <w:sz w:val="32"/>
          <w:szCs w:val="32"/>
        </w:rPr>
        <w:t>კომპლექსის</w:t>
      </w:r>
      <w:r w:rsidRPr="00BF4BDD">
        <w:rPr>
          <w:bCs/>
          <w:sz w:val="32"/>
          <w:szCs w:val="32"/>
        </w:rPr>
        <w:t xml:space="preserve"> </w:t>
      </w:r>
      <w:r w:rsidRPr="00BF4BDD">
        <w:rPr>
          <w:rFonts w:ascii="Sylfaen" w:hAnsi="Sylfaen" w:cs="Sylfaen"/>
          <w:bCs/>
          <w:sz w:val="32"/>
          <w:szCs w:val="32"/>
        </w:rPr>
        <w:t>ნაღვლსისხლძარღვოვანი</w:t>
      </w:r>
      <w:r w:rsidRPr="00BF4BDD">
        <w:rPr>
          <w:bCs/>
          <w:sz w:val="32"/>
          <w:szCs w:val="32"/>
        </w:rPr>
        <w:t xml:space="preserve"> </w:t>
      </w:r>
      <w:r w:rsidRPr="00BF4BDD">
        <w:rPr>
          <w:rFonts w:ascii="Sylfaen" w:hAnsi="Sylfaen" w:cs="Sylfaen"/>
          <w:bCs/>
          <w:sz w:val="32"/>
          <w:szCs w:val="32"/>
        </w:rPr>
        <w:t>ელემენტების</w:t>
      </w:r>
      <w:r w:rsidRPr="00BF4BDD">
        <w:rPr>
          <w:bCs/>
          <w:sz w:val="32"/>
          <w:szCs w:val="32"/>
        </w:rPr>
        <w:t xml:space="preserve"> </w:t>
      </w:r>
      <w:r w:rsidRPr="00BF4BDD">
        <w:rPr>
          <w:rFonts w:ascii="Sylfaen" w:hAnsi="Sylfaen" w:cs="Sylfaen"/>
          <w:bCs/>
          <w:sz w:val="32"/>
          <w:szCs w:val="32"/>
        </w:rPr>
        <w:t>ურთიერთობის</w:t>
      </w:r>
      <w:r w:rsidRPr="00BF4BDD">
        <w:rPr>
          <w:bCs/>
          <w:sz w:val="32"/>
          <w:szCs w:val="32"/>
        </w:rPr>
        <w:t xml:space="preserve"> </w:t>
      </w:r>
      <w:r w:rsidRPr="00BF4BDD">
        <w:rPr>
          <w:rFonts w:ascii="Sylfaen" w:hAnsi="Sylfaen" w:cs="Sylfaen"/>
          <w:bCs/>
          <w:sz w:val="32"/>
          <w:szCs w:val="32"/>
        </w:rPr>
        <w:t>შესახებ</w:t>
      </w:r>
      <w:r w:rsidRPr="00BF4BDD">
        <w:rPr>
          <w:bCs/>
          <w:sz w:val="32"/>
          <w:szCs w:val="32"/>
        </w:rPr>
        <w:t xml:space="preserve"> </w:t>
      </w:r>
      <w:r w:rsidRPr="00BF4BDD">
        <w:rPr>
          <w:rFonts w:ascii="Sylfaen" w:hAnsi="Sylfaen" w:cs="Sylfaen"/>
          <w:bCs/>
          <w:sz w:val="32"/>
          <w:szCs w:val="32"/>
        </w:rPr>
        <w:t>ქოლანგიტის</w:t>
      </w:r>
      <w:r w:rsidRPr="00BF4BDD">
        <w:rPr>
          <w:bCs/>
          <w:sz w:val="32"/>
          <w:szCs w:val="32"/>
        </w:rPr>
        <w:t xml:space="preserve"> </w:t>
      </w:r>
      <w:r w:rsidRPr="00BF4BDD">
        <w:rPr>
          <w:rFonts w:ascii="Sylfaen" w:hAnsi="Sylfaen" w:cs="Sylfaen"/>
          <w:bCs/>
          <w:sz w:val="32"/>
          <w:szCs w:val="32"/>
        </w:rPr>
        <w:t>დროს</w:t>
      </w:r>
      <w:r w:rsidRPr="00BF4BDD">
        <w:rPr>
          <w:bCs/>
          <w:sz w:val="32"/>
          <w:szCs w:val="32"/>
        </w:rPr>
        <w:t xml:space="preserve">. </w:t>
      </w:r>
      <w:r w:rsidRPr="00BF4BDD">
        <w:rPr>
          <w:rFonts w:ascii="Sylfaen" w:hAnsi="Sylfaen" w:cs="Sylfaen"/>
          <w:bCs/>
          <w:sz w:val="32"/>
          <w:szCs w:val="32"/>
        </w:rPr>
        <w:t>აღნიშნული</w:t>
      </w:r>
      <w:r w:rsidRPr="00BF4BDD">
        <w:rPr>
          <w:bCs/>
          <w:sz w:val="32"/>
          <w:szCs w:val="32"/>
        </w:rPr>
        <w:t xml:space="preserve"> </w:t>
      </w:r>
      <w:r w:rsidRPr="00BF4BDD">
        <w:rPr>
          <w:rFonts w:ascii="Sylfaen" w:hAnsi="Sylfaen" w:cs="Sylfaen"/>
          <w:bCs/>
          <w:sz w:val="32"/>
          <w:szCs w:val="32"/>
        </w:rPr>
        <w:t>კვლევის</w:t>
      </w:r>
      <w:r w:rsidRPr="00BF4BDD">
        <w:rPr>
          <w:bCs/>
          <w:sz w:val="32"/>
          <w:szCs w:val="32"/>
        </w:rPr>
        <w:t xml:space="preserve"> </w:t>
      </w:r>
      <w:r w:rsidRPr="00BF4BDD">
        <w:rPr>
          <w:rFonts w:ascii="Sylfaen" w:hAnsi="Sylfaen" w:cs="Sylfaen"/>
          <w:bCs/>
          <w:sz w:val="32"/>
          <w:szCs w:val="32"/>
        </w:rPr>
        <w:t>მიზანს</w:t>
      </w:r>
      <w:r w:rsidRPr="00BF4BDD">
        <w:rPr>
          <w:bCs/>
          <w:sz w:val="32"/>
          <w:szCs w:val="32"/>
        </w:rPr>
        <w:t xml:space="preserve"> </w:t>
      </w:r>
      <w:r w:rsidRPr="00BF4BDD">
        <w:rPr>
          <w:rFonts w:ascii="Sylfaen" w:hAnsi="Sylfaen" w:cs="Sylfaen"/>
          <w:bCs/>
          <w:sz w:val="32"/>
          <w:szCs w:val="32"/>
        </w:rPr>
        <w:t>წარმოადგენს</w:t>
      </w:r>
      <w:r w:rsidRPr="00BF4BDD">
        <w:rPr>
          <w:bCs/>
          <w:sz w:val="32"/>
          <w:szCs w:val="32"/>
        </w:rPr>
        <w:t xml:space="preserve"> </w:t>
      </w:r>
      <w:r w:rsidRPr="00BF4BDD">
        <w:rPr>
          <w:rFonts w:ascii="Sylfaen" w:hAnsi="Sylfaen" w:cs="Sylfaen"/>
          <w:bCs/>
          <w:sz w:val="32"/>
          <w:szCs w:val="32"/>
        </w:rPr>
        <w:t>პორტულიკომპლექსის</w:t>
      </w:r>
      <w:r w:rsidRPr="00BF4BDD">
        <w:rPr>
          <w:bCs/>
          <w:sz w:val="32"/>
          <w:szCs w:val="32"/>
        </w:rPr>
        <w:t xml:space="preserve"> </w:t>
      </w:r>
      <w:r w:rsidRPr="00BF4BDD">
        <w:rPr>
          <w:rFonts w:ascii="Sylfaen" w:hAnsi="Sylfaen" w:cs="Sylfaen"/>
          <w:bCs/>
          <w:sz w:val="32"/>
          <w:szCs w:val="32"/>
        </w:rPr>
        <w:t>ნაღვლსისხლძარღვოვანი</w:t>
      </w:r>
      <w:r w:rsidRPr="00BF4BDD">
        <w:rPr>
          <w:bCs/>
          <w:sz w:val="32"/>
          <w:szCs w:val="32"/>
        </w:rPr>
        <w:t xml:space="preserve"> </w:t>
      </w:r>
      <w:r w:rsidRPr="00BF4BDD">
        <w:rPr>
          <w:rFonts w:ascii="Sylfaen" w:hAnsi="Sylfaen" w:cs="Sylfaen"/>
          <w:bCs/>
          <w:sz w:val="32"/>
          <w:szCs w:val="32"/>
        </w:rPr>
        <w:t>ელემენტების</w:t>
      </w:r>
      <w:r w:rsidRPr="00BF4BDD">
        <w:rPr>
          <w:bCs/>
          <w:sz w:val="32"/>
          <w:szCs w:val="32"/>
        </w:rPr>
        <w:t xml:space="preserve"> </w:t>
      </w:r>
      <w:r w:rsidRPr="00BF4BDD">
        <w:rPr>
          <w:rFonts w:ascii="Sylfaen" w:hAnsi="Sylfaen" w:cs="Sylfaen"/>
          <w:bCs/>
          <w:sz w:val="32"/>
          <w:szCs w:val="32"/>
        </w:rPr>
        <w:t>შესწავლა</w:t>
      </w:r>
      <w:r w:rsidRPr="00BF4BDD">
        <w:rPr>
          <w:bCs/>
          <w:sz w:val="32"/>
          <w:szCs w:val="32"/>
        </w:rPr>
        <w:t xml:space="preserve"> </w:t>
      </w:r>
      <w:r w:rsidRPr="00BF4BDD">
        <w:rPr>
          <w:rFonts w:ascii="Sylfaen" w:hAnsi="Sylfaen" w:cs="Sylfaen"/>
          <w:bCs/>
          <w:sz w:val="32"/>
          <w:szCs w:val="32"/>
        </w:rPr>
        <w:t>ექსპერიტიმენტული</w:t>
      </w:r>
      <w:r w:rsidRPr="00BF4BDD">
        <w:rPr>
          <w:bCs/>
          <w:sz w:val="32"/>
          <w:szCs w:val="32"/>
        </w:rPr>
        <w:t xml:space="preserve"> </w:t>
      </w:r>
      <w:r w:rsidRPr="00BF4BDD">
        <w:rPr>
          <w:rFonts w:ascii="Sylfaen" w:hAnsi="Sylfaen" w:cs="Sylfaen"/>
          <w:bCs/>
          <w:sz w:val="32"/>
          <w:szCs w:val="32"/>
        </w:rPr>
        <w:t>ქოლანგიტის</w:t>
      </w:r>
      <w:r w:rsidRPr="00BF4BDD">
        <w:rPr>
          <w:bCs/>
          <w:sz w:val="32"/>
          <w:szCs w:val="32"/>
        </w:rPr>
        <w:t xml:space="preserve"> </w:t>
      </w:r>
      <w:r w:rsidRPr="00BF4BDD">
        <w:rPr>
          <w:rFonts w:ascii="Sylfaen" w:hAnsi="Sylfaen" w:cs="Sylfaen"/>
          <w:bCs/>
          <w:sz w:val="32"/>
          <w:szCs w:val="32"/>
        </w:rPr>
        <w:t>პირობებში</w:t>
      </w:r>
      <w:r w:rsidRPr="00BF4BDD">
        <w:rPr>
          <w:bCs/>
          <w:sz w:val="32"/>
          <w:szCs w:val="32"/>
        </w:rPr>
        <w:t xml:space="preserve">. </w:t>
      </w:r>
      <w:r w:rsidRPr="00BF4BDD">
        <w:rPr>
          <w:rFonts w:ascii="Sylfaen" w:hAnsi="Sylfaen" w:cs="Sylfaen"/>
          <w:bCs/>
          <w:sz w:val="32"/>
          <w:szCs w:val="32"/>
        </w:rPr>
        <w:t>ქოლანგიტის</w:t>
      </w:r>
      <w:r w:rsidRPr="00BF4BDD">
        <w:rPr>
          <w:bCs/>
          <w:sz w:val="32"/>
          <w:szCs w:val="32"/>
        </w:rPr>
        <w:t xml:space="preserve"> </w:t>
      </w:r>
      <w:r w:rsidRPr="00BF4BDD">
        <w:rPr>
          <w:rFonts w:ascii="Sylfaen" w:hAnsi="Sylfaen" w:cs="Sylfaen"/>
          <w:bCs/>
          <w:sz w:val="32"/>
          <w:szCs w:val="32"/>
        </w:rPr>
        <w:t>დროს</w:t>
      </w:r>
      <w:r w:rsidRPr="00BF4BDD">
        <w:rPr>
          <w:bCs/>
          <w:sz w:val="32"/>
          <w:szCs w:val="32"/>
        </w:rPr>
        <w:t xml:space="preserve"> </w:t>
      </w:r>
      <w:r w:rsidRPr="00BF4BDD">
        <w:rPr>
          <w:rFonts w:ascii="Sylfaen" w:hAnsi="Sylfaen" w:cs="Sylfaen"/>
          <w:bCs/>
          <w:sz w:val="32"/>
          <w:szCs w:val="32"/>
        </w:rPr>
        <w:t>განვითარებული</w:t>
      </w:r>
      <w:r w:rsidRPr="00BF4BDD">
        <w:rPr>
          <w:bCs/>
          <w:sz w:val="32"/>
          <w:szCs w:val="32"/>
        </w:rPr>
        <w:t xml:space="preserve"> </w:t>
      </w:r>
      <w:r w:rsidRPr="00BF4BDD">
        <w:rPr>
          <w:rFonts w:ascii="Sylfaen" w:hAnsi="Sylfaen" w:cs="Sylfaen"/>
          <w:bCs/>
          <w:sz w:val="32"/>
          <w:szCs w:val="32"/>
        </w:rPr>
        <w:t>პათოლოგიური</w:t>
      </w:r>
      <w:r w:rsidRPr="00BF4BDD">
        <w:rPr>
          <w:bCs/>
          <w:sz w:val="32"/>
          <w:szCs w:val="32"/>
        </w:rPr>
        <w:t xml:space="preserve"> </w:t>
      </w:r>
      <w:r w:rsidRPr="00BF4BDD">
        <w:rPr>
          <w:rFonts w:ascii="Sylfaen" w:hAnsi="Sylfaen" w:cs="Sylfaen"/>
          <w:bCs/>
          <w:sz w:val="32"/>
          <w:szCs w:val="32"/>
        </w:rPr>
        <w:t>პროცესები</w:t>
      </w:r>
      <w:r w:rsidRPr="00BF4BDD">
        <w:rPr>
          <w:bCs/>
          <w:sz w:val="32"/>
          <w:szCs w:val="32"/>
        </w:rPr>
        <w:t xml:space="preserve"> </w:t>
      </w:r>
      <w:r w:rsidRPr="00BF4BDD">
        <w:rPr>
          <w:rFonts w:ascii="Sylfaen" w:hAnsi="Sylfaen" w:cs="Sylfaen"/>
          <w:bCs/>
          <w:sz w:val="32"/>
          <w:szCs w:val="32"/>
        </w:rPr>
        <w:t>ვითარდება</w:t>
      </w:r>
      <w:r w:rsidRPr="00BF4BDD">
        <w:rPr>
          <w:bCs/>
          <w:sz w:val="32"/>
          <w:szCs w:val="32"/>
        </w:rPr>
        <w:t xml:space="preserve"> </w:t>
      </w:r>
      <w:r w:rsidRPr="00BF4BDD">
        <w:rPr>
          <w:rFonts w:ascii="Sylfaen" w:hAnsi="Sylfaen" w:cs="Sylfaen"/>
          <w:bCs/>
          <w:sz w:val="32"/>
          <w:szCs w:val="32"/>
        </w:rPr>
        <w:t>ძალზე</w:t>
      </w:r>
      <w:r w:rsidRPr="00BF4BDD">
        <w:rPr>
          <w:bCs/>
          <w:sz w:val="32"/>
          <w:szCs w:val="32"/>
        </w:rPr>
        <w:t xml:space="preserve"> </w:t>
      </w:r>
      <w:r w:rsidRPr="00BF4BDD">
        <w:rPr>
          <w:rFonts w:ascii="Sylfaen" w:hAnsi="Sylfaen" w:cs="Sylfaen"/>
          <w:bCs/>
          <w:sz w:val="32"/>
          <w:szCs w:val="32"/>
        </w:rPr>
        <w:t>სწრაფად</w:t>
      </w:r>
      <w:r w:rsidRPr="00BF4BDD">
        <w:rPr>
          <w:bCs/>
          <w:sz w:val="32"/>
          <w:szCs w:val="32"/>
        </w:rPr>
        <w:t>.</w:t>
      </w:r>
      <w:r w:rsidRPr="00BF4BDD">
        <w:rPr>
          <w:rFonts w:ascii="Sylfaen" w:hAnsi="Sylfaen" w:cs="Sylfaen"/>
          <w:bCs/>
          <w:sz w:val="32"/>
          <w:szCs w:val="32"/>
        </w:rPr>
        <w:t>ნაღველი</w:t>
      </w:r>
      <w:r w:rsidRPr="00BF4BDD">
        <w:rPr>
          <w:bCs/>
          <w:sz w:val="32"/>
          <w:szCs w:val="32"/>
        </w:rPr>
        <w:t xml:space="preserve"> </w:t>
      </w:r>
      <w:r w:rsidRPr="00BF4BDD">
        <w:rPr>
          <w:rFonts w:ascii="Sylfaen" w:hAnsi="Sylfaen" w:cs="Sylfaen"/>
          <w:bCs/>
          <w:sz w:val="32"/>
          <w:szCs w:val="32"/>
        </w:rPr>
        <w:t>ინფიცირებულია</w:t>
      </w:r>
      <w:r w:rsidRPr="00BF4BDD">
        <w:rPr>
          <w:bCs/>
          <w:sz w:val="32"/>
          <w:szCs w:val="32"/>
        </w:rPr>
        <w:t>.</w:t>
      </w:r>
      <w:r w:rsidRPr="00BF4BDD">
        <w:rPr>
          <w:rFonts w:ascii="Sylfaen" w:hAnsi="Sylfaen" w:cs="Sylfaen"/>
          <w:bCs/>
          <w:sz w:val="32"/>
          <w:szCs w:val="32"/>
        </w:rPr>
        <w:t>ანთებითი</w:t>
      </w:r>
      <w:r w:rsidRPr="00BF4BDD">
        <w:rPr>
          <w:bCs/>
          <w:sz w:val="32"/>
          <w:szCs w:val="32"/>
        </w:rPr>
        <w:t xml:space="preserve"> </w:t>
      </w:r>
      <w:r w:rsidRPr="00BF4BDD">
        <w:rPr>
          <w:rFonts w:ascii="Sylfaen" w:hAnsi="Sylfaen" w:cs="Sylfaen"/>
          <w:bCs/>
          <w:sz w:val="32"/>
          <w:szCs w:val="32"/>
        </w:rPr>
        <w:t>რეაქცია</w:t>
      </w:r>
      <w:r w:rsidRPr="00BF4BDD">
        <w:rPr>
          <w:bCs/>
          <w:sz w:val="32"/>
          <w:szCs w:val="32"/>
        </w:rPr>
        <w:t xml:space="preserve"> </w:t>
      </w:r>
      <w:r w:rsidRPr="00BF4BDD">
        <w:rPr>
          <w:rFonts w:ascii="Sylfaen" w:hAnsi="Sylfaen" w:cs="Sylfaen"/>
          <w:bCs/>
          <w:sz w:val="32"/>
          <w:szCs w:val="32"/>
        </w:rPr>
        <w:t>ვითარდება</w:t>
      </w:r>
      <w:r w:rsidRPr="00BF4BDD">
        <w:rPr>
          <w:bCs/>
          <w:sz w:val="32"/>
          <w:szCs w:val="32"/>
        </w:rPr>
        <w:t xml:space="preserve"> </w:t>
      </w:r>
      <w:r w:rsidRPr="00BF4BDD">
        <w:rPr>
          <w:rFonts w:ascii="Sylfaen" w:hAnsi="Sylfaen" w:cs="Sylfaen"/>
          <w:bCs/>
          <w:sz w:val="32"/>
          <w:szCs w:val="32"/>
        </w:rPr>
        <w:t>სინუსოიდებში</w:t>
      </w:r>
      <w:r w:rsidRPr="00BF4BDD">
        <w:rPr>
          <w:bCs/>
          <w:sz w:val="32"/>
          <w:szCs w:val="32"/>
        </w:rPr>
        <w:t xml:space="preserve"> </w:t>
      </w:r>
      <w:r w:rsidRPr="00BF4BDD">
        <w:rPr>
          <w:rFonts w:ascii="Sylfaen" w:hAnsi="Sylfaen" w:cs="Sylfaen"/>
          <w:bCs/>
          <w:sz w:val="32"/>
          <w:szCs w:val="32"/>
        </w:rPr>
        <w:t>ბაქტერიების</w:t>
      </w:r>
      <w:r w:rsidRPr="00BF4BDD">
        <w:rPr>
          <w:bCs/>
          <w:sz w:val="32"/>
          <w:szCs w:val="32"/>
        </w:rPr>
        <w:t xml:space="preserve"> </w:t>
      </w:r>
      <w:r w:rsidRPr="00BF4BDD">
        <w:rPr>
          <w:rFonts w:ascii="Sylfaen" w:hAnsi="Sylfaen" w:cs="Sylfaen"/>
          <w:bCs/>
          <w:sz w:val="32"/>
          <w:szCs w:val="32"/>
        </w:rPr>
        <w:t>დიდი</w:t>
      </w:r>
      <w:r w:rsidRPr="00BF4BDD">
        <w:rPr>
          <w:bCs/>
          <w:sz w:val="32"/>
          <w:szCs w:val="32"/>
        </w:rPr>
        <w:t xml:space="preserve"> </w:t>
      </w:r>
      <w:r w:rsidRPr="00BF4BDD">
        <w:rPr>
          <w:rFonts w:ascii="Sylfaen" w:hAnsi="Sylfaen" w:cs="Sylfaen"/>
          <w:bCs/>
          <w:sz w:val="32"/>
          <w:szCs w:val="32"/>
        </w:rPr>
        <w:t>რაოდენობისა</w:t>
      </w:r>
      <w:r w:rsidRPr="00BF4BDD">
        <w:rPr>
          <w:bCs/>
          <w:sz w:val="32"/>
          <w:szCs w:val="32"/>
        </w:rPr>
        <w:t xml:space="preserve"> </w:t>
      </w:r>
      <w:r w:rsidRPr="00BF4BDD">
        <w:rPr>
          <w:rFonts w:ascii="Sylfaen" w:hAnsi="Sylfaen" w:cs="Sylfaen"/>
          <w:bCs/>
          <w:sz w:val="32"/>
          <w:szCs w:val="32"/>
        </w:rPr>
        <w:t>და</w:t>
      </w:r>
      <w:r w:rsidRPr="00BF4BDD">
        <w:rPr>
          <w:bCs/>
          <w:sz w:val="32"/>
          <w:szCs w:val="32"/>
        </w:rPr>
        <w:t xml:space="preserve"> </w:t>
      </w:r>
      <w:r w:rsidRPr="00BF4BDD">
        <w:rPr>
          <w:rFonts w:ascii="Sylfaen" w:hAnsi="Sylfaen" w:cs="Sylfaen"/>
          <w:bCs/>
          <w:sz w:val="32"/>
          <w:szCs w:val="32"/>
        </w:rPr>
        <w:t>ენდოტოქსინების</w:t>
      </w:r>
      <w:r w:rsidRPr="00BF4BDD">
        <w:rPr>
          <w:bCs/>
          <w:sz w:val="32"/>
          <w:szCs w:val="32"/>
        </w:rPr>
        <w:t xml:space="preserve"> </w:t>
      </w:r>
      <w:r w:rsidRPr="00BF4BDD">
        <w:rPr>
          <w:rFonts w:ascii="Sylfaen" w:hAnsi="Sylfaen" w:cs="Sylfaen"/>
          <w:bCs/>
          <w:sz w:val="32"/>
          <w:szCs w:val="32"/>
        </w:rPr>
        <w:t>მაღალი</w:t>
      </w:r>
      <w:r w:rsidRPr="00BF4BDD">
        <w:rPr>
          <w:bCs/>
          <w:sz w:val="32"/>
          <w:szCs w:val="32"/>
        </w:rPr>
        <w:t xml:space="preserve"> </w:t>
      </w:r>
      <w:r w:rsidRPr="00BF4BDD">
        <w:rPr>
          <w:rFonts w:ascii="Sylfaen" w:hAnsi="Sylfaen" w:cs="Sylfaen"/>
          <w:bCs/>
          <w:sz w:val="32"/>
          <w:szCs w:val="32"/>
        </w:rPr>
        <w:t>კონცენტრაციის</w:t>
      </w:r>
      <w:r w:rsidRPr="00BF4BDD">
        <w:rPr>
          <w:bCs/>
          <w:sz w:val="32"/>
          <w:szCs w:val="32"/>
        </w:rPr>
        <w:t xml:space="preserve"> </w:t>
      </w:r>
      <w:r w:rsidRPr="00BF4BDD">
        <w:rPr>
          <w:rFonts w:ascii="Sylfaen" w:hAnsi="Sylfaen" w:cs="Sylfaen"/>
          <w:bCs/>
          <w:sz w:val="32"/>
          <w:szCs w:val="32"/>
        </w:rPr>
        <w:t>შედეგად</w:t>
      </w:r>
      <w:r w:rsidRPr="00BF4BDD">
        <w:rPr>
          <w:bCs/>
          <w:sz w:val="32"/>
          <w:szCs w:val="32"/>
        </w:rPr>
        <w:t xml:space="preserve">. </w:t>
      </w:r>
      <w:r w:rsidRPr="00BF4BDD">
        <w:rPr>
          <w:rFonts w:ascii="Sylfaen" w:hAnsi="Sylfaen" w:cs="Sylfaen"/>
          <w:bCs/>
          <w:sz w:val="32"/>
          <w:szCs w:val="32"/>
        </w:rPr>
        <w:t>ნაღვლის</w:t>
      </w:r>
      <w:r w:rsidRPr="00BF4BDD">
        <w:rPr>
          <w:bCs/>
          <w:sz w:val="32"/>
          <w:szCs w:val="32"/>
        </w:rPr>
        <w:t xml:space="preserve"> </w:t>
      </w:r>
      <w:r w:rsidRPr="00BF4BDD">
        <w:rPr>
          <w:rFonts w:ascii="Sylfaen" w:hAnsi="Sylfaen" w:cs="Sylfaen"/>
          <w:bCs/>
          <w:sz w:val="32"/>
          <w:szCs w:val="32"/>
        </w:rPr>
        <w:t>სადინრების</w:t>
      </w:r>
      <w:r w:rsidRPr="00BF4BDD">
        <w:rPr>
          <w:bCs/>
          <w:sz w:val="32"/>
          <w:szCs w:val="32"/>
        </w:rPr>
        <w:t xml:space="preserve"> </w:t>
      </w:r>
      <w:r w:rsidRPr="00BF4BDD">
        <w:rPr>
          <w:rFonts w:ascii="Sylfaen" w:hAnsi="Sylfaen" w:cs="Sylfaen"/>
          <w:bCs/>
          <w:sz w:val="32"/>
          <w:szCs w:val="32"/>
        </w:rPr>
        <w:t>პროლიფერაცია</w:t>
      </w:r>
      <w:r w:rsidRPr="00BF4BDD">
        <w:rPr>
          <w:bCs/>
          <w:sz w:val="32"/>
          <w:szCs w:val="32"/>
        </w:rPr>
        <w:t xml:space="preserve"> </w:t>
      </w:r>
      <w:r w:rsidRPr="00BF4BDD">
        <w:rPr>
          <w:rFonts w:ascii="Sylfaen" w:hAnsi="Sylfaen" w:cs="Sylfaen"/>
          <w:bCs/>
          <w:sz w:val="32"/>
          <w:szCs w:val="32"/>
        </w:rPr>
        <w:t>შეზღუდულია</w:t>
      </w:r>
      <w:r w:rsidRPr="00BF4BDD">
        <w:rPr>
          <w:bCs/>
          <w:sz w:val="32"/>
          <w:szCs w:val="32"/>
        </w:rPr>
        <w:t>,</w:t>
      </w:r>
      <w:r w:rsidRPr="00BF4BDD">
        <w:rPr>
          <w:rFonts w:ascii="Sylfaen" w:hAnsi="Sylfaen" w:cs="Sylfaen"/>
          <w:bCs/>
          <w:sz w:val="32"/>
          <w:szCs w:val="32"/>
        </w:rPr>
        <w:t>რადგანაც</w:t>
      </w:r>
      <w:r w:rsidRPr="00BF4BDD">
        <w:rPr>
          <w:bCs/>
          <w:sz w:val="32"/>
          <w:szCs w:val="32"/>
        </w:rPr>
        <w:t xml:space="preserve"> </w:t>
      </w:r>
      <w:r w:rsidRPr="00BF4BDD">
        <w:rPr>
          <w:rFonts w:ascii="Sylfaen" w:hAnsi="Sylfaen" w:cs="Sylfaen"/>
          <w:bCs/>
          <w:sz w:val="32"/>
          <w:szCs w:val="32"/>
        </w:rPr>
        <w:t>ბაქტერიები</w:t>
      </w:r>
      <w:r w:rsidRPr="00BF4BDD">
        <w:rPr>
          <w:bCs/>
          <w:sz w:val="32"/>
          <w:szCs w:val="32"/>
        </w:rPr>
        <w:t xml:space="preserve"> </w:t>
      </w:r>
      <w:r w:rsidRPr="00BF4BDD">
        <w:rPr>
          <w:rFonts w:ascii="Sylfaen" w:hAnsi="Sylfaen" w:cs="Sylfaen"/>
          <w:bCs/>
          <w:sz w:val="32"/>
          <w:szCs w:val="32"/>
        </w:rPr>
        <w:t>სადინრის</w:t>
      </w:r>
      <w:r w:rsidRPr="00BF4BDD">
        <w:rPr>
          <w:bCs/>
          <w:sz w:val="32"/>
          <w:szCs w:val="32"/>
        </w:rPr>
        <w:t xml:space="preserve"> </w:t>
      </w:r>
      <w:r w:rsidRPr="00BF4BDD">
        <w:rPr>
          <w:rFonts w:ascii="Sylfaen" w:hAnsi="Sylfaen" w:cs="Sylfaen"/>
          <w:bCs/>
          <w:sz w:val="32"/>
          <w:szCs w:val="32"/>
        </w:rPr>
        <w:t>სანათურში</w:t>
      </w:r>
      <w:r w:rsidRPr="00BF4BDD">
        <w:rPr>
          <w:bCs/>
          <w:sz w:val="32"/>
          <w:szCs w:val="32"/>
        </w:rPr>
        <w:t xml:space="preserve"> </w:t>
      </w:r>
      <w:r w:rsidRPr="00BF4BDD">
        <w:rPr>
          <w:rFonts w:ascii="Sylfaen" w:hAnsi="Sylfaen" w:cs="Sylfaen"/>
          <w:bCs/>
          <w:sz w:val="32"/>
          <w:szCs w:val="32"/>
        </w:rPr>
        <w:t>იწვევენ</w:t>
      </w:r>
      <w:r w:rsidRPr="00BF4BDD">
        <w:rPr>
          <w:bCs/>
          <w:sz w:val="32"/>
          <w:szCs w:val="32"/>
        </w:rPr>
        <w:t xml:space="preserve"> </w:t>
      </w:r>
      <w:r w:rsidRPr="00BF4BDD">
        <w:rPr>
          <w:rFonts w:ascii="Sylfaen" w:hAnsi="Sylfaen" w:cs="Sylfaen"/>
          <w:bCs/>
          <w:sz w:val="32"/>
          <w:szCs w:val="32"/>
        </w:rPr>
        <w:t>ეპითელიოციტების</w:t>
      </w:r>
      <w:r w:rsidRPr="00BF4BDD">
        <w:rPr>
          <w:bCs/>
          <w:sz w:val="32"/>
          <w:szCs w:val="32"/>
        </w:rPr>
        <w:t xml:space="preserve"> </w:t>
      </w:r>
      <w:r w:rsidRPr="00BF4BDD">
        <w:rPr>
          <w:rFonts w:ascii="Sylfaen" w:hAnsi="Sylfaen" w:cs="Sylfaen"/>
          <w:bCs/>
          <w:sz w:val="32"/>
          <w:szCs w:val="32"/>
        </w:rPr>
        <w:t>ჩამოფცქვნასა</w:t>
      </w:r>
      <w:r w:rsidRPr="00BF4BDD">
        <w:rPr>
          <w:bCs/>
          <w:sz w:val="32"/>
          <w:szCs w:val="32"/>
        </w:rPr>
        <w:t xml:space="preserve"> </w:t>
      </w:r>
      <w:r w:rsidRPr="00BF4BDD">
        <w:rPr>
          <w:rFonts w:ascii="Sylfaen" w:hAnsi="Sylfaen" w:cs="Sylfaen"/>
          <w:bCs/>
          <w:sz w:val="32"/>
          <w:szCs w:val="32"/>
        </w:rPr>
        <w:t>და</w:t>
      </w:r>
      <w:r w:rsidRPr="00BF4BDD">
        <w:rPr>
          <w:bCs/>
          <w:sz w:val="32"/>
          <w:szCs w:val="32"/>
        </w:rPr>
        <w:t xml:space="preserve"> </w:t>
      </w:r>
      <w:r w:rsidRPr="00BF4BDD">
        <w:rPr>
          <w:rFonts w:ascii="Sylfaen" w:hAnsi="Sylfaen" w:cs="Sylfaen"/>
          <w:bCs/>
          <w:sz w:val="32"/>
          <w:szCs w:val="32"/>
        </w:rPr>
        <w:t>ნეკროზს</w:t>
      </w:r>
    </w:p>
    <w:bookmarkEnd w:id="16"/>
    <w:p w14:paraId="571DE2E8" w14:textId="26F0848A" w:rsidR="00026811" w:rsidRDefault="00026811" w:rsidP="00026811">
      <w:pPr>
        <w:rPr>
          <w:rFonts w:ascii="AcadNusx" w:hAnsi="AcadNusx"/>
          <w:b/>
          <w:bCs/>
          <w:sz w:val="28"/>
          <w:szCs w:val="28"/>
        </w:rPr>
      </w:pPr>
    </w:p>
    <w:p w14:paraId="741979F2" w14:textId="77777777" w:rsidR="00666FB6" w:rsidRDefault="00666FB6" w:rsidP="00026811">
      <w:pPr>
        <w:rPr>
          <w:b/>
          <w:bCs/>
          <w:sz w:val="28"/>
          <w:szCs w:val="28"/>
          <w:lang w:val="de-DE"/>
        </w:rPr>
      </w:pPr>
    </w:p>
    <w:p w14:paraId="20C65313" w14:textId="77777777" w:rsidR="00026811" w:rsidRDefault="00026811" w:rsidP="00026811">
      <w:pPr>
        <w:rPr>
          <w:b/>
          <w:bCs/>
          <w:sz w:val="28"/>
          <w:szCs w:val="28"/>
          <w:lang w:val="de-DE"/>
        </w:rPr>
      </w:pPr>
    </w:p>
    <w:p w14:paraId="46567518" w14:textId="77777777" w:rsidR="00565063" w:rsidRDefault="00565063" w:rsidP="00026811">
      <w:pPr>
        <w:rPr>
          <w:b/>
          <w:bCs/>
          <w:sz w:val="32"/>
          <w:szCs w:val="32"/>
          <w:lang w:val="de-DE"/>
        </w:rPr>
      </w:pPr>
    </w:p>
    <w:p w14:paraId="3BAC16B7" w14:textId="77777777" w:rsidR="00565063" w:rsidRDefault="00565063" w:rsidP="00026811">
      <w:pPr>
        <w:rPr>
          <w:b/>
          <w:bCs/>
          <w:sz w:val="32"/>
          <w:szCs w:val="32"/>
          <w:lang w:val="de-DE"/>
        </w:rPr>
      </w:pPr>
    </w:p>
    <w:p w14:paraId="36F7C311" w14:textId="7DD6FCC5" w:rsidR="00026811" w:rsidRPr="00BF4BDD" w:rsidRDefault="00026811" w:rsidP="00026811">
      <w:pPr>
        <w:rPr>
          <w:b/>
          <w:bCs/>
          <w:sz w:val="32"/>
          <w:szCs w:val="32"/>
          <w:vertAlign w:val="superscript"/>
          <w:lang w:val="de-DE"/>
        </w:rPr>
      </w:pPr>
      <w:r w:rsidRPr="00BF4BDD">
        <w:rPr>
          <w:b/>
          <w:bCs/>
          <w:sz w:val="32"/>
          <w:szCs w:val="32"/>
          <w:lang w:val="de-DE"/>
        </w:rPr>
        <w:t>I</w:t>
      </w:r>
      <w:r w:rsidRPr="00BF4BDD">
        <w:rPr>
          <w:rFonts w:asciiTheme="minorHAnsi" w:hAnsiTheme="minorHAnsi"/>
          <w:b/>
          <w:bCs/>
          <w:sz w:val="32"/>
          <w:szCs w:val="32"/>
          <w:lang w:val="ka-GE"/>
        </w:rPr>
        <w:t>.</w:t>
      </w:r>
      <w:r w:rsidRPr="00BF4BDD">
        <w:rPr>
          <w:b/>
          <w:bCs/>
          <w:sz w:val="32"/>
          <w:szCs w:val="32"/>
          <w:lang w:val="de-DE"/>
        </w:rPr>
        <w:t xml:space="preserve"> Korinteli, </w:t>
      </w:r>
      <w:r w:rsidRPr="00BF4BDD">
        <w:rPr>
          <w:b/>
          <w:bCs/>
          <w:sz w:val="32"/>
          <w:szCs w:val="32"/>
          <w:vertAlign w:val="superscript"/>
          <w:lang w:val="de-DE"/>
        </w:rPr>
        <w:t xml:space="preserve"> </w:t>
      </w:r>
      <w:r w:rsidRPr="00BF4BDD">
        <w:rPr>
          <w:b/>
          <w:bCs/>
          <w:sz w:val="32"/>
          <w:szCs w:val="32"/>
          <w:lang w:val="de-DE"/>
        </w:rPr>
        <w:t>I</w:t>
      </w:r>
      <w:r w:rsidRPr="00BF4BDD">
        <w:rPr>
          <w:rFonts w:asciiTheme="minorHAnsi" w:hAnsiTheme="minorHAnsi"/>
          <w:b/>
          <w:bCs/>
          <w:sz w:val="32"/>
          <w:szCs w:val="32"/>
          <w:lang w:val="ka-GE"/>
        </w:rPr>
        <w:t>.</w:t>
      </w:r>
      <w:r w:rsidRPr="00BF4BDD">
        <w:rPr>
          <w:b/>
          <w:bCs/>
          <w:sz w:val="32"/>
          <w:szCs w:val="32"/>
          <w:lang w:val="de-DE"/>
        </w:rPr>
        <w:t xml:space="preserve"> Korinteli</w:t>
      </w:r>
      <w:r w:rsidRPr="00BF4BDD">
        <w:rPr>
          <w:b/>
          <w:bCs/>
          <w:sz w:val="32"/>
          <w:szCs w:val="32"/>
          <w:vertAlign w:val="superscript"/>
          <w:lang w:val="de-DE"/>
        </w:rPr>
        <w:t>,</w:t>
      </w:r>
      <w:r w:rsidRPr="00BF4BDD">
        <w:rPr>
          <w:b/>
          <w:bCs/>
          <w:sz w:val="32"/>
          <w:szCs w:val="32"/>
          <w:lang w:val="de-DE"/>
        </w:rPr>
        <w:t>, K</w:t>
      </w:r>
      <w:r w:rsidRPr="00BF4BDD">
        <w:rPr>
          <w:rFonts w:asciiTheme="minorHAnsi" w:hAnsiTheme="minorHAnsi"/>
          <w:b/>
          <w:bCs/>
          <w:sz w:val="32"/>
          <w:szCs w:val="32"/>
          <w:lang w:val="ka-GE"/>
        </w:rPr>
        <w:t>.</w:t>
      </w:r>
      <w:r w:rsidRPr="00BF4BDD">
        <w:rPr>
          <w:b/>
          <w:bCs/>
          <w:sz w:val="32"/>
          <w:szCs w:val="32"/>
          <w:lang w:val="de-DE"/>
        </w:rPr>
        <w:t xml:space="preserve"> Pagava, </w:t>
      </w:r>
    </w:p>
    <w:p w14:paraId="5A03306D" w14:textId="77777777" w:rsidR="00026811" w:rsidRPr="00BF4BDD" w:rsidRDefault="00026811" w:rsidP="00026811">
      <w:pPr>
        <w:rPr>
          <w:b/>
          <w:bCs/>
          <w:sz w:val="32"/>
          <w:szCs w:val="32"/>
          <w:vertAlign w:val="superscript"/>
          <w:lang w:val="de-DE"/>
        </w:rPr>
      </w:pPr>
      <w:r w:rsidRPr="00BF4BDD">
        <w:rPr>
          <w:b/>
          <w:bCs/>
          <w:sz w:val="32"/>
          <w:szCs w:val="32"/>
        </w:rPr>
        <w:t>Advantages of treatment with bacteriophages</w:t>
      </w:r>
      <w:r w:rsidRPr="00BF4BDD">
        <w:rPr>
          <w:b/>
          <w:bCs/>
          <w:sz w:val="32"/>
          <w:szCs w:val="32"/>
          <w:lang w:val="ka-GE"/>
        </w:rPr>
        <w:t xml:space="preserve"> </w:t>
      </w:r>
      <w:r w:rsidRPr="00BF4BDD">
        <w:rPr>
          <w:b/>
          <w:bCs/>
          <w:sz w:val="32"/>
          <w:szCs w:val="32"/>
        </w:rPr>
        <w:t>in respiratory system infections in children.</w:t>
      </w:r>
      <w:r w:rsidRPr="00BF4BDD">
        <w:rPr>
          <w:b/>
          <w:bCs/>
          <w:sz w:val="32"/>
          <w:szCs w:val="32"/>
          <w:lang w:val="de-DE"/>
        </w:rPr>
        <w:t xml:space="preserve"> </w:t>
      </w:r>
    </w:p>
    <w:p w14:paraId="4765A9DA" w14:textId="492A6A6A" w:rsidR="00026811" w:rsidRPr="00AE24FA" w:rsidRDefault="00026811" w:rsidP="00026811">
      <w:pPr>
        <w:rPr>
          <w:rFonts w:asciiTheme="minorHAnsi" w:hAnsiTheme="minorHAnsi"/>
          <w:b/>
          <w:bCs/>
          <w:sz w:val="32"/>
          <w:szCs w:val="32"/>
          <w:lang w:val="ka-GE"/>
        </w:rPr>
      </w:pPr>
      <w:r w:rsidRPr="00BF4BDD">
        <w:rPr>
          <w:b/>
          <w:bCs/>
          <w:sz w:val="32"/>
          <w:szCs w:val="32"/>
        </w:rPr>
        <w:t>Tbilisi State Medical University, Child and Adolescent Medicine Department</w:t>
      </w:r>
      <w:r w:rsidR="00565063">
        <w:rPr>
          <w:rFonts w:asciiTheme="minorHAnsi" w:hAnsiTheme="minorHAnsi"/>
          <w:b/>
          <w:bCs/>
          <w:sz w:val="32"/>
          <w:szCs w:val="32"/>
          <w:lang w:val="ka-GE"/>
        </w:rPr>
        <w:t xml:space="preserve">  (</w:t>
      </w:r>
      <w:r w:rsidRPr="00BF4BDD">
        <w:rPr>
          <w:b/>
          <w:bCs/>
          <w:sz w:val="32"/>
          <w:szCs w:val="32"/>
        </w:rPr>
        <w:t>Tbilisi, Georgia</w:t>
      </w:r>
      <w:r w:rsidR="00AE24FA">
        <w:rPr>
          <w:rFonts w:asciiTheme="minorHAnsi" w:hAnsiTheme="minorHAnsi"/>
          <w:b/>
          <w:bCs/>
          <w:sz w:val="32"/>
          <w:szCs w:val="32"/>
          <w:lang w:val="ka-GE"/>
        </w:rPr>
        <w:t>)</w:t>
      </w:r>
    </w:p>
    <w:p w14:paraId="2231EB63" w14:textId="77777777" w:rsidR="00026811" w:rsidRPr="00BF4BDD" w:rsidRDefault="00026811" w:rsidP="00026811">
      <w:pPr>
        <w:jc w:val="both"/>
        <w:rPr>
          <w:b/>
          <w:bCs/>
          <w:sz w:val="32"/>
          <w:szCs w:val="32"/>
        </w:rPr>
      </w:pPr>
    </w:p>
    <w:p w14:paraId="701FEA9C" w14:textId="77777777" w:rsidR="00026811" w:rsidRPr="00BF4BDD" w:rsidRDefault="00026811" w:rsidP="00026811">
      <w:pPr>
        <w:jc w:val="both"/>
        <w:rPr>
          <w:b/>
          <w:bCs/>
          <w:sz w:val="32"/>
          <w:szCs w:val="32"/>
        </w:rPr>
      </w:pPr>
    </w:p>
    <w:p w14:paraId="137864FA" w14:textId="77777777" w:rsidR="00026811" w:rsidRPr="00BF4BDD" w:rsidRDefault="00026811" w:rsidP="00026811">
      <w:pPr>
        <w:jc w:val="both"/>
        <w:rPr>
          <w:sz w:val="32"/>
          <w:szCs w:val="32"/>
        </w:rPr>
      </w:pPr>
      <w:r w:rsidRPr="00BF4BDD">
        <w:rPr>
          <w:b/>
          <w:bCs/>
          <w:sz w:val="32"/>
          <w:szCs w:val="32"/>
        </w:rPr>
        <w:t>Background</w:t>
      </w:r>
      <w:r w:rsidRPr="00BF4BDD">
        <w:rPr>
          <w:sz w:val="32"/>
          <w:szCs w:val="32"/>
        </w:rPr>
        <w:t xml:space="preserve">: The incidence and lethality with bacterial infections in Georgia as in others countries, still remains high and it is one of the main reasons for medical facilities. Especially, Infections caused by the multi-drug resistant bacteria present one of the most global problems of the contemporary medicine /1,2/.   For basic etiologic treatment of bacterial infections is antibiotics.  Inappropriate and high use of antibiotics is a significant problem all of the </w:t>
      </w:r>
      <w:r w:rsidRPr="00BF4BDD">
        <w:rPr>
          <w:sz w:val="32"/>
          <w:szCs w:val="32"/>
        </w:rPr>
        <w:lastRenderedPageBreak/>
        <w:t>World.  In 2011, the World Health Organization recognized antimicrobial resistance and prevention of nosocomial infections as a priority /1, 2/</w:t>
      </w:r>
    </w:p>
    <w:p w14:paraId="0CC67981" w14:textId="77777777" w:rsidR="00026811" w:rsidRPr="00BF4BDD" w:rsidRDefault="00026811" w:rsidP="00026811">
      <w:pPr>
        <w:jc w:val="both"/>
        <w:rPr>
          <w:sz w:val="32"/>
          <w:szCs w:val="32"/>
        </w:rPr>
      </w:pPr>
      <w:r w:rsidRPr="00BF4BDD">
        <w:rPr>
          <w:sz w:val="32"/>
          <w:szCs w:val="32"/>
        </w:rPr>
        <w:t>Antibiotic resistance is increasing alarmingly and in 2050 mor then 10 million deaths due to antibiotic-resistant infections may occur/3/. Bacteriophages are one of the most promising alternatives to antibiotics for clinical use/4/. Recently the interest in bacteriophages as a possible alternative to antibiotics or as an adjuvant to antibiotic therapy has been increased/5/. It is established that bacteriophage is a virus that destroys bacterial cells, has a specificity to certain strains of bacteria/6/.</w:t>
      </w:r>
    </w:p>
    <w:p w14:paraId="3530038F" w14:textId="77777777" w:rsidR="00026811" w:rsidRPr="00BF4BDD" w:rsidRDefault="00026811" w:rsidP="00026811">
      <w:pPr>
        <w:jc w:val="both"/>
        <w:rPr>
          <w:sz w:val="32"/>
          <w:szCs w:val="32"/>
        </w:rPr>
      </w:pPr>
      <w:r w:rsidRPr="00BF4BDD">
        <w:rPr>
          <w:sz w:val="32"/>
          <w:szCs w:val="32"/>
        </w:rPr>
        <w:t>The bacteriophage tail contains enzyme depolymerase. It breaks the exopolysaccharide membrane of bacteria. Nowadays, it is not perfectly studied how bacteriophage helps antibiotics to destroy bacteria without biofilm. However, there is an opinion that bacteria without biofilm is more effectively destroyed by antibiotics/6,7/.</w:t>
      </w:r>
    </w:p>
    <w:p w14:paraId="0E05598C" w14:textId="77777777" w:rsidR="00026811" w:rsidRPr="00BF4BDD" w:rsidRDefault="00026811" w:rsidP="00026811">
      <w:pPr>
        <w:jc w:val="both"/>
        <w:rPr>
          <w:sz w:val="32"/>
          <w:szCs w:val="32"/>
        </w:rPr>
      </w:pPr>
      <w:r w:rsidRPr="00BF4BDD">
        <w:rPr>
          <w:sz w:val="32"/>
          <w:szCs w:val="32"/>
        </w:rPr>
        <w:t>Scientific works in this regard is very few. The bacteriophage can replication in bacterial cells. It persists in bacterial cells until their reactivation and subsequent bacterial cell lysis/8,9/ Forming biofilm is a universal phenomenon and plays a major role in antibiotics resistance/6/. This is the reason why our research, which is dedicated to the effectiveness of bacteriophages in bacterial infections, is relevant. It will give us an opportunity a gust the mechanism of action of bacteriophage and this can be established.</w:t>
      </w:r>
    </w:p>
    <w:p w14:paraId="7E49061B" w14:textId="77777777" w:rsidR="00026811" w:rsidRPr="00BF4BDD" w:rsidRDefault="00026811" w:rsidP="00026811">
      <w:pPr>
        <w:jc w:val="both"/>
        <w:rPr>
          <w:sz w:val="32"/>
          <w:szCs w:val="32"/>
        </w:rPr>
      </w:pPr>
      <w:r w:rsidRPr="00BF4BDD">
        <w:rPr>
          <w:b/>
          <w:bCs/>
          <w:sz w:val="32"/>
          <w:szCs w:val="32"/>
        </w:rPr>
        <w:t xml:space="preserve">Objectives: </w:t>
      </w:r>
      <w:r w:rsidRPr="00BF4BDD">
        <w:rPr>
          <w:sz w:val="32"/>
          <w:szCs w:val="32"/>
        </w:rPr>
        <w:t>We hypothesized that bacteriophages Inclusion in complex antibacterial treatment is characterized by positive therapeutic efficacy. Aim of our study was to evaluating the effectiveness of bacteriophage therapy in children with respiratory bacterial infection diseases</w:t>
      </w:r>
    </w:p>
    <w:p w14:paraId="527C2721" w14:textId="77777777" w:rsidR="00026811" w:rsidRPr="00BF4BDD" w:rsidRDefault="00026811" w:rsidP="00026811">
      <w:pPr>
        <w:jc w:val="both"/>
        <w:rPr>
          <w:sz w:val="32"/>
          <w:szCs w:val="32"/>
        </w:rPr>
      </w:pPr>
      <w:r w:rsidRPr="00BF4BDD">
        <w:rPr>
          <w:b/>
          <w:bCs/>
          <w:sz w:val="32"/>
          <w:szCs w:val="32"/>
        </w:rPr>
        <w:t xml:space="preserve">Methods: </w:t>
      </w:r>
      <w:r w:rsidRPr="00BF4BDD">
        <w:rPr>
          <w:sz w:val="32"/>
          <w:szCs w:val="32"/>
        </w:rPr>
        <w:t xml:space="preserve"> This prospective open clinical trial was conducted from March to December 2020 in Tbilisi State Medical University G. Zhvania Pediatric Academic Clinic. </w:t>
      </w:r>
    </w:p>
    <w:p w14:paraId="7FF5F76C" w14:textId="77777777" w:rsidR="00026811" w:rsidRPr="00BF4BDD" w:rsidRDefault="00026811" w:rsidP="00026811">
      <w:pPr>
        <w:jc w:val="both"/>
        <w:rPr>
          <w:rFonts w:asciiTheme="minorHAnsi" w:hAnsiTheme="minorHAnsi"/>
          <w:sz w:val="32"/>
          <w:szCs w:val="32"/>
          <w:lang w:val="ka-GE"/>
        </w:rPr>
      </w:pPr>
      <w:r w:rsidRPr="00BF4BDD">
        <w:rPr>
          <w:sz w:val="32"/>
          <w:szCs w:val="32"/>
        </w:rPr>
        <w:t>Total 162 outpatients with laboratory confirmed bacterial respiratory infections were survived. Among them, 108 patient was with Upper respiratory tract infections and 54 -with pneumonia.Distribution of patients according to diagnoses is given in Table N</w:t>
      </w:r>
      <w:r w:rsidRPr="00BF4BDD">
        <w:rPr>
          <w:sz w:val="32"/>
          <w:szCs w:val="32"/>
          <w:lang w:val="ka-GE"/>
        </w:rPr>
        <w:t>1.</w:t>
      </w:r>
    </w:p>
    <w:p w14:paraId="3F6A7E7E" w14:textId="77777777" w:rsidR="00026811" w:rsidRPr="00BF4BDD" w:rsidRDefault="00026811" w:rsidP="00026811">
      <w:pPr>
        <w:jc w:val="both"/>
        <w:rPr>
          <w:i/>
          <w:iCs/>
          <w:sz w:val="32"/>
          <w:szCs w:val="32"/>
        </w:rPr>
      </w:pPr>
    </w:p>
    <w:p w14:paraId="13E87A0D" w14:textId="77777777" w:rsidR="00026811" w:rsidRPr="00BF4BDD" w:rsidRDefault="00026811" w:rsidP="00026811">
      <w:pPr>
        <w:jc w:val="both"/>
        <w:rPr>
          <w:i/>
          <w:iCs/>
          <w:sz w:val="32"/>
          <w:szCs w:val="32"/>
        </w:rPr>
      </w:pPr>
    </w:p>
    <w:p w14:paraId="66A7428F" w14:textId="77777777" w:rsidR="00026811" w:rsidRPr="00BF4BDD" w:rsidRDefault="00026811" w:rsidP="00026811">
      <w:pPr>
        <w:jc w:val="both"/>
        <w:rPr>
          <w:i/>
          <w:iCs/>
          <w:sz w:val="32"/>
          <w:szCs w:val="32"/>
        </w:rPr>
      </w:pPr>
    </w:p>
    <w:p w14:paraId="1A21F3A8" w14:textId="589EFEF1" w:rsidR="00026811" w:rsidRPr="00BF4BDD" w:rsidRDefault="00026811" w:rsidP="00026811">
      <w:pPr>
        <w:jc w:val="both"/>
        <w:rPr>
          <w:sz w:val="32"/>
          <w:szCs w:val="32"/>
        </w:rPr>
      </w:pPr>
      <w:r w:rsidRPr="00BF4BDD">
        <w:rPr>
          <w:sz w:val="32"/>
          <w:szCs w:val="32"/>
        </w:rPr>
        <w:t>Table N</w:t>
      </w:r>
      <w:r w:rsidRPr="00BF4BDD">
        <w:rPr>
          <w:sz w:val="32"/>
          <w:szCs w:val="32"/>
          <w:lang w:val="ka-GE"/>
        </w:rPr>
        <w:t xml:space="preserve">1: </w:t>
      </w:r>
      <w:r w:rsidRPr="00BF4BDD">
        <w:rPr>
          <w:sz w:val="32"/>
          <w:szCs w:val="32"/>
        </w:rPr>
        <w:t>Patients distribution according to diagnoses:</w:t>
      </w:r>
    </w:p>
    <w:tbl>
      <w:tblPr>
        <w:tblStyle w:val="TableGrid"/>
        <w:tblW w:w="0" w:type="auto"/>
        <w:tblInd w:w="0" w:type="dxa"/>
        <w:tblLook w:val="04A0" w:firstRow="1" w:lastRow="0" w:firstColumn="1" w:lastColumn="0" w:noHBand="0" w:noVBand="1"/>
      </w:tblPr>
      <w:tblGrid>
        <w:gridCol w:w="2515"/>
        <w:gridCol w:w="2160"/>
        <w:gridCol w:w="2340"/>
      </w:tblGrid>
      <w:tr w:rsidR="00026811" w:rsidRPr="00BF4BDD" w14:paraId="5737DF00"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238D2C9B" w14:textId="77777777" w:rsidR="00026811" w:rsidRPr="00BF4BDD" w:rsidRDefault="00026811" w:rsidP="003100D5">
            <w:pPr>
              <w:contextualSpacing/>
              <w:jc w:val="both"/>
              <w:rPr>
                <w:sz w:val="32"/>
                <w:szCs w:val="32"/>
              </w:rPr>
            </w:pPr>
            <w:r w:rsidRPr="00BF4BDD">
              <w:rPr>
                <w:sz w:val="32"/>
                <w:szCs w:val="32"/>
              </w:rPr>
              <w:t>Diagnosis</w:t>
            </w:r>
          </w:p>
        </w:tc>
        <w:tc>
          <w:tcPr>
            <w:tcW w:w="2160" w:type="dxa"/>
            <w:tcBorders>
              <w:top w:val="single" w:sz="4" w:space="0" w:color="auto"/>
              <w:left w:val="single" w:sz="4" w:space="0" w:color="auto"/>
              <w:bottom w:val="single" w:sz="4" w:space="0" w:color="auto"/>
              <w:right w:val="single" w:sz="4" w:space="0" w:color="auto"/>
            </w:tcBorders>
          </w:tcPr>
          <w:p w14:paraId="79F4EF1A" w14:textId="77777777" w:rsidR="00026811" w:rsidRPr="00BF4BDD" w:rsidRDefault="00026811" w:rsidP="003100D5">
            <w:pPr>
              <w:contextualSpacing/>
              <w:jc w:val="both"/>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4485AC82" w14:textId="77777777" w:rsidR="00026811" w:rsidRPr="00BF4BDD" w:rsidRDefault="00026811" w:rsidP="003100D5">
            <w:pPr>
              <w:contextualSpacing/>
              <w:jc w:val="both"/>
              <w:rPr>
                <w:sz w:val="32"/>
                <w:szCs w:val="32"/>
              </w:rPr>
            </w:pPr>
            <w:r w:rsidRPr="00BF4BDD">
              <w:rPr>
                <w:sz w:val="32"/>
                <w:szCs w:val="32"/>
              </w:rPr>
              <w:t>N of Patients</w:t>
            </w:r>
          </w:p>
        </w:tc>
      </w:tr>
      <w:tr w:rsidR="00026811" w:rsidRPr="00BF4BDD" w14:paraId="0C84D6E8"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1572F2CC" w14:textId="77777777" w:rsidR="00026811" w:rsidRPr="00BF4BDD" w:rsidRDefault="00026811" w:rsidP="003100D5">
            <w:pPr>
              <w:contextualSpacing/>
              <w:jc w:val="both"/>
              <w:rPr>
                <w:sz w:val="32"/>
                <w:szCs w:val="32"/>
              </w:rPr>
            </w:pPr>
            <w:r w:rsidRPr="00BF4BDD">
              <w:rPr>
                <w:sz w:val="32"/>
                <w:szCs w:val="32"/>
              </w:rPr>
              <w:t>J01 Acute sinusitis</w:t>
            </w:r>
          </w:p>
        </w:tc>
        <w:tc>
          <w:tcPr>
            <w:tcW w:w="2160" w:type="dxa"/>
            <w:vMerge w:val="restart"/>
            <w:tcBorders>
              <w:top w:val="single" w:sz="4" w:space="0" w:color="auto"/>
              <w:left w:val="single" w:sz="4" w:space="0" w:color="auto"/>
              <w:bottom w:val="single" w:sz="4" w:space="0" w:color="auto"/>
              <w:right w:val="single" w:sz="4" w:space="0" w:color="auto"/>
            </w:tcBorders>
          </w:tcPr>
          <w:p w14:paraId="75D92FE2" w14:textId="77777777" w:rsidR="00026811" w:rsidRPr="00BF4BDD" w:rsidRDefault="00026811" w:rsidP="003100D5">
            <w:pPr>
              <w:contextualSpacing/>
              <w:jc w:val="center"/>
              <w:rPr>
                <w:sz w:val="32"/>
                <w:szCs w:val="32"/>
              </w:rPr>
            </w:pPr>
          </w:p>
          <w:p w14:paraId="280EDEA6" w14:textId="77777777" w:rsidR="00026811" w:rsidRPr="00BF4BDD" w:rsidRDefault="00026811" w:rsidP="003100D5">
            <w:pPr>
              <w:contextualSpacing/>
              <w:jc w:val="center"/>
              <w:rPr>
                <w:sz w:val="32"/>
                <w:szCs w:val="32"/>
              </w:rPr>
            </w:pPr>
          </w:p>
          <w:p w14:paraId="5D804F5C" w14:textId="77777777" w:rsidR="00026811" w:rsidRPr="00BF4BDD" w:rsidRDefault="00026811" w:rsidP="003100D5">
            <w:pPr>
              <w:contextualSpacing/>
              <w:jc w:val="center"/>
              <w:rPr>
                <w:sz w:val="32"/>
                <w:szCs w:val="32"/>
              </w:rPr>
            </w:pPr>
            <w:r w:rsidRPr="00BF4BDD">
              <w:rPr>
                <w:sz w:val="32"/>
                <w:szCs w:val="32"/>
              </w:rPr>
              <w:lastRenderedPageBreak/>
              <w:t>Upper respiratory tract infections (URTI)</w:t>
            </w:r>
          </w:p>
          <w:p w14:paraId="1E715A16" w14:textId="77777777" w:rsidR="00026811" w:rsidRPr="00BF4BDD" w:rsidRDefault="00026811" w:rsidP="003100D5">
            <w:pPr>
              <w:contextualSpacing/>
              <w:jc w:val="center"/>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7D99B36A" w14:textId="77777777" w:rsidR="00026811" w:rsidRPr="00BF4BDD" w:rsidRDefault="00026811" w:rsidP="003100D5">
            <w:pPr>
              <w:contextualSpacing/>
              <w:jc w:val="center"/>
              <w:rPr>
                <w:sz w:val="32"/>
                <w:szCs w:val="32"/>
              </w:rPr>
            </w:pPr>
            <w:r w:rsidRPr="00BF4BDD">
              <w:rPr>
                <w:sz w:val="32"/>
                <w:szCs w:val="32"/>
              </w:rPr>
              <w:lastRenderedPageBreak/>
              <w:t>27</w:t>
            </w:r>
          </w:p>
        </w:tc>
      </w:tr>
      <w:tr w:rsidR="00026811" w:rsidRPr="00BF4BDD" w14:paraId="74EC2CAA"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5F353D40" w14:textId="77777777" w:rsidR="00026811" w:rsidRPr="00BF4BDD" w:rsidRDefault="00026811" w:rsidP="003100D5">
            <w:pPr>
              <w:contextualSpacing/>
              <w:jc w:val="both"/>
              <w:rPr>
                <w:sz w:val="32"/>
                <w:szCs w:val="32"/>
              </w:rPr>
            </w:pPr>
            <w:r w:rsidRPr="00BF4BDD">
              <w:rPr>
                <w:sz w:val="32"/>
                <w:szCs w:val="32"/>
              </w:rPr>
              <w:lastRenderedPageBreak/>
              <w:t>J03 Acute tonsillitis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7B9838" w14:textId="77777777" w:rsidR="00026811" w:rsidRPr="00BF4BDD" w:rsidRDefault="00026811" w:rsidP="003100D5">
            <w:pPr>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588B5942" w14:textId="77777777" w:rsidR="00026811" w:rsidRPr="00BF4BDD" w:rsidRDefault="00026811" w:rsidP="003100D5">
            <w:pPr>
              <w:contextualSpacing/>
              <w:jc w:val="center"/>
              <w:rPr>
                <w:sz w:val="32"/>
                <w:szCs w:val="32"/>
              </w:rPr>
            </w:pPr>
            <w:r w:rsidRPr="00BF4BDD">
              <w:rPr>
                <w:sz w:val="32"/>
                <w:szCs w:val="32"/>
              </w:rPr>
              <w:t>27</w:t>
            </w:r>
          </w:p>
        </w:tc>
      </w:tr>
      <w:tr w:rsidR="00026811" w:rsidRPr="00BF4BDD" w14:paraId="484A6A85"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237A60FB" w14:textId="77777777" w:rsidR="00026811" w:rsidRPr="00BF4BDD" w:rsidRDefault="00026811" w:rsidP="003100D5">
            <w:pPr>
              <w:contextualSpacing/>
              <w:jc w:val="both"/>
              <w:rPr>
                <w:sz w:val="32"/>
                <w:szCs w:val="32"/>
              </w:rPr>
            </w:pPr>
            <w:r w:rsidRPr="00BF4BDD">
              <w:rPr>
                <w:sz w:val="32"/>
                <w:szCs w:val="32"/>
              </w:rPr>
              <w:t>H66 Suppurative and unspecified otitis media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E75454" w14:textId="77777777" w:rsidR="00026811" w:rsidRPr="00BF4BDD" w:rsidRDefault="00026811" w:rsidP="003100D5">
            <w:pPr>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4D9AD782" w14:textId="77777777" w:rsidR="00026811" w:rsidRPr="00BF4BDD" w:rsidRDefault="00026811" w:rsidP="003100D5">
            <w:pPr>
              <w:contextualSpacing/>
              <w:jc w:val="center"/>
              <w:rPr>
                <w:sz w:val="32"/>
                <w:szCs w:val="32"/>
              </w:rPr>
            </w:pPr>
            <w:r w:rsidRPr="00BF4BDD">
              <w:rPr>
                <w:sz w:val="32"/>
                <w:szCs w:val="32"/>
              </w:rPr>
              <w:t>27</w:t>
            </w:r>
          </w:p>
        </w:tc>
      </w:tr>
      <w:tr w:rsidR="00026811" w:rsidRPr="00BF4BDD" w14:paraId="50526245"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69E5576A" w14:textId="77777777" w:rsidR="00026811" w:rsidRPr="00BF4BDD" w:rsidRDefault="00026811" w:rsidP="003100D5">
            <w:pPr>
              <w:contextualSpacing/>
              <w:jc w:val="both"/>
              <w:rPr>
                <w:sz w:val="32"/>
                <w:szCs w:val="32"/>
              </w:rPr>
            </w:pPr>
            <w:r w:rsidRPr="00BF4BDD">
              <w:rPr>
                <w:sz w:val="32"/>
                <w:szCs w:val="32"/>
              </w:rPr>
              <w:t>J02.0 Streptococcal pharyngitis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577B51" w14:textId="77777777" w:rsidR="00026811" w:rsidRPr="00BF4BDD" w:rsidRDefault="00026811" w:rsidP="003100D5">
            <w:pPr>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1D2284EE" w14:textId="77777777" w:rsidR="00026811" w:rsidRPr="00BF4BDD" w:rsidRDefault="00026811" w:rsidP="003100D5">
            <w:pPr>
              <w:contextualSpacing/>
              <w:jc w:val="center"/>
              <w:rPr>
                <w:sz w:val="32"/>
                <w:szCs w:val="32"/>
              </w:rPr>
            </w:pPr>
            <w:r w:rsidRPr="00BF4BDD">
              <w:rPr>
                <w:sz w:val="32"/>
                <w:szCs w:val="32"/>
              </w:rPr>
              <w:t>27</w:t>
            </w:r>
          </w:p>
        </w:tc>
      </w:tr>
      <w:tr w:rsidR="00026811" w:rsidRPr="00BF4BDD" w14:paraId="2D782A14" w14:textId="77777777" w:rsidTr="00AE24FA">
        <w:tc>
          <w:tcPr>
            <w:tcW w:w="2515" w:type="dxa"/>
            <w:tcBorders>
              <w:top w:val="single" w:sz="4" w:space="0" w:color="auto"/>
              <w:left w:val="single" w:sz="4" w:space="0" w:color="auto"/>
              <w:bottom w:val="single" w:sz="4" w:space="0" w:color="auto"/>
              <w:right w:val="single" w:sz="4" w:space="0" w:color="auto"/>
            </w:tcBorders>
            <w:hideMark/>
          </w:tcPr>
          <w:p w14:paraId="0390D9AC" w14:textId="77777777" w:rsidR="00026811" w:rsidRPr="00BF4BDD" w:rsidRDefault="00026811" w:rsidP="003100D5">
            <w:pPr>
              <w:contextualSpacing/>
              <w:jc w:val="both"/>
              <w:rPr>
                <w:sz w:val="32"/>
                <w:szCs w:val="32"/>
              </w:rPr>
            </w:pPr>
            <w:r w:rsidRPr="00BF4BDD">
              <w:rPr>
                <w:sz w:val="32"/>
                <w:szCs w:val="32"/>
              </w:rPr>
              <w:t>J18 Pneumonia</w:t>
            </w:r>
          </w:p>
        </w:tc>
        <w:tc>
          <w:tcPr>
            <w:tcW w:w="2160" w:type="dxa"/>
            <w:tcBorders>
              <w:top w:val="single" w:sz="4" w:space="0" w:color="auto"/>
              <w:left w:val="single" w:sz="4" w:space="0" w:color="auto"/>
              <w:bottom w:val="single" w:sz="4" w:space="0" w:color="auto"/>
              <w:right w:val="single" w:sz="4" w:space="0" w:color="auto"/>
            </w:tcBorders>
          </w:tcPr>
          <w:p w14:paraId="66FB3E79" w14:textId="77777777" w:rsidR="00026811" w:rsidRPr="00BF4BDD" w:rsidRDefault="00026811" w:rsidP="003100D5">
            <w:pPr>
              <w:contextualSpacing/>
              <w:jc w:val="right"/>
              <w:rPr>
                <w:sz w:val="32"/>
                <w:szCs w:val="32"/>
              </w:rPr>
            </w:pPr>
          </w:p>
        </w:tc>
        <w:tc>
          <w:tcPr>
            <w:tcW w:w="2340" w:type="dxa"/>
            <w:tcBorders>
              <w:top w:val="single" w:sz="4" w:space="0" w:color="auto"/>
              <w:left w:val="single" w:sz="4" w:space="0" w:color="auto"/>
              <w:bottom w:val="single" w:sz="4" w:space="0" w:color="auto"/>
              <w:right w:val="single" w:sz="4" w:space="0" w:color="auto"/>
            </w:tcBorders>
            <w:hideMark/>
          </w:tcPr>
          <w:p w14:paraId="4F98A17D" w14:textId="77777777" w:rsidR="00026811" w:rsidRPr="00BF4BDD" w:rsidRDefault="00026811" w:rsidP="003100D5">
            <w:pPr>
              <w:contextualSpacing/>
              <w:jc w:val="center"/>
              <w:rPr>
                <w:sz w:val="32"/>
                <w:szCs w:val="32"/>
              </w:rPr>
            </w:pPr>
            <w:r w:rsidRPr="00BF4BDD">
              <w:rPr>
                <w:sz w:val="32"/>
                <w:szCs w:val="32"/>
              </w:rPr>
              <w:t>54</w:t>
            </w:r>
          </w:p>
        </w:tc>
      </w:tr>
      <w:tr w:rsidR="00026811" w:rsidRPr="00BF4BDD" w14:paraId="07CBAA5C" w14:textId="77777777" w:rsidTr="00AE24FA">
        <w:tc>
          <w:tcPr>
            <w:tcW w:w="7015" w:type="dxa"/>
            <w:gridSpan w:val="3"/>
            <w:tcBorders>
              <w:top w:val="single" w:sz="4" w:space="0" w:color="auto"/>
              <w:left w:val="single" w:sz="4" w:space="0" w:color="auto"/>
              <w:bottom w:val="single" w:sz="4" w:space="0" w:color="auto"/>
              <w:right w:val="single" w:sz="4" w:space="0" w:color="auto"/>
            </w:tcBorders>
            <w:hideMark/>
          </w:tcPr>
          <w:p w14:paraId="75F309CB" w14:textId="77777777" w:rsidR="00026811" w:rsidRPr="00BF4BDD" w:rsidRDefault="00026811" w:rsidP="003100D5">
            <w:pPr>
              <w:contextualSpacing/>
              <w:jc w:val="center"/>
              <w:rPr>
                <w:sz w:val="32"/>
                <w:szCs w:val="32"/>
              </w:rPr>
            </w:pPr>
            <w:r w:rsidRPr="00BF4BDD">
              <w:rPr>
                <w:sz w:val="32"/>
                <w:szCs w:val="32"/>
              </w:rPr>
              <w:t>Total:                                                                     162</w:t>
            </w:r>
          </w:p>
        </w:tc>
      </w:tr>
    </w:tbl>
    <w:p w14:paraId="2B533768" w14:textId="77777777" w:rsidR="00026811" w:rsidRPr="00BF4BDD" w:rsidRDefault="00026811" w:rsidP="00026811">
      <w:pPr>
        <w:jc w:val="both"/>
        <w:rPr>
          <w:rFonts w:asciiTheme="minorHAnsi" w:hAnsiTheme="minorHAnsi"/>
          <w:sz w:val="32"/>
          <w:szCs w:val="32"/>
        </w:rPr>
      </w:pPr>
    </w:p>
    <w:p w14:paraId="32815C29" w14:textId="77777777" w:rsidR="00026811" w:rsidRPr="00BF4BDD" w:rsidRDefault="00026811" w:rsidP="00026811">
      <w:pPr>
        <w:jc w:val="both"/>
        <w:rPr>
          <w:sz w:val="32"/>
          <w:szCs w:val="32"/>
          <w:lang w:val="ka-GE"/>
        </w:rPr>
      </w:pPr>
      <w:r w:rsidRPr="00BF4BDD">
        <w:rPr>
          <w:sz w:val="32"/>
          <w:szCs w:val="32"/>
        </w:rPr>
        <w:t xml:space="preserve">Patients were stratified randomly into two groups: basic and control. </w:t>
      </w:r>
      <w:r w:rsidRPr="00BF4BDD">
        <w:rPr>
          <w:sz w:val="32"/>
          <w:szCs w:val="32"/>
          <w:lang w:val="ka-GE"/>
        </w:rPr>
        <w:t xml:space="preserve"> </w:t>
      </w:r>
      <w:r w:rsidRPr="00BF4BDD">
        <w:rPr>
          <w:sz w:val="32"/>
          <w:szCs w:val="32"/>
        </w:rPr>
        <w:t>Each group included 54 patients with upper respiratory tract infection and 27 patients with pneumonia.</w:t>
      </w:r>
      <w:r w:rsidRPr="00BF4BDD">
        <w:rPr>
          <w:sz w:val="32"/>
          <w:szCs w:val="32"/>
          <w:lang w:val="ka-GE"/>
        </w:rPr>
        <w:t xml:space="preserve"> </w:t>
      </w:r>
      <w:r w:rsidRPr="00BF4BDD">
        <w:rPr>
          <w:sz w:val="32"/>
          <w:szCs w:val="32"/>
        </w:rPr>
        <w:t>B</w:t>
      </w:r>
      <w:r w:rsidRPr="00BF4BDD">
        <w:rPr>
          <w:sz w:val="32"/>
          <w:szCs w:val="32"/>
          <w:lang w:val="ka-GE"/>
        </w:rPr>
        <w:t>asic group was treated with antibiotic</w:t>
      </w:r>
      <w:r w:rsidRPr="00BF4BDD">
        <w:rPr>
          <w:sz w:val="32"/>
          <w:szCs w:val="32"/>
        </w:rPr>
        <w:t xml:space="preserve"> and symptomatic medicaments plus commercial, state registered bacteriophage administered per os. Children in the control group were treated only with antibiotics and symptomatic drugs. On the 3rd day of the treatment, the clinical condition and bacterial laboratory markers were assessed in all patients. The obtained results were summarized and analyzed</w:t>
      </w:r>
      <w:r w:rsidRPr="00BF4BDD">
        <w:rPr>
          <w:sz w:val="32"/>
          <w:szCs w:val="32"/>
          <w:lang w:val="ka-GE"/>
        </w:rPr>
        <w:t>.</w:t>
      </w:r>
    </w:p>
    <w:p w14:paraId="27B96065" w14:textId="77777777" w:rsidR="00026811" w:rsidRPr="00BF4BDD" w:rsidRDefault="00026811" w:rsidP="00026811">
      <w:pPr>
        <w:jc w:val="both"/>
        <w:rPr>
          <w:sz w:val="32"/>
          <w:szCs w:val="32"/>
          <w:lang w:val="ka-GE"/>
        </w:rPr>
      </w:pPr>
      <w:r w:rsidRPr="00BF4BDD">
        <w:rPr>
          <w:b/>
          <w:bCs/>
          <w:sz w:val="32"/>
          <w:szCs w:val="32"/>
        </w:rPr>
        <w:t xml:space="preserve">Results:  </w:t>
      </w:r>
      <w:r w:rsidRPr="00BF4BDD">
        <w:rPr>
          <w:sz w:val="32"/>
          <w:szCs w:val="32"/>
        </w:rPr>
        <w:t>From</w:t>
      </w:r>
      <w:r w:rsidRPr="00BF4BDD">
        <w:rPr>
          <w:b/>
          <w:bCs/>
          <w:sz w:val="32"/>
          <w:szCs w:val="32"/>
        </w:rPr>
        <w:t xml:space="preserve"> </w:t>
      </w:r>
      <w:r w:rsidRPr="00BF4BDD">
        <w:rPr>
          <w:sz w:val="32"/>
          <w:szCs w:val="32"/>
        </w:rPr>
        <w:t>total 162 patients, 76/46.9 % was females and 86/53.1% males and average age was 3-7 year</w:t>
      </w:r>
      <w:r w:rsidRPr="00BF4BDD">
        <w:rPr>
          <w:b/>
          <w:bCs/>
          <w:sz w:val="32"/>
          <w:szCs w:val="32"/>
        </w:rPr>
        <w:t xml:space="preserve">. </w:t>
      </w:r>
      <w:r w:rsidRPr="00BF4BDD">
        <w:rPr>
          <w:sz w:val="32"/>
          <w:szCs w:val="32"/>
        </w:rPr>
        <w:t xml:space="preserve">After 3 days of treatment in all patients with upper respiratory tract infections, from basic group improved clinical and paraclinical patterns. Comparison of clinical and paraclinical improvement rates of basic and control groups with upper respiratory tract infections is given in Figure N2 </w:t>
      </w:r>
    </w:p>
    <w:p w14:paraId="0DB3D1D2" w14:textId="77777777" w:rsidR="00026811" w:rsidRPr="00BF4BDD" w:rsidRDefault="00026811" w:rsidP="00026811">
      <w:pPr>
        <w:jc w:val="both"/>
        <w:rPr>
          <w:sz w:val="32"/>
          <w:szCs w:val="32"/>
        </w:rPr>
      </w:pPr>
      <w:r w:rsidRPr="00BF4BDD">
        <w:rPr>
          <w:i/>
          <w:iCs/>
          <w:sz w:val="32"/>
          <w:szCs w:val="32"/>
        </w:rPr>
        <w:t>Figure N2</w:t>
      </w:r>
      <w:r w:rsidRPr="00BF4BDD">
        <w:rPr>
          <w:i/>
          <w:iCs/>
          <w:sz w:val="32"/>
          <w:szCs w:val="32"/>
          <w:lang w:val="ka-GE"/>
        </w:rPr>
        <w:t xml:space="preserve">: Comparison of clinical and paraclinical improvement rates of basic and control groups with upper respiratory tract infections </w:t>
      </w:r>
      <w:r w:rsidRPr="00BF4BDD">
        <w:rPr>
          <w:sz w:val="32"/>
          <w:szCs w:val="32"/>
        </w:rPr>
        <w:t>(%)</w:t>
      </w:r>
    </w:p>
    <w:p w14:paraId="46851192" w14:textId="77777777" w:rsidR="00026811" w:rsidRPr="00BF4BDD" w:rsidRDefault="00026811" w:rsidP="00026811">
      <w:pPr>
        <w:jc w:val="both"/>
        <w:rPr>
          <w:sz w:val="32"/>
          <w:szCs w:val="32"/>
        </w:rPr>
      </w:pPr>
      <w:r w:rsidRPr="00BF4BDD">
        <w:rPr>
          <w:noProof/>
          <w:sz w:val="32"/>
          <w:szCs w:val="32"/>
        </w:rPr>
        <w:drawing>
          <wp:inline distT="0" distB="0" distL="0" distR="0" wp14:anchorId="09E3F3C9" wp14:editId="090C123B">
            <wp:extent cx="4972050" cy="2438400"/>
            <wp:effectExtent l="0" t="0" r="0" b="0"/>
            <wp:docPr id="280095615" name="Chart 280095615">
              <a:extLst xmlns:a="http://schemas.openxmlformats.org/drawingml/2006/main">
                <a:ext uri="{FF2B5EF4-FFF2-40B4-BE49-F238E27FC236}">
                  <a16:creationId xmlns:a16="http://schemas.microsoft.com/office/drawing/2014/main" id="{98735B6C-2BBB-600E-887B-26802EF385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9FFF549" w14:textId="77777777" w:rsidR="00026811" w:rsidRPr="00BF4BDD" w:rsidRDefault="00026811" w:rsidP="00026811">
      <w:pPr>
        <w:jc w:val="both"/>
        <w:rPr>
          <w:i/>
          <w:iCs/>
          <w:sz w:val="32"/>
          <w:szCs w:val="32"/>
        </w:rPr>
      </w:pPr>
    </w:p>
    <w:p w14:paraId="6B71FD42" w14:textId="77777777" w:rsidR="00026811" w:rsidRPr="00BF4BDD" w:rsidRDefault="00026811" w:rsidP="00026811">
      <w:pPr>
        <w:jc w:val="both"/>
        <w:rPr>
          <w:i/>
          <w:iCs/>
          <w:sz w:val="32"/>
          <w:szCs w:val="32"/>
        </w:rPr>
      </w:pPr>
    </w:p>
    <w:p w14:paraId="0F0DC40A" w14:textId="77777777" w:rsidR="00026811" w:rsidRPr="00BF4BDD" w:rsidRDefault="00026811" w:rsidP="00026811">
      <w:pPr>
        <w:jc w:val="both"/>
        <w:rPr>
          <w:sz w:val="32"/>
          <w:szCs w:val="32"/>
          <w:lang w:val="ka-GE"/>
        </w:rPr>
      </w:pPr>
      <w:r w:rsidRPr="00BF4BDD">
        <w:rPr>
          <w:sz w:val="32"/>
          <w:szCs w:val="32"/>
        </w:rPr>
        <w:lastRenderedPageBreak/>
        <w:t>Figure</w:t>
      </w:r>
      <w:r w:rsidRPr="00BF4BDD">
        <w:rPr>
          <w:sz w:val="32"/>
          <w:szCs w:val="32"/>
          <w:lang w:val="ka-GE"/>
        </w:rPr>
        <w:t xml:space="preserve"> N3 shows the frequency of clinical and paraclinical improvement in </w:t>
      </w:r>
      <w:r w:rsidRPr="00BF4BDD">
        <w:rPr>
          <w:sz w:val="32"/>
          <w:szCs w:val="32"/>
        </w:rPr>
        <w:t xml:space="preserve">basic and control groups in patients  with </w:t>
      </w:r>
      <w:r w:rsidRPr="00BF4BDD">
        <w:rPr>
          <w:sz w:val="32"/>
          <w:szCs w:val="32"/>
          <w:lang w:val="ka-GE"/>
        </w:rPr>
        <w:t xml:space="preserve">pneumonia </w:t>
      </w:r>
    </w:p>
    <w:p w14:paraId="1E267F3D" w14:textId="77777777" w:rsidR="00026811" w:rsidRPr="00BF4BDD" w:rsidRDefault="00026811" w:rsidP="00026811">
      <w:pPr>
        <w:jc w:val="both"/>
        <w:rPr>
          <w:sz w:val="32"/>
          <w:szCs w:val="32"/>
        </w:rPr>
      </w:pPr>
      <w:r w:rsidRPr="00BF4BDD">
        <w:rPr>
          <w:i/>
          <w:iCs/>
          <w:sz w:val="32"/>
          <w:szCs w:val="32"/>
        </w:rPr>
        <w:t>Figure N3</w:t>
      </w:r>
      <w:r w:rsidRPr="00BF4BDD">
        <w:rPr>
          <w:i/>
          <w:iCs/>
          <w:sz w:val="32"/>
          <w:szCs w:val="32"/>
          <w:lang w:val="ka-GE"/>
        </w:rPr>
        <w:t xml:space="preserve">: Comparison of clinical and paraclinical improvement rates of basic and control groups with </w:t>
      </w:r>
      <w:r w:rsidRPr="00BF4BDD">
        <w:rPr>
          <w:i/>
          <w:iCs/>
          <w:sz w:val="32"/>
          <w:szCs w:val="32"/>
        </w:rPr>
        <w:t xml:space="preserve">pneumonia </w:t>
      </w:r>
      <w:r w:rsidRPr="00BF4BDD">
        <w:rPr>
          <w:sz w:val="32"/>
          <w:szCs w:val="32"/>
        </w:rPr>
        <w:t>(%)</w:t>
      </w:r>
    </w:p>
    <w:p w14:paraId="45EC0533" w14:textId="77777777" w:rsidR="00026811" w:rsidRPr="00BF4BDD" w:rsidRDefault="00026811" w:rsidP="00026811">
      <w:pPr>
        <w:jc w:val="both"/>
        <w:rPr>
          <w:i/>
          <w:iCs/>
          <w:sz w:val="32"/>
          <w:szCs w:val="32"/>
        </w:rPr>
      </w:pPr>
      <w:r w:rsidRPr="00BF4BDD">
        <w:rPr>
          <w:noProof/>
          <w:sz w:val="32"/>
          <w:szCs w:val="32"/>
        </w:rPr>
        <w:drawing>
          <wp:inline distT="0" distB="0" distL="0" distR="0" wp14:anchorId="2F241B5B" wp14:editId="173A3532">
            <wp:extent cx="4581525" cy="2752725"/>
            <wp:effectExtent l="0" t="0" r="9525" b="9525"/>
            <wp:docPr id="128" name="Chart 128">
              <a:extLst xmlns:a="http://schemas.openxmlformats.org/drawingml/2006/main">
                <a:ext uri="{FF2B5EF4-FFF2-40B4-BE49-F238E27FC236}">
                  <a16:creationId xmlns:a16="http://schemas.microsoft.com/office/drawing/2014/main" id="{FB001894-2ACD-097F-8925-15B61CA131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A905EA8" w14:textId="77777777" w:rsidR="00026811" w:rsidRPr="00BF4BDD" w:rsidRDefault="00026811" w:rsidP="00026811">
      <w:pPr>
        <w:jc w:val="both"/>
        <w:rPr>
          <w:b/>
          <w:bCs/>
          <w:sz w:val="32"/>
          <w:szCs w:val="32"/>
        </w:rPr>
      </w:pPr>
    </w:p>
    <w:p w14:paraId="5F8C0070" w14:textId="77777777" w:rsidR="00026811" w:rsidRPr="00BF4BDD" w:rsidRDefault="00026811" w:rsidP="00026811">
      <w:pPr>
        <w:jc w:val="both"/>
        <w:rPr>
          <w:sz w:val="32"/>
          <w:szCs w:val="32"/>
        </w:rPr>
      </w:pPr>
      <w:r w:rsidRPr="00BF4BDD">
        <w:rPr>
          <w:b/>
          <w:bCs/>
          <w:sz w:val="32"/>
          <w:szCs w:val="32"/>
        </w:rPr>
        <w:t xml:space="preserve">Conclusions: </w:t>
      </w:r>
      <w:r w:rsidRPr="00BF4BDD">
        <w:rPr>
          <w:sz w:val="32"/>
          <w:szCs w:val="32"/>
        </w:rPr>
        <w:t>The results of our study revealed that per os commercial bacteriophages have an effect on outcome of bacterial respiratory system infections in children. In the bas</w:t>
      </w:r>
      <w:r w:rsidRPr="00BF4BDD">
        <w:rPr>
          <w:rFonts w:ascii="Sylfaen" w:hAnsi="Sylfaen"/>
          <w:sz w:val="32"/>
          <w:szCs w:val="32"/>
        </w:rPr>
        <w:t>ic</w:t>
      </w:r>
      <w:r w:rsidRPr="00BF4BDD">
        <w:rPr>
          <w:sz w:val="32"/>
          <w:szCs w:val="32"/>
        </w:rPr>
        <w:t xml:space="preserve"> groups, all clinical symptoms improved after 3 days of treatment.  Patients with upper respiratory tract infections treated with bacteriophage had a faster reduction of fever, cough and sore throat than those, who received alone antibiotics. The use of bacteriophages had a positive effect on laboratory markers of infection as well</w:t>
      </w:r>
      <w:r w:rsidRPr="00BF4BDD">
        <w:rPr>
          <w:sz w:val="32"/>
          <w:szCs w:val="32"/>
          <w:lang w:val="ka-GE"/>
        </w:rPr>
        <w:t xml:space="preserve">. The most notable clinical symptom of pneumonia, tachypnea, improved more frequently in phage-treated patients. </w:t>
      </w:r>
      <w:r w:rsidRPr="00BF4BDD">
        <w:rPr>
          <w:sz w:val="32"/>
          <w:szCs w:val="32"/>
        </w:rPr>
        <w:t xml:space="preserve">As well as X-ray consolidation/ infiltration. We can conclude that use of combination with bacteriophages during </w:t>
      </w:r>
      <w:r w:rsidRPr="00BF4BDD">
        <w:rPr>
          <w:sz w:val="32"/>
          <w:szCs w:val="32"/>
          <w:lang w:val="ka-GE"/>
        </w:rPr>
        <w:t>respiratory</w:t>
      </w:r>
      <w:r w:rsidRPr="00BF4BDD">
        <w:rPr>
          <w:sz w:val="32"/>
          <w:szCs w:val="32"/>
        </w:rPr>
        <w:t xml:space="preserve"> system infections, positive outcome</w:t>
      </w:r>
      <w:r w:rsidRPr="00BF4BDD">
        <w:rPr>
          <w:sz w:val="32"/>
          <w:szCs w:val="32"/>
          <w:lang w:val="ka-GE"/>
        </w:rPr>
        <w:t xml:space="preserve"> </w:t>
      </w:r>
      <w:r w:rsidRPr="00BF4BDD">
        <w:rPr>
          <w:sz w:val="32"/>
          <w:szCs w:val="32"/>
        </w:rPr>
        <w:t xml:space="preserve">detected </w:t>
      </w:r>
      <w:r w:rsidRPr="00BF4BDD">
        <w:rPr>
          <w:sz w:val="32"/>
          <w:szCs w:val="32"/>
          <w:lang w:val="ka-GE"/>
        </w:rPr>
        <w:t>faster,</w:t>
      </w:r>
      <w:r w:rsidRPr="00BF4BDD">
        <w:rPr>
          <w:sz w:val="32"/>
          <w:szCs w:val="32"/>
        </w:rPr>
        <w:t xml:space="preserve"> than only antibiotic treatment. Bacteriophages can shorten the duration of antibiotic using</w:t>
      </w:r>
      <w:r w:rsidRPr="00BF4BDD">
        <w:rPr>
          <w:sz w:val="32"/>
          <w:szCs w:val="32"/>
          <w:lang w:val="ka-GE"/>
        </w:rPr>
        <w:t xml:space="preserve">. </w:t>
      </w:r>
      <w:r w:rsidRPr="00BF4BDD">
        <w:rPr>
          <w:sz w:val="32"/>
          <w:szCs w:val="32"/>
        </w:rPr>
        <w:t>In the future, it is desirable to continue clinical trials in this direction. Reducing</w:t>
      </w:r>
      <w:r w:rsidRPr="00BF4BDD">
        <w:rPr>
          <w:sz w:val="32"/>
          <w:szCs w:val="32"/>
          <w:lang w:val="ka-GE"/>
        </w:rPr>
        <w:t xml:space="preserve"> </w:t>
      </w:r>
      <w:r w:rsidRPr="00BF4BDD">
        <w:rPr>
          <w:sz w:val="32"/>
          <w:szCs w:val="32"/>
        </w:rPr>
        <w:t>use of antibiotics will have a positive impact on the antibiotic resistance.</w:t>
      </w:r>
    </w:p>
    <w:p w14:paraId="18F9A560" w14:textId="77777777" w:rsidR="00026811" w:rsidRPr="00BF4BDD" w:rsidRDefault="00026811" w:rsidP="00026811">
      <w:pPr>
        <w:jc w:val="both"/>
        <w:rPr>
          <w:sz w:val="32"/>
          <w:szCs w:val="32"/>
          <w:lang w:val="ka-GE"/>
        </w:rPr>
      </w:pPr>
      <w:r w:rsidRPr="00BF4BDD">
        <w:rPr>
          <w:sz w:val="32"/>
          <w:szCs w:val="32"/>
        </w:rPr>
        <w:t>Key words: bacteriophage; Children; Respiratory   bacterial infection diseases</w:t>
      </w:r>
    </w:p>
    <w:p w14:paraId="3C4A21CD" w14:textId="77777777" w:rsidR="00026811" w:rsidRPr="00BF4BDD" w:rsidRDefault="00026811" w:rsidP="00026811">
      <w:pPr>
        <w:jc w:val="both"/>
        <w:rPr>
          <w:b/>
          <w:bCs/>
          <w:sz w:val="32"/>
          <w:szCs w:val="32"/>
          <w:lang w:val="ka-GE"/>
        </w:rPr>
      </w:pPr>
    </w:p>
    <w:p w14:paraId="02FF8BB8" w14:textId="77777777" w:rsidR="00026811" w:rsidRPr="00BF4BDD" w:rsidRDefault="00026811" w:rsidP="00026811">
      <w:pPr>
        <w:jc w:val="both"/>
        <w:rPr>
          <w:sz w:val="32"/>
          <w:szCs w:val="32"/>
        </w:rPr>
      </w:pPr>
      <w:r w:rsidRPr="00BF4BDD">
        <w:rPr>
          <w:sz w:val="32"/>
          <w:szCs w:val="32"/>
        </w:rPr>
        <w:t xml:space="preserve">REFERENCES: </w:t>
      </w:r>
    </w:p>
    <w:p w14:paraId="209FC7F2" w14:textId="77777777" w:rsidR="00026811" w:rsidRPr="00BF4BDD" w:rsidRDefault="00026811" w:rsidP="00026811">
      <w:pPr>
        <w:jc w:val="both"/>
        <w:rPr>
          <w:sz w:val="32"/>
          <w:szCs w:val="32"/>
        </w:rPr>
      </w:pPr>
      <w:r w:rsidRPr="00BF4BDD">
        <w:rPr>
          <w:sz w:val="32"/>
          <w:szCs w:val="32"/>
        </w:rPr>
        <w:t>1.Systemic antimycotic and antifungal use in eastern Europe: a cross-national database study in coordination with the WHO Regional Office for Europe. /Adriaenssens N et all/ Journal of Antimicrobial Chemotherapy, Volume 70, Issue 7, e2173–2175, Jul 2015</w:t>
      </w:r>
    </w:p>
    <w:p w14:paraId="2CC647F0" w14:textId="77777777" w:rsidR="00026811" w:rsidRPr="00BF4BDD" w:rsidRDefault="00026811" w:rsidP="00026811">
      <w:pPr>
        <w:jc w:val="both"/>
        <w:rPr>
          <w:sz w:val="32"/>
          <w:szCs w:val="32"/>
        </w:rPr>
      </w:pPr>
      <w:r w:rsidRPr="00BF4BDD">
        <w:rPr>
          <w:sz w:val="32"/>
          <w:szCs w:val="32"/>
        </w:rPr>
        <w:t xml:space="preserve">2.Antimicrobial consumption and resistance in adult hospital inpatients in 53 </w:t>
      </w:r>
      <w:r w:rsidRPr="00BF4BDD">
        <w:rPr>
          <w:sz w:val="32"/>
          <w:szCs w:val="32"/>
        </w:rPr>
        <w:lastRenderedPageBreak/>
        <w:t>countries: results of an internet-based global point prevalence survey /Versporten A et all/.  The Lancet health,   Volume 6, No. 6, e619–e629, Jun 2018</w:t>
      </w:r>
    </w:p>
    <w:p w14:paraId="4DC2956F" w14:textId="77777777" w:rsidR="00026811" w:rsidRPr="00BF4BDD" w:rsidRDefault="00026811" w:rsidP="00026811">
      <w:pPr>
        <w:jc w:val="both"/>
        <w:rPr>
          <w:sz w:val="32"/>
          <w:szCs w:val="32"/>
        </w:rPr>
      </w:pPr>
      <w:r w:rsidRPr="00BF4BDD">
        <w:rPr>
          <w:sz w:val="32"/>
          <w:szCs w:val="32"/>
        </w:rPr>
        <w:t>3.Vázquez R, García E, García P. "Phage lysins for fighting bacterial respiratory infections: A new generation of antimicrobials" . Front Immunol. 2018; 9:2252.</w:t>
      </w:r>
    </w:p>
    <w:p w14:paraId="3CEB9599" w14:textId="77777777" w:rsidR="00026811" w:rsidRPr="00BF4BDD" w:rsidRDefault="00026811" w:rsidP="00026811">
      <w:pPr>
        <w:jc w:val="both"/>
        <w:rPr>
          <w:sz w:val="32"/>
          <w:szCs w:val="32"/>
        </w:rPr>
      </w:pPr>
      <w:r w:rsidRPr="00BF4BDD">
        <w:rPr>
          <w:sz w:val="32"/>
          <w:szCs w:val="32"/>
        </w:rPr>
        <w:t>4.Aminov, R.; Caplin, J.; Chanishvili, N.; Coffey, A.; Cooper, I.; De Vos, D.; Doškar, J.; Friman, V.; Kurtböke, I.; Pantucek, R.; et al. Application of bacteriophages. Microbiol. Aust. 2018, 38, 63–66.</w:t>
      </w:r>
    </w:p>
    <w:p w14:paraId="34D6D2FE" w14:textId="77777777" w:rsidR="00026811" w:rsidRPr="00BF4BDD" w:rsidRDefault="00026811" w:rsidP="00026811">
      <w:pPr>
        <w:jc w:val="both"/>
        <w:rPr>
          <w:sz w:val="32"/>
          <w:szCs w:val="32"/>
        </w:rPr>
      </w:pPr>
      <w:r w:rsidRPr="00BF4BDD">
        <w:rPr>
          <w:sz w:val="32"/>
          <w:szCs w:val="32"/>
        </w:rPr>
        <w:t>5</w:t>
      </w:r>
      <w:r w:rsidRPr="00BF4BDD">
        <w:rPr>
          <w:rFonts w:asciiTheme="minorHAnsi" w:hAnsiTheme="minorHAnsi"/>
          <w:sz w:val="32"/>
          <w:szCs w:val="32"/>
          <w:lang w:val="ka-GE"/>
        </w:rPr>
        <w:t xml:space="preserve"> </w:t>
      </w:r>
      <w:r w:rsidRPr="00BF4BDD">
        <w:rPr>
          <w:sz w:val="32"/>
          <w:szCs w:val="32"/>
        </w:rPr>
        <w:t>Vandenheuvel D et al.  Bacteriophage Therapy: Advances in Formulation Strategies and Human Clinical TrialsAnnual Review of Virology, Volume 2, e599-618, Nov 2015</w:t>
      </w:r>
    </w:p>
    <w:p w14:paraId="30692DE5" w14:textId="77777777" w:rsidR="00026811" w:rsidRPr="00BF4BDD" w:rsidRDefault="00026811" w:rsidP="00026811">
      <w:pPr>
        <w:jc w:val="both"/>
        <w:rPr>
          <w:sz w:val="32"/>
          <w:szCs w:val="32"/>
        </w:rPr>
      </w:pPr>
      <w:r w:rsidRPr="00BF4BDD">
        <w:rPr>
          <w:sz w:val="32"/>
          <w:szCs w:val="32"/>
        </w:rPr>
        <w:t>6.Lehman SM et al Design and Preclinical Development of a Phage Product for the Treatment of Antibiotic-Resistant Staphylococcus aureus Infections Virusses 2019, Volume 11, No. 1, e88, Jun 2019</w:t>
      </w:r>
    </w:p>
    <w:p w14:paraId="4E1278F1" w14:textId="77777777" w:rsidR="00026811" w:rsidRPr="00BF4BDD" w:rsidRDefault="00026811" w:rsidP="00026811">
      <w:pPr>
        <w:jc w:val="both"/>
        <w:rPr>
          <w:sz w:val="32"/>
          <w:szCs w:val="32"/>
        </w:rPr>
      </w:pPr>
      <w:r w:rsidRPr="00BF4BDD">
        <w:rPr>
          <w:sz w:val="32"/>
          <w:szCs w:val="32"/>
        </w:rPr>
        <w:t>7.Reindel R et al  Phage Therapy: Considerations and Challenges for Development Clinical Infectious Diseases, Volume 64, No 11, e1589–1590, Jun 2017</w:t>
      </w:r>
    </w:p>
    <w:p w14:paraId="35B68BB8" w14:textId="77777777" w:rsidR="00026811" w:rsidRPr="00BF4BDD" w:rsidRDefault="00026811" w:rsidP="00026811">
      <w:pPr>
        <w:jc w:val="both"/>
        <w:rPr>
          <w:sz w:val="32"/>
          <w:szCs w:val="32"/>
        </w:rPr>
      </w:pPr>
      <w:r w:rsidRPr="00BF4BDD">
        <w:rPr>
          <w:sz w:val="32"/>
          <w:szCs w:val="32"/>
        </w:rPr>
        <w:t>8.Pagava K et al What happens when the child gets bacteriophage per os?   Georgian Medical News, e196-197, Jul 2011</w:t>
      </w:r>
    </w:p>
    <w:p w14:paraId="371AE756" w14:textId="77777777" w:rsidR="00026811" w:rsidRPr="00BF4BDD" w:rsidRDefault="00026811" w:rsidP="00026811">
      <w:pPr>
        <w:jc w:val="both"/>
        <w:rPr>
          <w:sz w:val="32"/>
          <w:szCs w:val="32"/>
        </w:rPr>
      </w:pPr>
      <w:r w:rsidRPr="00BF4BDD">
        <w:rPr>
          <w:sz w:val="32"/>
          <w:szCs w:val="32"/>
        </w:rPr>
        <w:t>9.Pagava K et al   Some immunological changes in children with bacterial infections treated with bacteriophages. Georgian Medical News, e64-69, Nov 2012</w:t>
      </w:r>
    </w:p>
    <w:p w14:paraId="7029B360" w14:textId="106834A0" w:rsidR="00026811" w:rsidRDefault="00026811" w:rsidP="00026811">
      <w:pPr>
        <w:jc w:val="both"/>
        <w:rPr>
          <w:rFonts w:ascii="Sylfaen" w:hAnsi="Sylfaen" w:cs="Sylfaen"/>
          <w:b/>
          <w:sz w:val="32"/>
          <w:szCs w:val="32"/>
        </w:rPr>
      </w:pPr>
    </w:p>
    <w:p w14:paraId="08B78D69" w14:textId="77777777" w:rsidR="00666FB6" w:rsidRPr="00BF4BDD" w:rsidRDefault="00666FB6" w:rsidP="00026811">
      <w:pPr>
        <w:jc w:val="both"/>
        <w:rPr>
          <w:rFonts w:ascii="Sylfaen" w:hAnsi="Sylfaen" w:cs="Sylfaen"/>
          <w:b/>
          <w:sz w:val="32"/>
          <w:szCs w:val="32"/>
        </w:rPr>
      </w:pPr>
    </w:p>
    <w:p w14:paraId="0AD3563A" w14:textId="559511AB" w:rsidR="00026811" w:rsidRPr="00BF4BDD" w:rsidRDefault="00026811" w:rsidP="00026811">
      <w:pPr>
        <w:jc w:val="both"/>
        <w:rPr>
          <w:b/>
          <w:sz w:val="32"/>
          <w:szCs w:val="32"/>
          <w:vertAlign w:val="superscript"/>
          <w:lang w:val="de-DE"/>
        </w:rPr>
      </w:pPr>
      <w:r w:rsidRPr="00BF4BDD">
        <w:rPr>
          <w:rFonts w:ascii="Sylfaen" w:hAnsi="Sylfaen"/>
          <w:b/>
          <w:sz w:val="32"/>
          <w:szCs w:val="32"/>
          <w:lang w:val="ka-GE"/>
        </w:rPr>
        <w:t>ი. კორინთელი</w:t>
      </w:r>
      <w:r w:rsidRPr="00BF4BDD">
        <w:rPr>
          <w:b/>
          <w:sz w:val="32"/>
          <w:szCs w:val="32"/>
          <w:lang w:val="de-DE"/>
        </w:rPr>
        <w:t xml:space="preserve">, </w:t>
      </w:r>
      <w:r w:rsidRPr="00BF4BDD">
        <w:rPr>
          <w:b/>
          <w:sz w:val="32"/>
          <w:szCs w:val="32"/>
          <w:vertAlign w:val="superscript"/>
          <w:lang w:val="de-DE"/>
        </w:rPr>
        <w:t xml:space="preserve"> </w:t>
      </w:r>
      <w:r w:rsidRPr="00BF4BDD">
        <w:rPr>
          <w:rFonts w:ascii="Sylfaen" w:hAnsi="Sylfaen"/>
          <w:b/>
          <w:sz w:val="32"/>
          <w:szCs w:val="32"/>
          <w:lang w:val="ka-GE"/>
        </w:rPr>
        <w:t>ირ. კორინთელი</w:t>
      </w:r>
      <w:r w:rsidRPr="00BF4BDD">
        <w:rPr>
          <w:b/>
          <w:sz w:val="32"/>
          <w:szCs w:val="32"/>
          <w:vertAlign w:val="superscript"/>
          <w:lang w:val="de-DE"/>
        </w:rPr>
        <w:t>,</w:t>
      </w:r>
      <w:r w:rsidRPr="00BF4BDD">
        <w:rPr>
          <w:b/>
          <w:sz w:val="32"/>
          <w:szCs w:val="32"/>
          <w:lang w:val="de-DE"/>
        </w:rPr>
        <w:t xml:space="preserve">, </w:t>
      </w:r>
      <w:r w:rsidRPr="00BF4BDD">
        <w:rPr>
          <w:rFonts w:ascii="Sylfaen" w:hAnsi="Sylfaen"/>
          <w:b/>
          <w:sz w:val="32"/>
          <w:szCs w:val="32"/>
          <w:lang w:val="ka-GE"/>
        </w:rPr>
        <w:t>ყ.ფაღავა</w:t>
      </w:r>
    </w:p>
    <w:p w14:paraId="689F955B" w14:textId="77777777" w:rsidR="00026811" w:rsidRPr="00BF4BDD" w:rsidRDefault="00026811" w:rsidP="00026811">
      <w:pPr>
        <w:jc w:val="both"/>
        <w:rPr>
          <w:b/>
          <w:sz w:val="32"/>
          <w:szCs w:val="32"/>
        </w:rPr>
      </w:pPr>
      <w:r w:rsidRPr="00BF4BDD">
        <w:rPr>
          <w:rFonts w:ascii="Sylfaen" w:hAnsi="Sylfaen" w:cs="Sylfaen"/>
          <w:b/>
          <w:sz w:val="32"/>
          <w:szCs w:val="32"/>
        </w:rPr>
        <w:t>ბავშვებში</w:t>
      </w:r>
      <w:r w:rsidRPr="00BF4BDD">
        <w:rPr>
          <w:b/>
          <w:sz w:val="32"/>
          <w:szCs w:val="32"/>
        </w:rPr>
        <w:t xml:space="preserve"> </w:t>
      </w:r>
      <w:r w:rsidRPr="00BF4BDD">
        <w:rPr>
          <w:rFonts w:ascii="Sylfaen" w:hAnsi="Sylfaen" w:cs="Sylfaen"/>
          <w:b/>
          <w:sz w:val="32"/>
          <w:szCs w:val="32"/>
        </w:rPr>
        <w:t>სასუნთქი</w:t>
      </w:r>
      <w:r w:rsidRPr="00BF4BDD">
        <w:rPr>
          <w:b/>
          <w:sz w:val="32"/>
          <w:szCs w:val="32"/>
        </w:rPr>
        <w:t xml:space="preserve"> </w:t>
      </w:r>
      <w:r w:rsidRPr="00BF4BDD">
        <w:rPr>
          <w:rFonts w:ascii="Sylfaen" w:hAnsi="Sylfaen" w:cs="Sylfaen"/>
          <w:b/>
          <w:sz w:val="32"/>
          <w:szCs w:val="32"/>
        </w:rPr>
        <w:t>სისტემის</w:t>
      </w:r>
      <w:r w:rsidRPr="00BF4BDD">
        <w:rPr>
          <w:b/>
          <w:sz w:val="32"/>
          <w:szCs w:val="32"/>
        </w:rPr>
        <w:t xml:space="preserve"> </w:t>
      </w:r>
      <w:r w:rsidRPr="00BF4BDD">
        <w:rPr>
          <w:rFonts w:ascii="Sylfaen" w:hAnsi="Sylfaen" w:cs="Sylfaen"/>
          <w:b/>
          <w:sz w:val="32"/>
          <w:szCs w:val="32"/>
        </w:rPr>
        <w:t>ინფექციების</w:t>
      </w:r>
      <w:r w:rsidRPr="00BF4BDD">
        <w:rPr>
          <w:b/>
          <w:sz w:val="32"/>
          <w:szCs w:val="32"/>
        </w:rPr>
        <w:t xml:space="preserve"> </w:t>
      </w:r>
      <w:r w:rsidRPr="00BF4BDD">
        <w:rPr>
          <w:rFonts w:ascii="Sylfaen" w:hAnsi="Sylfaen" w:cs="Sylfaen"/>
          <w:b/>
          <w:sz w:val="32"/>
          <w:szCs w:val="32"/>
        </w:rPr>
        <w:t>დროს</w:t>
      </w:r>
      <w:r w:rsidRPr="00BF4BDD">
        <w:rPr>
          <w:b/>
          <w:sz w:val="32"/>
          <w:szCs w:val="32"/>
        </w:rPr>
        <w:t xml:space="preserve"> </w:t>
      </w:r>
      <w:r w:rsidRPr="00BF4BDD">
        <w:rPr>
          <w:rFonts w:ascii="Sylfaen" w:hAnsi="Sylfaen" w:cs="Sylfaen"/>
          <w:b/>
          <w:sz w:val="32"/>
          <w:szCs w:val="32"/>
        </w:rPr>
        <w:t>ბაქტერიოფაგებით</w:t>
      </w:r>
      <w:r w:rsidRPr="00BF4BDD">
        <w:rPr>
          <w:b/>
          <w:sz w:val="32"/>
          <w:szCs w:val="32"/>
        </w:rPr>
        <w:t xml:space="preserve"> </w:t>
      </w:r>
      <w:r w:rsidRPr="00BF4BDD">
        <w:rPr>
          <w:rFonts w:ascii="Sylfaen" w:hAnsi="Sylfaen" w:cs="Sylfaen"/>
          <w:b/>
          <w:sz w:val="32"/>
          <w:szCs w:val="32"/>
        </w:rPr>
        <w:t>მკურნალობის</w:t>
      </w:r>
      <w:r w:rsidRPr="00BF4BDD">
        <w:rPr>
          <w:b/>
          <w:sz w:val="32"/>
          <w:szCs w:val="32"/>
        </w:rPr>
        <w:t xml:space="preserve"> </w:t>
      </w:r>
      <w:r w:rsidRPr="00BF4BDD">
        <w:rPr>
          <w:rFonts w:ascii="Sylfaen" w:hAnsi="Sylfaen" w:cs="Sylfaen"/>
          <w:b/>
          <w:sz w:val="32"/>
          <w:szCs w:val="32"/>
        </w:rPr>
        <w:t>უპირატესობები</w:t>
      </w:r>
      <w:r w:rsidRPr="00BF4BDD">
        <w:rPr>
          <w:b/>
          <w:sz w:val="32"/>
          <w:szCs w:val="32"/>
        </w:rPr>
        <w:t>.</w:t>
      </w:r>
    </w:p>
    <w:p w14:paraId="4D31BD4B" w14:textId="4C732C50" w:rsidR="00026811" w:rsidRPr="00BF4BDD" w:rsidRDefault="00026811" w:rsidP="00026811">
      <w:pPr>
        <w:jc w:val="both"/>
        <w:rPr>
          <w:rFonts w:asciiTheme="minorHAnsi" w:hAnsiTheme="minorHAnsi"/>
          <w:b/>
          <w:sz w:val="32"/>
          <w:szCs w:val="32"/>
          <w:lang w:val="ka-GE"/>
        </w:rPr>
      </w:pPr>
      <w:r w:rsidRPr="00BF4BDD">
        <w:rPr>
          <w:rFonts w:ascii="Sylfaen" w:hAnsi="Sylfaen" w:cs="Sylfaen"/>
          <w:b/>
          <w:sz w:val="32"/>
          <w:szCs w:val="32"/>
          <w:lang w:val="ka-GE"/>
        </w:rPr>
        <w:t>თბილისის</w:t>
      </w:r>
      <w:r w:rsidRPr="00BF4BDD">
        <w:rPr>
          <w:b/>
          <w:sz w:val="32"/>
          <w:szCs w:val="32"/>
          <w:lang w:val="ka-GE"/>
        </w:rPr>
        <w:t xml:space="preserve"> </w:t>
      </w:r>
      <w:r w:rsidRPr="00BF4BDD">
        <w:rPr>
          <w:rFonts w:ascii="Sylfaen" w:hAnsi="Sylfaen" w:cs="Sylfaen"/>
          <w:b/>
          <w:sz w:val="32"/>
          <w:szCs w:val="32"/>
          <w:lang w:val="ka-GE"/>
        </w:rPr>
        <w:t>სახელმწიფო</w:t>
      </w:r>
      <w:r w:rsidRPr="00BF4BDD">
        <w:rPr>
          <w:b/>
          <w:sz w:val="32"/>
          <w:szCs w:val="32"/>
          <w:lang w:val="ka-GE"/>
        </w:rPr>
        <w:t xml:space="preserve"> </w:t>
      </w:r>
      <w:r w:rsidRPr="00BF4BDD">
        <w:rPr>
          <w:rFonts w:ascii="Sylfaen" w:hAnsi="Sylfaen" w:cs="Sylfaen"/>
          <w:b/>
          <w:sz w:val="32"/>
          <w:szCs w:val="32"/>
          <w:lang w:val="ka-GE"/>
        </w:rPr>
        <w:t>სამედიცინო</w:t>
      </w:r>
      <w:r w:rsidRPr="00BF4BDD">
        <w:rPr>
          <w:b/>
          <w:sz w:val="32"/>
          <w:szCs w:val="32"/>
          <w:lang w:val="ka-GE"/>
        </w:rPr>
        <w:t xml:space="preserve"> </w:t>
      </w:r>
      <w:r w:rsidRPr="00BF4BDD">
        <w:rPr>
          <w:rFonts w:ascii="Sylfaen" w:hAnsi="Sylfaen" w:cs="Sylfaen"/>
          <w:b/>
          <w:sz w:val="32"/>
          <w:szCs w:val="32"/>
          <w:lang w:val="ka-GE"/>
        </w:rPr>
        <w:t>უნივერსიტეტის</w:t>
      </w:r>
      <w:r w:rsidRPr="00BF4BDD">
        <w:rPr>
          <w:b/>
          <w:sz w:val="32"/>
          <w:szCs w:val="32"/>
          <w:lang w:val="ka-GE"/>
        </w:rPr>
        <w:t xml:space="preserve"> </w:t>
      </w:r>
      <w:r w:rsidRPr="00BF4BDD">
        <w:rPr>
          <w:rFonts w:ascii="Sylfaen" w:hAnsi="Sylfaen" w:cs="Sylfaen"/>
          <w:b/>
          <w:sz w:val="32"/>
          <w:szCs w:val="32"/>
          <w:lang w:val="ka-GE"/>
        </w:rPr>
        <w:t>ბავშვთა</w:t>
      </w:r>
      <w:r w:rsidRPr="00BF4BDD">
        <w:rPr>
          <w:b/>
          <w:sz w:val="32"/>
          <w:szCs w:val="32"/>
          <w:lang w:val="ka-GE"/>
        </w:rPr>
        <w:t xml:space="preserve"> </w:t>
      </w:r>
      <w:r w:rsidRPr="00BF4BDD">
        <w:rPr>
          <w:rFonts w:ascii="Sylfaen" w:hAnsi="Sylfaen" w:cs="Sylfaen"/>
          <w:b/>
          <w:sz w:val="32"/>
          <w:szCs w:val="32"/>
          <w:lang w:val="ka-GE"/>
        </w:rPr>
        <w:t>და</w:t>
      </w:r>
      <w:r w:rsidRPr="00BF4BDD">
        <w:rPr>
          <w:b/>
          <w:sz w:val="32"/>
          <w:szCs w:val="32"/>
          <w:lang w:val="ka-GE"/>
        </w:rPr>
        <w:t xml:space="preserve"> </w:t>
      </w:r>
      <w:r w:rsidRPr="00BF4BDD">
        <w:rPr>
          <w:rFonts w:ascii="Sylfaen" w:hAnsi="Sylfaen" w:cs="Sylfaen"/>
          <w:b/>
          <w:sz w:val="32"/>
          <w:szCs w:val="32"/>
          <w:lang w:val="ka-GE"/>
        </w:rPr>
        <w:t>მოზარდთა</w:t>
      </w:r>
      <w:r w:rsidRPr="00BF4BDD">
        <w:rPr>
          <w:b/>
          <w:sz w:val="32"/>
          <w:szCs w:val="32"/>
          <w:lang w:val="ka-GE"/>
        </w:rPr>
        <w:t xml:space="preserve"> </w:t>
      </w:r>
      <w:r w:rsidRPr="00BF4BDD">
        <w:rPr>
          <w:rFonts w:ascii="Sylfaen" w:hAnsi="Sylfaen" w:cs="Sylfaen"/>
          <w:b/>
          <w:sz w:val="32"/>
          <w:szCs w:val="32"/>
          <w:lang w:val="ka-GE"/>
        </w:rPr>
        <w:t>მედიცინის</w:t>
      </w:r>
      <w:r w:rsidRPr="00BF4BDD">
        <w:rPr>
          <w:b/>
          <w:sz w:val="32"/>
          <w:szCs w:val="32"/>
          <w:lang w:val="ka-GE"/>
        </w:rPr>
        <w:t xml:space="preserve"> </w:t>
      </w:r>
      <w:r w:rsidRPr="00BF4BDD">
        <w:rPr>
          <w:rFonts w:ascii="Sylfaen" w:hAnsi="Sylfaen" w:cs="Sylfaen"/>
          <w:b/>
          <w:sz w:val="32"/>
          <w:szCs w:val="32"/>
          <w:lang w:val="ka-GE"/>
        </w:rPr>
        <w:t>დეპარტამენტი</w:t>
      </w:r>
      <w:r w:rsidR="00AE24FA">
        <w:rPr>
          <w:rFonts w:ascii="Sylfaen" w:hAnsi="Sylfaen" w:cs="Sylfaen"/>
          <w:b/>
          <w:sz w:val="32"/>
          <w:szCs w:val="32"/>
          <w:lang w:val="ka-GE"/>
        </w:rPr>
        <w:t xml:space="preserve"> (თბილისი,საქართველო)</w:t>
      </w:r>
    </w:p>
    <w:p w14:paraId="0837BC0B" w14:textId="77777777" w:rsidR="00026811" w:rsidRPr="00BF4BDD" w:rsidRDefault="00026811" w:rsidP="00026811">
      <w:pPr>
        <w:jc w:val="both"/>
        <w:rPr>
          <w:sz w:val="32"/>
          <w:szCs w:val="32"/>
        </w:rPr>
      </w:pPr>
    </w:p>
    <w:p w14:paraId="5D35A4A5" w14:textId="05A35F51" w:rsidR="00026811" w:rsidRPr="00BF4BDD" w:rsidRDefault="00026811" w:rsidP="00026811">
      <w:pPr>
        <w:jc w:val="both"/>
        <w:rPr>
          <w:sz w:val="32"/>
          <w:szCs w:val="32"/>
        </w:rPr>
      </w:pPr>
      <w:r w:rsidRPr="00BF4BDD">
        <w:rPr>
          <w:rFonts w:ascii="Sylfaen" w:hAnsi="Sylfaen" w:cs="Sylfaen"/>
          <w:sz w:val="32"/>
          <w:szCs w:val="32"/>
        </w:rPr>
        <w:t>ანტიბიოტიკებ</w:t>
      </w:r>
      <w:r w:rsidRPr="00BF4BDD">
        <w:rPr>
          <w:rFonts w:ascii="Sylfaen" w:hAnsi="Sylfaen" w:cs="Sylfaen"/>
          <w:sz w:val="32"/>
          <w:szCs w:val="32"/>
          <w:lang w:val="ka-GE"/>
        </w:rPr>
        <w:t xml:space="preserve">ის </w:t>
      </w:r>
      <w:r w:rsidRPr="00BF4BDD">
        <w:rPr>
          <w:rFonts w:ascii="Sylfaen" w:hAnsi="Sylfaen"/>
          <w:sz w:val="32"/>
          <w:szCs w:val="32"/>
          <w:lang w:val="ka-GE"/>
        </w:rPr>
        <w:t xml:space="preserve">ხშირმა და არამიზნობრივმა </w:t>
      </w:r>
      <w:r w:rsidRPr="00BF4BDD">
        <w:rPr>
          <w:rFonts w:ascii="Sylfaen" w:hAnsi="Sylfaen" w:cs="Sylfaen"/>
          <w:sz w:val="32"/>
          <w:szCs w:val="32"/>
          <w:lang w:val="ka-GE"/>
        </w:rPr>
        <w:t xml:space="preserve">გამოყენებამ გაზარდა </w:t>
      </w:r>
      <w:r w:rsidRPr="00BF4BDD">
        <w:rPr>
          <w:sz w:val="32"/>
          <w:szCs w:val="32"/>
          <w:lang w:val="ka-GE"/>
        </w:rPr>
        <w:t xml:space="preserve"> </w:t>
      </w:r>
      <w:r w:rsidRPr="00BF4BDD">
        <w:rPr>
          <w:rFonts w:ascii="Sylfaen" w:hAnsi="Sylfaen" w:cs="Sylfaen"/>
          <w:sz w:val="32"/>
          <w:szCs w:val="32"/>
          <w:lang w:val="ka-GE"/>
        </w:rPr>
        <w:t>ანტიბიოტიკრეზისტენტული</w:t>
      </w:r>
      <w:r w:rsidR="00AE24FA">
        <w:rPr>
          <w:rFonts w:ascii="Sylfaen" w:hAnsi="Sylfaen" w:cs="Sylfaen"/>
          <w:sz w:val="32"/>
          <w:szCs w:val="32"/>
          <w:lang w:val="ka-GE"/>
        </w:rPr>
        <w:t xml:space="preserve"> </w:t>
      </w:r>
      <w:r w:rsidRPr="00BF4BDD">
        <w:rPr>
          <w:rFonts w:ascii="Sylfaen" w:hAnsi="Sylfaen" w:cs="Sylfaen"/>
          <w:sz w:val="32"/>
          <w:szCs w:val="32"/>
          <w:lang w:val="ka-GE"/>
        </w:rPr>
        <w:t xml:space="preserve">შტამების გავრცელების სიხშირე. ბაქტერიოფაგებს აქვთ უნარი იმოქმედონ რეზისტენტული შტამების ბიოფილმზე და დაშალონ იგი, რის გამოც </w:t>
      </w:r>
      <w:r w:rsidRPr="00BF4BDD">
        <w:rPr>
          <w:sz w:val="32"/>
          <w:szCs w:val="32"/>
          <w:lang w:val="ka-GE"/>
        </w:rPr>
        <w:t xml:space="preserve"> </w:t>
      </w:r>
      <w:r w:rsidRPr="00BF4BDD">
        <w:rPr>
          <w:rFonts w:ascii="Sylfaen" w:hAnsi="Sylfaen" w:cs="Sylfaen"/>
          <w:sz w:val="32"/>
          <w:szCs w:val="32"/>
        </w:rPr>
        <w:t>გაიზარდა</w:t>
      </w:r>
      <w:r w:rsidRPr="00BF4BDD">
        <w:rPr>
          <w:sz w:val="32"/>
          <w:szCs w:val="32"/>
        </w:rPr>
        <w:t xml:space="preserve"> </w:t>
      </w:r>
      <w:r w:rsidRPr="00BF4BDD">
        <w:rPr>
          <w:rFonts w:ascii="Sylfaen" w:hAnsi="Sylfaen" w:cs="Sylfaen"/>
          <w:sz w:val="32"/>
          <w:szCs w:val="32"/>
        </w:rPr>
        <w:t>ინტერესი</w:t>
      </w:r>
      <w:r w:rsidRPr="00BF4BDD">
        <w:rPr>
          <w:sz w:val="32"/>
          <w:szCs w:val="32"/>
          <w:lang w:val="ka-GE"/>
        </w:rPr>
        <w:t xml:space="preserve"> </w:t>
      </w:r>
      <w:r w:rsidRPr="00BF4BDD">
        <w:rPr>
          <w:rFonts w:ascii="Sylfaen" w:hAnsi="Sylfaen" w:cs="Sylfaen"/>
          <w:sz w:val="32"/>
          <w:szCs w:val="32"/>
          <w:lang w:val="ka-GE"/>
        </w:rPr>
        <w:t>ფაგების</w:t>
      </w:r>
      <w:r w:rsidRPr="00BF4BDD">
        <w:rPr>
          <w:sz w:val="32"/>
          <w:szCs w:val="32"/>
          <w:lang w:val="ka-GE"/>
        </w:rPr>
        <w:t xml:space="preserve"> </w:t>
      </w:r>
      <w:r w:rsidRPr="00BF4BDD">
        <w:rPr>
          <w:rFonts w:ascii="Sylfaen" w:hAnsi="Sylfaen" w:cs="Sylfaen"/>
          <w:sz w:val="32"/>
          <w:szCs w:val="32"/>
        </w:rPr>
        <w:t>მიმართ</w:t>
      </w:r>
      <w:r w:rsidRPr="00BF4BDD">
        <w:rPr>
          <w:sz w:val="32"/>
          <w:szCs w:val="32"/>
        </w:rPr>
        <w:t xml:space="preserve">, </w:t>
      </w:r>
      <w:r w:rsidRPr="00BF4BDD">
        <w:rPr>
          <w:rFonts w:ascii="Sylfaen" w:hAnsi="Sylfaen" w:cs="Sylfaen"/>
          <w:sz w:val="32"/>
          <w:szCs w:val="32"/>
        </w:rPr>
        <w:t>როგორც</w:t>
      </w:r>
      <w:r w:rsidRPr="00BF4BDD">
        <w:rPr>
          <w:sz w:val="32"/>
          <w:szCs w:val="32"/>
        </w:rPr>
        <w:t xml:space="preserve"> </w:t>
      </w:r>
      <w:r w:rsidRPr="00BF4BDD">
        <w:rPr>
          <w:rFonts w:ascii="Sylfaen" w:hAnsi="Sylfaen" w:cs="Sylfaen"/>
          <w:sz w:val="32"/>
          <w:szCs w:val="32"/>
        </w:rPr>
        <w:t>ანტიბიოტიკების</w:t>
      </w:r>
      <w:r w:rsidRPr="00BF4BDD">
        <w:rPr>
          <w:sz w:val="32"/>
          <w:szCs w:val="32"/>
        </w:rPr>
        <w:t xml:space="preserve"> </w:t>
      </w:r>
      <w:r w:rsidRPr="00BF4BDD">
        <w:rPr>
          <w:rFonts w:ascii="Sylfaen" w:hAnsi="Sylfaen" w:cs="Sylfaen"/>
          <w:sz w:val="32"/>
          <w:szCs w:val="32"/>
        </w:rPr>
        <w:t>შესაძლო</w:t>
      </w:r>
      <w:r w:rsidRPr="00BF4BDD">
        <w:rPr>
          <w:sz w:val="32"/>
          <w:szCs w:val="32"/>
        </w:rPr>
        <w:t xml:space="preserve"> </w:t>
      </w:r>
      <w:r w:rsidRPr="00BF4BDD">
        <w:rPr>
          <w:rFonts w:ascii="Sylfaen" w:hAnsi="Sylfaen" w:cs="Sylfaen"/>
          <w:sz w:val="32"/>
          <w:szCs w:val="32"/>
        </w:rPr>
        <w:t>ალტერნატივის</w:t>
      </w:r>
      <w:r w:rsidRPr="00BF4BDD">
        <w:rPr>
          <w:sz w:val="32"/>
          <w:szCs w:val="32"/>
        </w:rPr>
        <w:t xml:space="preserve"> </w:t>
      </w:r>
      <w:r w:rsidRPr="00BF4BDD">
        <w:rPr>
          <w:rFonts w:ascii="Sylfaen" w:hAnsi="Sylfaen" w:cs="Sylfaen"/>
          <w:sz w:val="32"/>
          <w:szCs w:val="32"/>
        </w:rPr>
        <w:t>ან</w:t>
      </w:r>
      <w:r w:rsidRPr="00BF4BDD">
        <w:rPr>
          <w:sz w:val="32"/>
          <w:szCs w:val="32"/>
        </w:rPr>
        <w:t xml:space="preserve"> </w:t>
      </w:r>
      <w:r w:rsidRPr="00BF4BDD">
        <w:rPr>
          <w:rFonts w:ascii="Sylfaen" w:hAnsi="Sylfaen" w:cs="Sylfaen"/>
          <w:sz w:val="32"/>
          <w:szCs w:val="32"/>
        </w:rPr>
        <w:t>ადამხმარე</w:t>
      </w:r>
      <w:r w:rsidRPr="00BF4BDD">
        <w:rPr>
          <w:sz w:val="32"/>
          <w:szCs w:val="32"/>
        </w:rPr>
        <w:t xml:space="preserve"> </w:t>
      </w:r>
      <w:r w:rsidRPr="00BF4BDD">
        <w:rPr>
          <w:rFonts w:ascii="Sylfaen" w:hAnsi="Sylfaen" w:cs="Sylfaen"/>
          <w:sz w:val="32"/>
          <w:szCs w:val="32"/>
        </w:rPr>
        <w:t>საშუალება</w:t>
      </w:r>
      <w:r w:rsidRPr="00BF4BDD">
        <w:rPr>
          <w:sz w:val="32"/>
          <w:szCs w:val="32"/>
        </w:rPr>
        <w:t>.</w:t>
      </w:r>
    </w:p>
    <w:p w14:paraId="6DFA460D" w14:textId="77777777" w:rsidR="00026811" w:rsidRPr="00BF4BDD" w:rsidRDefault="00026811" w:rsidP="00026811">
      <w:pPr>
        <w:jc w:val="both"/>
        <w:rPr>
          <w:rFonts w:ascii="Sylfaen" w:hAnsi="Sylfaen" w:cs="Sylfaen"/>
          <w:sz w:val="32"/>
          <w:szCs w:val="32"/>
          <w:lang w:val="ka-GE"/>
        </w:rPr>
      </w:pPr>
      <w:r w:rsidRPr="00BF4BDD">
        <w:rPr>
          <w:rFonts w:ascii="Sylfaen" w:hAnsi="Sylfaen" w:cs="Sylfaen"/>
          <w:sz w:val="32"/>
          <w:szCs w:val="32"/>
        </w:rPr>
        <w:t>ჩვენი</w:t>
      </w:r>
      <w:r w:rsidRPr="00BF4BDD">
        <w:rPr>
          <w:sz w:val="32"/>
          <w:szCs w:val="32"/>
        </w:rPr>
        <w:t xml:space="preserve"> </w:t>
      </w:r>
      <w:r w:rsidRPr="00BF4BDD">
        <w:rPr>
          <w:rFonts w:ascii="Sylfaen" w:hAnsi="Sylfaen" w:cs="Sylfaen"/>
          <w:sz w:val="32"/>
          <w:szCs w:val="32"/>
        </w:rPr>
        <w:t>კვლევის</w:t>
      </w:r>
      <w:r w:rsidRPr="00BF4BDD">
        <w:rPr>
          <w:sz w:val="32"/>
          <w:szCs w:val="32"/>
        </w:rPr>
        <w:t xml:space="preserve"> </w:t>
      </w:r>
      <w:r w:rsidRPr="00BF4BDD">
        <w:rPr>
          <w:rFonts w:ascii="Sylfaen" w:hAnsi="Sylfaen" w:cs="Sylfaen"/>
          <w:sz w:val="32"/>
          <w:szCs w:val="32"/>
        </w:rPr>
        <w:t>მიზანი</w:t>
      </w:r>
      <w:r w:rsidRPr="00BF4BDD">
        <w:rPr>
          <w:sz w:val="32"/>
          <w:szCs w:val="32"/>
        </w:rPr>
        <w:t xml:space="preserve"> </w:t>
      </w:r>
      <w:r w:rsidRPr="00BF4BDD">
        <w:rPr>
          <w:rFonts w:ascii="Sylfaen" w:hAnsi="Sylfaen" w:cs="Sylfaen"/>
          <w:sz w:val="32"/>
          <w:szCs w:val="32"/>
        </w:rPr>
        <w:t>იყო</w:t>
      </w:r>
      <w:r w:rsidRPr="00BF4BDD">
        <w:rPr>
          <w:sz w:val="32"/>
          <w:szCs w:val="32"/>
        </w:rPr>
        <w:t xml:space="preserve"> </w:t>
      </w:r>
      <w:r w:rsidRPr="00BF4BDD">
        <w:rPr>
          <w:rFonts w:ascii="Sylfaen" w:hAnsi="Sylfaen" w:cs="Sylfaen"/>
          <w:sz w:val="32"/>
          <w:szCs w:val="32"/>
        </w:rPr>
        <w:t>ბავშვებში</w:t>
      </w:r>
      <w:r w:rsidRPr="00BF4BDD">
        <w:rPr>
          <w:sz w:val="32"/>
          <w:szCs w:val="32"/>
        </w:rPr>
        <w:t xml:space="preserve"> </w:t>
      </w:r>
      <w:r w:rsidRPr="00BF4BDD">
        <w:rPr>
          <w:rFonts w:ascii="Sylfaen" w:hAnsi="Sylfaen" w:cs="Sylfaen"/>
          <w:sz w:val="32"/>
          <w:szCs w:val="32"/>
        </w:rPr>
        <w:t>სასუნთქი</w:t>
      </w:r>
      <w:r w:rsidRPr="00BF4BDD">
        <w:rPr>
          <w:sz w:val="32"/>
          <w:szCs w:val="32"/>
        </w:rPr>
        <w:t xml:space="preserve"> </w:t>
      </w:r>
      <w:r w:rsidRPr="00BF4BDD">
        <w:rPr>
          <w:rFonts w:ascii="Sylfaen" w:hAnsi="Sylfaen" w:cs="Sylfaen"/>
          <w:sz w:val="32"/>
          <w:szCs w:val="32"/>
        </w:rPr>
        <w:t>სისტემის</w:t>
      </w:r>
      <w:r w:rsidRPr="00BF4BDD">
        <w:rPr>
          <w:sz w:val="32"/>
          <w:szCs w:val="32"/>
        </w:rPr>
        <w:t xml:space="preserve"> </w:t>
      </w:r>
      <w:r w:rsidRPr="00BF4BDD">
        <w:rPr>
          <w:rFonts w:ascii="Sylfaen" w:hAnsi="Sylfaen" w:cs="Sylfaen"/>
          <w:sz w:val="32"/>
          <w:szCs w:val="32"/>
        </w:rPr>
        <w:lastRenderedPageBreak/>
        <w:t>ბაქტერიული</w:t>
      </w:r>
      <w:r w:rsidRPr="00BF4BDD">
        <w:rPr>
          <w:sz w:val="32"/>
          <w:szCs w:val="32"/>
        </w:rPr>
        <w:t xml:space="preserve"> </w:t>
      </w:r>
      <w:r w:rsidRPr="00BF4BDD">
        <w:rPr>
          <w:rFonts w:ascii="Sylfaen" w:hAnsi="Sylfaen" w:cs="Sylfaen"/>
          <w:sz w:val="32"/>
          <w:szCs w:val="32"/>
        </w:rPr>
        <w:t>ინფექციების</w:t>
      </w:r>
      <w:r w:rsidRPr="00BF4BDD">
        <w:rPr>
          <w:rFonts w:ascii="Sylfaen" w:hAnsi="Sylfaen" w:cs="Sylfaen"/>
          <w:sz w:val="32"/>
          <w:szCs w:val="32"/>
          <w:lang w:val="ka-GE"/>
        </w:rPr>
        <w:t xml:space="preserve"> მკურნალობაში ბაქტერიოფაგების გამოყენების უპირეტესობების დადგენა, კერძოდ </w:t>
      </w:r>
      <w:r w:rsidRPr="00BF4BDD">
        <w:rPr>
          <w:sz w:val="32"/>
          <w:szCs w:val="32"/>
          <w:lang w:val="ka-GE"/>
        </w:rPr>
        <w:t xml:space="preserve"> </w:t>
      </w:r>
      <w:r w:rsidRPr="00BF4BDD">
        <w:rPr>
          <w:rFonts w:ascii="Sylfaen" w:hAnsi="Sylfaen"/>
          <w:sz w:val="32"/>
          <w:szCs w:val="32"/>
          <w:lang w:val="ka-GE"/>
        </w:rPr>
        <w:t xml:space="preserve">მათი ეფექტი </w:t>
      </w:r>
      <w:r w:rsidRPr="00BF4BDD">
        <w:rPr>
          <w:rFonts w:ascii="Sylfaen" w:hAnsi="Sylfaen" w:cs="Sylfaen"/>
          <w:sz w:val="32"/>
          <w:szCs w:val="32"/>
        </w:rPr>
        <w:t>კლინიკური</w:t>
      </w:r>
      <w:r w:rsidRPr="00BF4BDD">
        <w:rPr>
          <w:sz w:val="32"/>
          <w:szCs w:val="32"/>
        </w:rPr>
        <w:t xml:space="preserve"> </w:t>
      </w:r>
      <w:r w:rsidRPr="00BF4BDD">
        <w:rPr>
          <w:rFonts w:ascii="Sylfaen" w:hAnsi="Sylfaen" w:cs="Sylfaen"/>
          <w:sz w:val="32"/>
          <w:szCs w:val="32"/>
        </w:rPr>
        <w:t>და</w:t>
      </w:r>
      <w:r w:rsidRPr="00BF4BDD">
        <w:rPr>
          <w:sz w:val="32"/>
          <w:szCs w:val="32"/>
        </w:rPr>
        <w:t xml:space="preserve"> </w:t>
      </w:r>
      <w:r w:rsidRPr="00BF4BDD">
        <w:rPr>
          <w:rFonts w:ascii="Sylfaen" w:hAnsi="Sylfaen" w:cs="Sylfaen"/>
          <w:sz w:val="32"/>
          <w:szCs w:val="32"/>
        </w:rPr>
        <w:t>პარაკლინიკური</w:t>
      </w:r>
      <w:r w:rsidRPr="00BF4BDD">
        <w:rPr>
          <w:sz w:val="32"/>
          <w:szCs w:val="32"/>
        </w:rPr>
        <w:t xml:space="preserve"> </w:t>
      </w:r>
      <w:r w:rsidRPr="00BF4BDD">
        <w:rPr>
          <w:rFonts w:ascii="Sylfaen" w:hAnsi="Sylfaen" w:cs="Sylfaen"/>
          <w:sz w:val="32"/>
          <w:szCs w:val="32"/>
        </w:rPr>
        <w:t>შედეგების</w:t>
      </w:r>
      <w:r w:rsidRPr="00BF4BDD">
        <w:rPr>
          <w:sz w:val="32"/>
          <w:szCs w:val="32"/>
        </w:rPr>
        <w:t xml:space="preserve"> </w:t>
      </w:r>
      <w:r w:rsidRPr="00BF4BDD">
        <w:rPr>
          <w:rFonts w:ascii="Sylfaen" w:hAnsi="Sylfaen" w:cs="Sylfaen"/>
          <w:sz w:val="32"/>
          <w:szCs w:val="32"/>
          <w:lang w:val="ka-GE"/>
        </w:rPr>
        <w:t>გაუმჯობესებაზე.</w:t>
      </w:r>
    </w:p>
    <w:p w14:paraId="355E4115" w14:textId="77777777" w:rsidR="00026811" w:rsidRPr="00BF4BDD" w:rsidRDefault="00026811" w:rsidP="00026811">
      <w:pPr>
        <w:jc w:val="both"/>
        <w:rPr>
          <w:rFonts w:ascii="Sylfaen" w:hAnsi="Sylfaen"/>
          <w:sz w:val="32"/>
          <w:szCs w:val="32"/>
          <w:lang w:val="ka-GE"/>
        </w:rPr>
      </w:pPr>
      <w:r w:rsidRPr="00BF4BDD">
        <w:rPr>
          <w:rFonts w:ascii="Sylfaen" w:hAnsi="Sylfaen"/>
          <w:sz w:val="32"/>
          <w:szCs w:val="32"/>
          <w:lang w:val="ka-GE"/>
        </w:rPr>
        <w:t xml:space="preserve">კვლევის მეთოდები და მასალები: ღია პროსპექტული კლინიკური კვლევა ჩატარდა 2020 წლის მარტიდან 2020 წლის დეკემბრამდე თსსუ გ. ჟვანიას სახელობის პედიატრიულ აკადემიურ კლინიკაში. ბაქტერიული რესპირატორული დაავადებების მქონე 162 ამბულატორიული პაციენტის კლინიკური და პარაკლინიკური მონაცემები იყო შესწავლილი. მათ შორის – 108 ზედა სასუნთქი გზების ინფექციით, 54 – საშუალო სიმძიმის პნევმონიით. პაციენტები დაყოფილი იყვნენ რანდომულად ორ ჯგუფად: ძირითადი და საკონტროლო (თითო ჯგუფში იყო 54 ზსგ და 27 პნევმონია). ძირითადი ჯგუფი მკურნალობდა ანტიბიოტიკებით და სიმპტომატური საშუალებებით, ასევე კომერციული, სახელმწიფო რეგისტრირებული ბაქტერიოფაგით. საკონტროლო ჯგუფის ბავშვები მკურნალობდნენ მხოლოდ ანტიბიოტიკებით და სიმპტომური საშუალებებით. მკურნალობის დაწყებიდან 3 დღის შემდეგ შეფასდა პაციენტების კლინიკური და პარაკლინიკური მახასიათებლები. </w:t>
      </w:r>
    </w:p>
    <w:p w14:paraId="7BF38CE1" w14:textId="77777777" w:rsidR="00026811" w:rsidRPr="00BF4BDD" w:rsidRDefault="00026811" w:rsidP="00026811">
      <w:pPr>
        <w:jc w:val="both"/>
        <w:rPr>
          <w:rFonts w:ascii="Sylfaen" w:hAnsi="Sylfaen"/>
          <w:sz w:val="32"/>
          <w:szCs w:val="32"/>
          <w:lang w:val="ka-GE"/>
        </w:rPr>
      </w:pPr>
      <w:r w:rsidRPr="00BF4BDD">
        <w:rPr>
          <w:rFonts w:ascii="Sylfaen" w:hAnsi="Sylfaen"/>
          <w:sz w:val="32"/>
          <w:szCs w:val="32"/>
          <w:lang w:val="ka-GE"/>
        </w:rPr>
        <w:t>შედეგები: ზსგ ინფექციების მქონე პაციენტებში მკურნალობიდან 3 დღის შემდეგ შემცირდა ცხელება ძირითად ჯგუფში  25/46,3% შემთხვევაში, საკონტროლო ჯგუფში 21/38,9%/ ; ყელის ტკივილი – 30/55,6% და 26/48,1%; ხველა - 24/44,4% და 19/35,2%; ლეიკოციტოზი - 23/42,6% და 20/37,0%; ESR -19/35.2% და 16/29.6%; CRP - 30/55.6% ორივე ჯგუფში.</w:t>
      </w:r>
    </w:p>
    <w:p w14:paraId="4970942A" w14:textId="77777777" w:rsidR="00026811" w:rsidRPr="00BF4BDD" w:rsidRDefault="00026811" w:rsidP="00026811">
      <w:pPr>
        <w:jc w:val="both"/>
        <w:rPr>
          <w:rFonts w:ascii="Sylfaen" w:hAnsi="Sylfaen"/>
          <w:sz w:val="32"/>
          <w:szCs w:val="32"/>
          <w:lang w:val="ka-GE"/>
        </w:rPr>
      </w:pPr>
      <w:r w:rsidRPr="00BF4BDD">
        <w:rPr>
          <w:rFonts w:ascii="Sylfaen" w:hAnsi="Sylfaen"/>
          <w:sz w:val="32"/>
          <w:szCs w:val="32"/>
          <w:lang w:val="ka-GE"/>
        </w:rPr>
        <w:t>პრაქტიკულად იგივე ტენდენცია გამოვლინდა პნევმონიით დაავადებულ პაციენტებში; ტაქიპნოე ძირითად ჯგუფში შემცირდა 22/81,5%/ შემთხვევაში და საკონტოლო ჯგუფში 20/74,1%/; ხველა - 20/74,1% და 18/66,7%; ცხელება (22/81,5% ორივე ჯგუფში); რენტგენის კონსოლიდაცია/ინფილტრაცია - 17/63,0% და 15/55,6%; ლეიკოციტოზი -18/66,7% და 15/55,6%/; ESR - 19/70.4% და 16/59.3%; CRP -23/85.2% და 22/81.5%/.</w:t>
      </w:r>
    </w:p>
    <w:p w14:paraId="1F58F82E" w14:textId="3A5268DB" w:rsidR="004766BC" w:rsidRPr="004711E0" w:rsidRDefault="00026811" w:rsidP="004711E0">
      <w:pPr>
        <w:jc w:val="both"/>
        <w:rPr>
          <w:rFonts w:ascii="Sylfaen" w:hAnsi="Sylfaen"/>
          <w:sz w:val="32"/>
          <w:szCs w:val="32"/>
          <w:lang w:val="ka-GE"/>
        </w:rPr>
      </w:pPr>
      <w:r w:rsidRPr="00C45609">
        <w:rPr>
          <w:rFonts w:ascii="Sylfaen" w:hAnsi="Sylfaen"/>
          <w:b/>
          <w:bCs/>
          <w:sz w:val="32"/>
          <w:szCs w:val="32"/>
          <w:lang w:val="ka-GE"/>
        </w:rPr>
        <w:t>დასკვნა:</w:t>
      </w:r>
      <w:r w:rsidRPr="00BF4BDD">
        <w:rPr>
          <w:rFonts w:ascii="Sylfaen" w:hAnsi="Sylfaen"/>
          <w:sz w:val="32"/>
          <w:szCs w:val="32"/>
          <w:lang w:val="ka-GE"/>
        </w:rPr>
        <w:t xml:space="preserve"> ჩვენმა კვლევამ აჩვენა, რომ ბაქტერიოფაგების დამატება ანტიბიოტიკებთან კომბინაციაში იწვევს ცალმხრივ დადებით ძვრებს ყველა კლინიკურ და პარაკლინიკურ პარამეტრებში, რაც მიუთითებს </w:t>
      </w:r>
      <w:r w:rsidRPr="00BF4BDD">
        <w:rPr>
          <w:rFonts w:ascii="Sylfaen" w:hAnsi="Sylfaen"/>
          <w:sz w:val="32"/>
          <w:szCs w:val="32"/>
          <w:lang w:val="ka-GE"/>
        </w:rPr>
        <w:lastRenderedPageBreak/>
        <w:t>დაავადების კლინიკურ კურსში გარკვეულ გაუმჯობესებაზე. ამ მიმართულებით შემდგომი კვლევა რეკომენდებულია ორმაგი ბრმა დიზაინის გამოყენებით.</w:t>
      </w:r>
      <w:bookmarkStart w:id="17" w:name="_Hlk152509636"/>
    </w:p>
    <w:p w14:paraId="6BF336D3" w14:textId="77777777" w:rsidR="00CC3A1B" w:rsidRDefault="00CC3A1B" w:rsidP="004766BC">
      <w:pPr>
        <w:ind w:left="-180" w:right="800"/>
        <w:rPr>
          <w:rFonts w:ascii="Sylfaen" w:hAnsi="Sylfaen" w:cstheme="minorHAnsi"/>
          <w:b/>
          <w:sz w:val="32"/>
          <w:szCs w:val="32"/>
          <w:lang w:val="de-DE"/>
        </w:rPr>
      </w:pPr>
    </w:p>
    <w:p w14:paraId="2FDF0674" w14:textId="77777777" w:rsidR="00CC3A1B" w:rsidRDefault="00CC3A1B" w:rsidP="004766BC">
      <w:pPr>
        <w:ind w:left="-180" w:right="800"/>
        <w:rPr>
          <w:rFonts w:ascii="Sylfaen" w:hAnsi="Sylfaen" w:cstheme="minorHAnsi"/>
          <w:b/>
          <w:sz w:val="32"/>
          <w:szCs w:val="32"/>
          <w:lang w:val="de-DE"/>
        </w:rPr>
      </w:pPr>
    </w:p>
    <w:p w14:paraId="7030A26E" w14:textId="6C8B1CDC" w:rsidR="004766BC" w:rsidRPr="00AE24FA" w:rsidRDefault="004766BC" w:rsidP="004766BC">
      <w:pPr>
        <w:ind w:left="-180" w:right="800"/>
        <w:rPr>
          <w:rFonts w:ascii="Sylfaen" w:hAnsi="Sylfaen" w:cstheme="minorHAnsi"/>
          <w:b/>
          <w:sz w:val="32"/>
          <w:szCs w:val="32"/>
          <w:lang w:val="de-DE"/>
        </w:rPr>
      </w:pPr>
      <w:r w:rsidRPr="00AE24FA">
        <w:rPr>
          <w:rFonts w:ascii="Sylfaen" w:hAnsi="Sylfaen" w:cstheme="minorHAnsi"/>
          <w:b/>
          <w:sz w:val="32"/>
          <w:szCs w:val="32"/>
          <w:lang w:val="de-DE"/>
        </w:rPr>
        <w:t>Z. Kheladze, N. Gogebashvili, Zv. Kheladze</w:t>
      </w:r>
    </w:p>
    <w:p w14:paraId="14D45903" w14:textId="77777777" w:rsidR="004766BC" w:rsidRPr="00AE24FA" w:rsidRDefault="004766BC" w:rsidP="004766BC">
      <w:pPr>
        <w:ind w:left="-180" w:right="800"/>
        <w:rPr>
          <w:rFonts w:ascii="Sylfaen" w:hAnsi="Sylfaen" w:cstheme="minorHAnsi"/>
          <w:b/>
          <w:sz w:val="32"/>
          <w:szCs w:val="32"/>
          <w:lang w:val="de-DE"/>
        </w:rPr>
      </w:pPr>
      <w:r w:rsidRPr="00AE24FA">
        <w:rPr>
          <w:rFonts w:ascii="Sylfaen" w:hAnsi="Sylfaen" w:cstheme="minorHAnsi"/>
          <w:b/>
          <w:sz w:val="32"/>
          <w:szCs w:val="32"/>
          <w:lang w:val="de-DE"/>
        </w:rPr>
        <w:t>Commitment of bone marrow progenitor precursors during critical conditions</w:t>
      </w:r>
    </w:p>
    <w:p w14:paraId="31679617" w14:textId="05A36F40" w:rsidR="004766BC" w:rsidRPr="00AE24FA" w:rsidRDefault="004766BC" w:rsidP="004766BC">
      <w:pPr>
        <w:ind w:left="-180" w:right="800"/>
        <w:rPr>
          <w:rFonts w:ascii="Sylfaen" w:hAnsi="Sylfaen" w:cstheme="minorHAnsi"/>
          <w:b/>
          <w:sz w:val="32"/>
          <w:szCs w:val="32"/>
          <w:lang w:val="de-DE"/>
        </w:rPr>
      </w:pPr>
      <w:r w:rsidRPr="00AE24FA">
        <w:rPr>
          <w:rFonts w:ascii="Sylfaen" w:hAnsi="Sylfaen" w:cstheme="minorHAnsi"/>
          <w:b/>
          <w:sz w:val="32"/>
          <w:szCs w:val="32"/>
          <w:lang w:val="de-DE"/>
        </w:rPr>
        <w:t xml:space="preserve">Institute of Critical </w:t>
      </w:r>
      <w:r w:rsidR="00AE24FA">
        <w:rPr>
          <w:rFonts w:ascii="Sylfaen" w:hAnsi="Sylfaen" w:cstheme="minorHAnsi"/>
          <w:b/>
          <w:sz w:val="32"/>
          <w:szCs w:val="32"/>
          <w:lang w:val="de-DE"/>
        </w:rPr>
        <w:t xml:space="preserve"> Care </w:t>
      </w:r>
      <w:r w:rsidRPr="00AE24FA">
        <w:rPr>
          <w:rFonts w:ascii="Sylfaen" w:hAnsi="Sylfaen" w:cstheme="minorHAnsi"/>
          <w:b/>
          <w:sz w:val="32"/>
          <w:szCs w:val="32"/>
          <w:lang w:val="de-DE"/>
        </w:rPr>
        <w:t xml:space="preserve">Medicine </w:t>
      </w:r>
      <w:r w:rsidR="00AE24FA">
        <w:rPr>
          <w:rFonts w:ascii="Sylfaen" w:hAnsi="Sylfaen" w:cstheme="minorHAnsi"/>
          <w:b/>
          <w:sz w:val="32"/>
          <w:szCs w:val="32"/>
          <w:lang w:val="ka-GE"/>
        </w:rPr>
        <w:t>(</w:t>
      </w:r>
      <w:r w:rsidR="00AE24FA">
        <w:rPr>
          <w:rFonts w:ascii="Sylfaen" w:hAnsi="Sylfaen" w:cstheme="minorHAnsi"/>
          <w:b/>
          <w:sz w:val="32"/>
          <w:szCs w:val="32"/>
        </w:rPr>
        <w:t>Tbilisi,</w:t>
      </w:r>
      <w:r w:rsidRPr="00AE24FA">
        <w:rPr>
          <w:rFonts w:ascii="Sylfaen" w:hAnsi="Sylfaen" w:cstheme="minorHAnsi"/>
          <w:b/>
          <w:sz w:val="32"/>
          <w:szCs w:val="32"/>
          <w:lang w:val="de-DE"/>
        </w:rPr>
        <w:t>Georgia</w:t>
      </w:r>
      <w:r w:rsidR="00AE24FA">
        <w:rPr>
          <w:rFonts w:ascii="Sylfaen" w:hAnsi="Sylfaen" w:cstheme="minorHAnsi"/>
          <w:b/>
          <w:sz w:val="32"/>
          <w:szCs w:val="32"/>
          <w:lang w:val="de-DE"/>
        </w:rPr>
        <w:t>)</w:t>
      </w:r>
    </w:p>
    <w:p w14:paraId="6DF5CD90" w14:textId="77777777" w:rsidR="004766BC" w:rsidRPr="00AE24FA" w:rsidRDefault="004766BC" w:rsidP="004766BC">
      <w:pPr>
        <w:ind w:left="-180" w:right="800"/>
        <w:rPr>
          <w:rFonts w:ascii="Sylfaen" w:hAnsi="Sylfaen" w:cstheme="minorHAnsi"/>
          <w:b/>
          <w:sz w:val="32"/>
          <w:szCs w:val="32"/>
          <w:lang w:val="de-DE"/>
        </w:rPr>
      </w:pPr>
    </w:p>
    <w:p w14:paraId="09DC0C05" w14:textId="77777777" w:rsidR="004766BC" w:rsidRPr="00AE24FA" w:rsidRDefault="004766BC" w:rsidP="004766BC">
      <w:pPr>
        <w:ind w:left="-180" w:right="800"/>
        <w:rPr>
          <w:rFonts w:ascii="Sylfaen" w:hAnsi="Sylfaen" w:cstheme="minorHAnsi"/>
          <w:b/>
          <w:sz w:val="32"/>
          <w:szCs w:val="32"/>
          <w:lang w:val="de-DE"/>
        </w:rPr>
      </w:pPr>
    </w:p>
    <w:p w14:paraId="3D92574F"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 xml:space="preserve">There are three organs in the human body that contain the brain, the spinal cord, and the bone marrow. The latter is the least studied organ in the human body. Especially in the case of the emergence of critical conditions, the same picture exists during the processes of dying and reviving. Moreover, the study of changes in the bone marrow in critical medicine was started at the beginning of this century, and from this point of view, the Institute of Critical Medicine of Georgia was the first scientific institution where this kind of "pioneer" work was performed. 4,0 inventions and as many patents were dedicated to shed some light on this previously foggy field. With their help, it became clear that the bone marrow plays the main role in the management of the recovery-reparative processes in the critical body. The treatment of such processes is extremely important in life-threatening conditions because critical conditions are characterized by massive destruction and necrosis of the cells of individual organs. Without their timely and adequate replacement, It is impossible to achieve success in the process of eliminating life-threatening conditions. Unfortunately, during critical conditions, the morphology and function of the bone marrow, like other organs, are severely damaged. Because of this, the course of reparation processes in the critical organism is delayed, and the pathological changes that have arisen at this time deepen even more. Therefore, it becomes urgent to regulate the pathological processes in the bone marrow of the critically ill patient as much as possible, which will make it possible to carry out the reparation processes in the critical organism more efficiently and, accordingly, better results. will </w:t>
      </w:r>
      <w:r w:rsidRPr="00AE24FA">
        <w:rPr>
          <w:rFonts w:ascii="Sylfaen" w:hAnsi="Sylfaen"/>
          <w:bCs/>
          <w:sz w:val="32"/>
          <w:szCs w:val="32"/>
          <w:lang w:val="es-BO"/>
        </w:rPr>
        <w:lastRenderedPageBreak/>
        <w:t>be taken in the process of treating critically ill patients.</w:t>
      </w:r>
    </w:p>
    <w:p w14:paraId="322C471E" w14:textId="77777777" w:rsidR="00D93AD8" w:rsidRPr="00AE24FA" w:rsidRDefault="00D93AD8" w:rsidP="00D93AD8">
      <w:pPr>
        <w:jc w:val="both"/>
        <w:rPr>
          <w:rFonts w:ascii="Sylfaen" w:hAnsi="Sylfaen"/>
          <w:bCs/>
          <w:sz w:val="32"/>
          <w:szCs w:val="32"/>
          <w:lang w:val="es-BO"/>
        </w:rPr>
      </w:pPr>
    </w:p>
    <w:p w14:paraId="67B1266F" w14:textId="77777777" w:rsidR="00D93AD8" w:rsidRPr="00AE24FA" w:rsidRDefault="00D93AD8" w:rsidP="00D93AD8">
      <w:pPr>
        <w:jc w:val="both"/>
        <w:rPr>
          <w:rFonts w:ascii="Sylfaen" w:hAnsi="Sylfaen"/>
          <w:bCs/>
          <w:sz w:val="32"/>
          <w:szCs w:val="32"/>
          <w:lang w:val="es-BO"/>
        </w:rPr>
      </w:pPr>
    </w:p>
    <w:p w14:paraId="121C56AE"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This cycle was performed in 1661.0 critically ill patients, 58.9% of whom were women, and 41.1% were men. The ages of the patients ranged from 23 to 91 years. Critical conditions in these patients were associated with ischemic and hemorrhagic stroke, heart failure, respiratory failure, liver and kidney failure, trauma, poisoning, sepsis, and post-resuscitation conditions. Their condition was 3 to 12 points according to the prognostic-analog scale of Glasgow, and 23-32 points according to the "Appart-2" scale. corresponded. Treatment included artificial lung ventilation, sedation and analgesia, correction of water and electrolyte changes, parenteral and enteral nutrition, antibacterial therapy, anticoagulant therapy, and other standard measures.</w:t>
      </w:r>
    </w:p>
    <w:p w14:paraId="64360955"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Against this background, all patients underwent stimulation of bone marrow function to commit progenitor precursors, which was performed in 1097 cases in the form of bone marrow treatment with electrical impulses, in 385 cases bone marrow was exposed to plasma rays, and in 42 patients adrenaline was injected into the bone marrow, and nitroglycerin was injected into the bone marrow of 37 patients. It is important to note that such an approach did not exist in medicine before, and any attempts at "therapy" of stem cells in the body were limited either to the transplantation of donor bone marrow cells into the patient's bone marrow or to the infusion of fetal stem cells into the patient's circulatory system. In such an approach, it was considered optimal to have the appropriate impact directly critical. on the patient's bone marrow to make its work more effective, which, as mentioned, was done by the effect of electric impulses and plasma rays on the bone marrow of a critically ill patient, as well as adrenaline and nitroglycerin in the form of infusion directly into the bone marrow of a critically ill patient.</w:t>
      </w:r>
    </w:p>
    <w:p w14:paraId="0810DD98"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 xml:space="preserve">*The bone marrow of these patients was treated with electric impulses for 7-14 days from the first day of critical condition, electric impulses were supplied permanently from a source of constant electric current, during which the electrodes providing electric impulses were placed in the proximal and distal section of the projection area of the sternum of these patients. </w:t>
      </w:r>
      <w:r w:rsidRPr="00AE24FA">
        <w:rPr>
          <w:rFonts w:ascii="Sylfaen" w:hAnsi="Sylfaen"/>
          <w:bCs/>
          <w:sz w:val="32"/>
          <w:szCs w:val="32"/>
          <w:lang w:val="es-BO"/>
        </w:rPr>
        <w:lastRenderedPageBreak/>
        <w:t>Impulses were supplied from the rectangular electric impulse generator of the "Georgia-1" device, specially designed for this purpose, whose frequency was adjustable up to 180 hertz, while the amplitude of the impulses was up to 30 mm. In addition to the plasma rays, the projection area of the patient's bone marrow was treated twice a day. In the morning and the evening for 5-10 minutes. It is worth noting that in no such case did the condition of critically ill patients worsen or the negative effects manifested in their bodies in different ways, which were associated with the use of these methods. Relevant patents were issued (N4857; N4825; N4858, N 4985).</w:t>
      </w:r>
    </w:p>
    <w:p w14:paraId="0A11D049"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*506.0 critically ill patients were studied as a control group, including 54.0% women and 46.0% men. The age distribution of the patients was identical to that of the patients in the main group, 4.6% of the patients were relatively young, 69.2% of the patients were elderly, and 22.2% were elderly. Critical conditions in patients of the control group, the main group Like sick patients, it was associated with ischemic and hemorrhagic stroke, heart failure, respiratory failure, poisoning, as well as liver and kidney failure. The treatment of this group of patients also included artificial ventilation of the lungs, sedation and analgesia, correction of water and electrolyte balance, parenteral and enteral therapy, and other standard measures. However, unlike the patients in the main group, they did not undergo bone marrow stimulation. It is also a significant fact that the selection of patients in the main and control groups was done by random selection principle, while the studies were conducted by the "double-blind “ method.</w:t>
      </w:r>
    </w:p>
    <w:p w14:paraId="68703F9B" w14:textId="77777777" w:rsidR="00D93AD8" w:rsidRPr="00AE24FA" w:rsidRDefault="00D93AD8" w:rsidP="00D93AD8">
      <w:pPr>
        <w:jc w:val="both"/>
        <w:rPr>
          <w:rFonts w:ascii="Sylfaen" w:hAnsi="Sylfaen"/>
          <w:bCs/>
          <w:sz w:val="32"/>
          <w:szCs w:val="32"/>
          <w:lang w:val="es-BO"/>
        </w:rPr>
      </w:pPr>
    </w:p>
    <w:p w14:paraId="35451B44"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 xml:space="preserve">* In both groups of patients, a study of the morphological substrate of the bone marrow and its functional state was performed. The study of the morphological picture was performed through the puncture of the bone marrow, which was performed with a Kasirsky needle on the sagittal line of the sternum, in the 2nd-3rd intercostal space. A smear was prepared from the obtained punctate, which was taken by a standard method, and the cellular composition of the bone marrow punctate was studied under a light microscope. In parallel, the study of the functional capacity of the bone marrow was conducted using the paramagnetic resonance method, during which the content of free nitrogen oxide and peroxy radicals in the bone </w:t>
      </w:r>
      <w:r w:rsidRPr="00AE24FA">
        <w:rPr>
          <w:rFonts w:ascii="Sylfaen" w:hAnsi="Sylfaen"/>
          <w:bCs/>
          <w:sz w:val="32"/>
          <w:szCs w:val="32"/>
          <w:lang w:val="es-BO"/>
        </w:rPr>
        <w:lastRenderedPageBreak/>
        <w:t xml:space="preserve">marrow was studied. </w:t>
      </w:r>
    </w:p>
    <w:p w14:paraId="3733C024" w14:textId="77777777" w:rsidR="00D93AD8" w:rsidRPr="00AE24FA" w:rsidRDefault="00D93AD8" w:rsidP="00D93AD8">
      <w:pPr>
        <w:jc w:val="both"/>
        <w:rPr>
          <w:rFonts w:ascii="Sylfaen" w:hAnsi="Sylfaen"/>
          <w:bCs/>
          <w:sz w:val="32"/>
          <w:szCs w:val="32"/>
          <w:lang w:val="es-BO"/>
        </w:rPr>
      </w:pPr>
    </w:p>
    <w:p w14:paraId="575F0702" w14:textId="77777777" w:rsidR="00D93AD8"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 The results of the study are given in the form of diagrams. The analysis of the mentioned changes indicates that in a critical condition, there is a tendency to decrease the number of "white line" cells of a young form in the bone marrow, which tends to increase in the peripheral blood. Against this background, the reduction of cells of the "red" line, both in the bone marrow and in the peripheral blood, is significant. It is also worth noting the fact that the oxygen content and partial pressure in the bone marrow decreases, the partial pressure of carbon dioxide increases, and the acid-alkaline balance shifts towards metabolic acidosis.</w:t>
      </w:r>
    </w:p>
    <w:p w14:paraId="62C02178" w14:textId="739CC113" w:rsidR="00000C02" w:rsidRPr="00AE24FA" w:rsidRDefault="00D93AD8" w:rsidP="00D93AD8">
      <w:pPr>
        <w:jc w:val="both"/>
        <w:rPr>
          <w:rFonts w:ascii="Sylfaen" w:hAnsi="Sylfaen"/>
          <w:bCs/>
          <w:sz w:val="32"/>
          <w:szCs w:val="32"/>
          <w:lang w:val="es-BO"/>
        </w:rPr>
      </w:pPr>
      <w:r w:rsidRPr="00AE24FA">
        <w:rPr>
          <w:rFonts w:ascii="Sylfaen" w:hAnsi="Sylfaen"/>
          <w:bCs/>
          <w:sz w:val="32"/>
          <w:szCs w:val="32"/>
          <w:lang w:val="es-BO"/>
        </w:rPr>
        <w:t>In addition, it became possible to detect nitrogen oxide and peroxy radicals, which were not present in the bone marrow before, and these changes were stable and in most cases were registered during the first two weeks of critical conditions.</w:t>
      </w:r>
    </w:p>
    <w:p w14:paraId="63591C37" w14:textId="77777777" w:rsidR="004766BC" w:rsidRPr="00AE24FA" w:rsidRDefault="004766BC" w:rsidP="00000C02">
      <w:pPr>
        <w:spacing w:line="360" w:lineRule="auto"/>
        <w:jc w:val="both"/>
        <w:rPr>
          <w:rFonts w:ascii="Sylfaen" w:hAnsi="Sylfaen" w:cstheme="minorHAnsi"/>
          <w:b/>
          <w:sz w:val="32"/>
          <w:szCs w:val="32"/>
          <w:lang w:val="es-BO"/>
        </w:rPr>
      </w:pPr>
    </w:p>
    <w:p w14:paraId="20E12B3B" w14:textId="42E4ECB1" w:rsidR="00000C02" w:rsidRPr="00D542D9" w:rsidRDefault="004766BC" w:rsidP="00000C02">
      <w:pPr>
        <w:spacing w:line="360" w:lineRule="auto"/>
        <w:jc w:val="both"/>
        <w:rPr>
          <w:rFonts w:ascii="Sylfaen" w:hAnsi="Sylfaen" w:cstheme="minorHAnsi"/>
          <w:sz w:val="28"/>
          <w:szCs w:val="28"/>
          <w:lang w:val="es-BO"/>
        </w:rPr>
      </w:pPr>
      <w:r w:rsidRPr="00D542D9">
        <w:rPr>
          <w:rFonts w:ascii="Sylfaen" w:hAnsi="Sylfaen" w:cstheme="minorHAnsi"/>
          <w:b/>
          <w:sz w:val="28"/>
          <w:szCs w:val="28"/>
          <w:lang w:val="es-BO"/>
        </w:rPr>
        <w:t>Diagram: changes in bone marrow cells in control group patients.</w:t>
      </w:r>
    </w:p>
    <w:p w14:paraId="79442A81" w14:textId="5A053E45" w:rsidR="00000C02" w:rsidRDefault="00000C02" w:rsidP="00000C02">
      <w:pPr>
        <w:spacing w:line="360" w:lineRule="auto"/>
      </w:pPr>
      <w:r>
        <w:rPr>
          <w:noProof/>
        </w:rPr>
        <w:drawing>
          <wp:inline distT="0" distB="0" distL="0" distR="0" wp14:anchorId="61A4CB2F" wp14:editId="65CBE461">
            <wp:extent cx="3057525" cy="1981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57525" cy="1981200"/>
                    </a:xfrm>
                    <a:prstGeom prst="rect">
                      <a:avLst/>
                    </a:prstGeom>
                    <a:noFill/>
                    <a:ln>
                      <a:noFill/>
                    </a:ln>
                  </pic:spPr>
                </pic:pic>
              </a:graphicData>
            </a:graphic>
          </wp:inline>
        </w:drawing>
      </w:r>
      <w:r>
        <w:rPr>
          <w:noProof/>
        </w:rPr>
        <w:drawing>
          <wp:inline distT="0" distB="0" distL="0" distR="0" wp14:anchorId="0A13BAB2" wp14:editId="1F8B4B61">
            <wp:extent cx="3086100" cy="19716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86100" cy="1971675"/>
                    </a:xfrm>
                    <a:prstGeom prst="rect">
                      <a:avLst/>
                    </a:prstGeom>
                    <a:noFill/>
                    <a:ln>
                      <a:noFill/>
                    </a:ln>
                  </pic:spPr>
                </pic:pic>
              </a:graphicData>
            </a:graphic>
          </wp:inline>
        </w:drawing>
      </w:r>
      <w:r>
        <w:rPr>
          <w:noProof/>
        </w:rPr>
        <w:drawing>
          <wp:inline distT="0" distB="0" distL="0" distR="0" wp14:anchorId="31EDF25E" wp14:editId="029A33F5">
            <wp:extent cx="2971800" cy="19716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71800" cy="1971675"/>
                    </a:xfrm>
                    <a:prstGeom prst="rect">
                      <a:avLst/>
                    </a:prstGeom>
                    <a:noFill/>
                    <a:ln>
                      <a:noFill/>
                    </a:ln>
                  </pic:spPr>
                </pic:pic>
              </a:graphicData>
            </a:graphic>
          </wp:inline>
        </w:drawing>
      </w:r>
      <w:r>
        <w:rPr>
          <w:noProof/>
        </w:rPr>
        <w:drawing>
          <wp:inline distT="0" distB="0" distL="0" distR="0" wp14:anchorId="1077C05D" wp14:editId="7A3AC442">
            <wp:extent cx="3086100" cy="19526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86100" cy="1952625"/>
                    </a:xfrm>
                    <a:prstGeom prst="rect">
                      <a:avLst/>
                    </a:prstGeom>
                    <a:noFill/>
                    <a:ln>
                      <a:noFill/>
                    </a:ln>
                  </pic:spPr>
                </pic:pic>
              </a:graphicData>
            </a:graphic>
          </wp:inline>
        </w:drawing>
      </w:r>
      <w:r>
        <w:rPr>
          <w:noProof/>
        </w:rPr>
        <w:lastRenderedPageBreak/>
        <w:drawing>
          <wp:inline distT="0" distB="0" distL="0" distR="0" wp14:anchorId="5D1B7CCF" wp14:editId="5028C3F2">
            <wp:extent cx="3086100" cy="19145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86100" cy="1914525"/>
                    </a:xfrm>
                    <a:prstGeom prst="rect">
                      <a:avLst/>
                    </a:prstGeom>
                    <a:noFill/>
                    <a:ln>
                      <a:noFill/>
                    </a:ln>
                  </pic:spPr>
                </pic:pic>
              </a:graphicData>
            </a:graphic>
          </wp:inline>
        </w:drawing>
      </w:r>
      <w:r>
        <w:rPr>
          <w:noProof/>
        </w:rPr>
        <w:drawing>
          <wp:inline distT="0" distB="0" distL="0" distR="0" wp14:anchorId="029006EA" wp14:editId="32C18064">
            <wp:extent cx="2971800" cy="19145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1914525"/>
                    </a:xfrm>
                    <a:prstGeom prst="rect">
                      <a:avLst/>
                    </a:prstGeom>
                    <a:noFill/>
                    <a:ln>
                      <a:noFill/>
                    </a:ln>
                  </pic:spPr>
                </pic:pic>
              </a:graphicData>
            </a:graphic>
          </wp:inline>
        </w:drawing>
      </w:r>
      <w:r>
        <w:rPr>
          <w:noProof/>
        </w:rPr>
        <w:drawing>
          <wp:inline distT="0" distB="0" distL="0" distR="0" wp14:anchorId="6A660031" wp14:editId="74DB276A">
            <wp:extent cx="3086100" cy="19716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86100" cy="1971675"/>
                    </a:xfrm>
                    <a:prstGeom prst="rect">
                      <a:avLst/>
                    </a:prstGeom>
                    <a:noFill/>
                    <a:ln>
                      <a:noFill/>
                    </a:ln>
                  </pic:spPr>
                </pic:pic>
              </a:graphicData>
            </a:graphic>
          </wp:inline>
        </w:drawing>
      </w:r>
      <w:r>
        <w:rPr>
          <w:noProof/>
        </w:rPr>
        <w:drawing>
          <wp:inline distT="0" distB="0" distL="0" distR="0" wp14:anchorId="6622590D" wp14:editId="11F304CD">
            <wp:extent cx="3048000" cy="19716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8000" cy="1971675"/>
                    </a:xfrm>
                    <a:prstGeom prst="rect">
                      <a:avLst/>
                    </a:prstGeom>
                    <a:noFill/>
                    <a:ln>
                      <a:noFill/>
                    </a:ln>
                  </pic:spPr>
                </pic:pic>
              </a:graphicData>
            </a:graphic>
          </wp:inline>
        </w:drawing>
      </w:r>
      <w:r>
        <w:rPr>
          <w:noProof/>
        </w:rPr>
        <w:drawing>
          <wp:inline distT="0" distB="0" distL="0" distR="0" wp14:anchorId="4EBF453A" wp14:editId="0EDB88B1">
            <wp:extent cx="3009900" cy="19431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09900" cy="1943100"/>
                    </a:xfrm>
                    <a:prstGeom prst="rect">
                      <a:avLst/>
                    </a:prstGeom>
                    <a:noFill/>
                    <a:ln>
                      <a:noFill/>
                    </a:ln>
                  </pic:spPr>
                </pic:pic>
              </a:graphicData>
            </a:graphic>
          </wp:inline>
        </w:drawing>
      </w:r>
    </w:p>
    <w:p w14:paraId="471FA048" w14:textId="77777777" w:rsidR="00000C02" w:rsidRDefault="00000C02" w:rsidP="00000C02">
      <w:pPr>
        <w:spacing w:line="360" w:lineRule="auto"/>
        <w:rPr>
          <w:rFonts w:ascii="AcadNusx" w:hAnsi="AcadNusx"/>
          <w:b/>
          <w:lang w:val="es-BO"/>
        </w:rPr>
      </w:pPr>
    </w:p>
    <w:p w14:paraId="2354C918" w14:textId="5A6E0DC1" w:rsidR="00000C02" w:rsidRDefault="00000C02" w:rsidP="00000C02">
      <w:pPr>
        <w:spacing w:line="360" w:lineRule="auto"/>
        <w:jc w:val="center"/>
        <w:rPr>
          <w:rFonts w:ascii="AcadNusx" w:hAnsi="AcadNusx"/>
          <w:lang w:val="es-BO"/>
        </w:rPr>
      </w:pPr>
      <w:r>
        <w:rPr>
          <w:noProof/>
        </w:rPr>
        <w:drawing>
          <wp:inline distT="0" distB="0" distL="0" distR="0" wp14:anchorId="1ACFA56E" wp14:editId="4DE161B4">
            <wp:extent cx="3143250" cy="19716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0" cy="1971675"/>
                    </a:xfrm>
                    <a:prstGeom prst="rect">
                      <a:avLst/>
                    </a:prstGeom>
                    <a:noFill/>
                    <a:ln>
                      <a:noFill/>
                    </a:ln>
                  </pic:spPr>
                </pic:pic>
              </a:graphicData>
            </a:graphic>
          </wp:inline>
        </w:drawing>
      </w:r>
      <w:r>
        <w:rPr>
          <w:noProof/>
        </w:rPr>
        <w:drawing>
          <wp:inline distT="0" distB="0" distL="0" distR="0" wp14:anchorId="2B0A1AE5" wp14:editId="7E93B3CE">
            <wp:extent cx="2981325" cy="19716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81325" cy="1971675"/>
                    </a:xfrm>
                    <a:prstGeom prst="rect">
                      <a:avLst/>
                    </a:prstGeom>
                    <a:noFill/>
                    <a:ln>
                      <a:noFill/>
                    </a:ln>
                  </pic:spPr>
                </pic:pic>
              </a:graphicData>
            </a:graphic>
          </wp:inline>
        </w:drawing>
      </w:r>
      <w:r>
        <w:rPr>
          <w:noProof/>
        </w:rPr>
        <w:lastRenderedPageBreak/>
        <w:drawing>
          <wp:inline distT="0" distB="0" distL="0" distR="0" wp14:anchorId="3DB683EE" wp14:editId="1AFFC515">
            <wp:extent cx="3114675" cy="19621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14675" cy="1962150"/>
                    </a:xfrm>
                    <a:prstGeom prst="rect">
                      <a:avLst/>
                    </a:prstGeom>
                    <a:noFill/>
                    <a:ln>
                      <a:noFill/>
                    </a:ln>
                  </pic:spPr>
                </pic:pic>
              </a:graphicData>
            </a:graphic>
          </wp:inline>
        </w:drawing>
      </w:r>
      <w:r>
        <w:rPr>
          <w:noProof/>
        </w:rPr>
        <w:drawing>
          <wp:inline distT="0" distB="0" distL="0" distR="0" wp14:anchorId="1DF018E8" wp14:editId="22B55226">
            <wp:extent cx="3086100" cy="19716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86100" cy="1971675"/>
                    </a:xfrm>
                    <a:prstGeom prst="rect">
                      <a:avLst/>
                    </a:prstGeom>
                    <a:noFill/>
                    <a:ln>
                      <a:noFill/>
                    </a:ln>
                  </pic:spPr>
                </pic:pic>
              </a:graphicData>
            </a:graphic>
          </wp:inline>
        </w:drawing>
      </w:r>
      <w:r>
        <w:rPr>
          <w:noProof/>
        </w:rPr>
        <w:drawing>
          <wp:inline distT="0" distB="0" distL="0" distR="0" wp14:anchorId="1EF82EC9" wp14:editId="09DE432E">
            <wp:extent cx="2981325" cy="1962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1325" cy="1962150"/>
                    </a:xfrm>
                    <a:prstGeom prst="rect">
                      <a:avLst/>
                    </a:prstGeom>
                    <a:noFill/>
                    <a:ln>
                      <a:noFill/>
                    </a:ln>
                  </pic:spPr>
                </pic:pic>
              </a:graphicData>
            </a:graphic>
          </wp:inline>
        </w:drawing>
      </w:r>
      <w:r>
        <w:rPr>
          <w:noProof/>
        </w:rPr>
        <w:drawing>
          <wp:inline distT="0" distB="0" distL="0" distR="0" wp14:anchorId="322798D5" wp14:editId="023143AC">
            <wp:extent cx="3124200" cy="1962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4200" cy="1962150"/>
                    </a:xfrm>
                    <a:prstGeom prst="rect">
                      <a:avLst/>
                    </a:prstGeom>
                    <a:noFill/>
                    <a:ln>
                      <a:noFill/>
                    </a:ln>
                  </pic:spPr>
                </pic:pic>
              </a:graphicData>
            </a:graphic>
          </wp:inline>
        </w:drawing>
      </w:r>
      <w:r>
        <w:rPr>
          <w:noProof/>
        </w:rPr>
        <w:drawing>
          <wp:inline distT="0" distB="0" distL="0" distR="0" wp14:anchorId="341EE59E" wp14:editId="6C102B0D">
            <wp:extent cx="3086100" cy="19716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6100" cy="1971675"/>
                    </a:xfrm>
                    <a:prstGeom prst="rect">
                      <a:avLst/>
                    </a:prstGeom>
                    <a:noFill/>
                    <a:ln>
                      <a:noFill/>
                    </a:ln>
                  </pic:spPr>
                </pic:pic>
              </a:graphicData>
            </a:graphic>
          </wp:inline>
        </w:drawing>
      </w:r>
      <w:r>
        <w:rPr>
          <w:noProof/>
        </w:rPr>
        <w:drawing>
          <wp:inline distT="0" distB="0" distL="0" distR="0" wp14:anchorId="205BA7C1" wp14:editId="7304F7E7">
            <wp:extent cx="3000375" cy="19716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00375" cy="1971675"/>
                    </a:xfrm>
                    <a:prstGeom prst="rect">
                      <a:avLst/>
                    </a:prstGeom>
                    <a:noFill/>
                    <a:ln>
                      <a:noFill/>
                    </a:ln>
                  </pic:spPr>
                </pic:pic>
              </a:graphicData>
            </a:graphic>
          </wp:inline>
        </w:drawing>
      </w:r>
    </w:p>
    <w:p w14:paraId="06B35685" w14:textId="77777777" w:rsidR="00000C02" w:rsidRPr="004766BC" w:rsidRDefault="00000C02" w:rsidP="00000C02">
      <w:pPr>
        <w:pStyle w:val="BodyText"/>
        <w:ind w:left="-180" w:right="800"/>
        <w:rPr>
          <w:rFonts w:asciiTheme="minorHAnsi" w:hAnsiTheme="minorHAnsi" w:cstheme="minorHAnsi"/>
          <w:bCs w:val="0"/>
          <w:sz w:val="24"/>
          <w:szCs w:val="24"/>
          <w:lang w:val="de-DE"/>
        </w:rPr>
      </w:pPr>
    </w:p>
    <w:p w14:paraId="290AD3A8" w14:textId="6C6F80BD" w:rsidR="00000C02" w:rsidRPr="00D542D9" w:rsidRDefault="004766BC" w:rsidP="00000C02">
      <w:pPr>
        <w:spacing w:line="360" w:lineRule="auto"/>
        <w:jc w:val="both"/>
        <w:rPr>
          <w:rFonts w:ascii="Sylfaen" w:hAnsi="Sylfaen" w:cstheme="minorHAnsi"/>
          <w:b/>
          <w:sz w:val="28"/>
          <w:szCs w:val="28"/>
          <w:lang w:val="de-DE"/>
        </w:rPr>
      </w:pPr>
      <w:r w:rsidRPr="00D542D9">
        <w:rPr>
          <w:rFonts w:ascii="Sylfaen" w:hAnsi="Sylfaen" w:cstheme="minorHAnsi"/>
          <w:b/>
          <w:sz w:val="28"/>
          <w:szCs w:val="28"/>
          <w:lang w:val="de-DE"/>
        </w:rPr>
        <w:t>Diagram: changes of peripheral blood cells in control group patients</w:t>
      </w:r>
    </w:p>
    <w:p w14:paraId="3D7D1FF9" w14:textId="7B413C2C" w:rsidR="00000C02" w:rsidRDefault="00000C02" w:rsidP="00000C02">
      <w:pPr>
        <w:spacing w:line="360" w:lineRule="auto"/>
        <w:rPr>
          <w:lang w:val="de-DE"/>
        </w:rPr>
        <w:sectPr w:rsidR="00000C02" w:rsidSect="00032720">
          <w:pgSz w:w="11906" w:h="16838"/>
          <w:pgMar w:top="1138" w:right="907" w:bottom="1138" w:left="810" w:header="720" w:footer="720" w:gutter="0"/>
          <w:cols w:space="720"/>
        </w:sectPr>
      </w:pPr>
      <w:r>
        <w:rPr>
          <w:noProof/>
        </w:rPr>
        <w:drawing>
          <wp:inline distT="0" distB="0" distL="0" distR="0" wp14:anchorId="773F6A48" wp14:editId="77E7CC50">
            <wp:extent cx="2971800" cy="1962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1800" cy="1962150"/>
                    </a:xfrm>
                    <a:prstGeom prst="rect">
                      <a:avLst/>
                    </a:prstGeom>
                    <a:noFill/>
                    <a:ln>
                      <a:noFill/>
                    </a:ln>
                  </pic:spPr>
                </pic:pic>
              </a:graphicData>
            </a:graphic>
          </wp:inline>
        </w:drawing>
      </w:r>
      <w:r>
        <w:rPr>
          <w:noProof/>
        </w:rPr>
        <w:drawing>
          <wp:inline distT="0" distB="0" distL="0" distR="0" wp14:anchorId="56DD3DD2" wp14:editId="6DBEF118">
            <wp:extent cx="3028950" cy="1962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28950" cy="1962150"/>
                    </a:xfrm>
                    <a:prstGeom prst="rect">
                      <a:avLst/>
                    </a:prstGeom>
                    <a:noFill/>
                    <a:ln>
                      <a:noFill/>
                    </a:ln>
                  </pic:spPr>
                </pic:pic>
              </a:graphicData>
            </a:graphic>
          </wp:inline>
        </w:drawing>
      </w:r>
      <w:r>
        <w:rPr>
          <w:lang w:val="de-DE"/>
        </w:rPr>
        <w:t xml:space="preserve"> </w:t>
      </w:r>
      <w:r>
        <w:rPr>
          <w:noProof/>
        </w:rPr>
        <w:lastRenderedPageBreak/>
        <w:drawing>
          <wp:inline distT="0" distB="0" distL="0" distR="0" wp14:anchorId="00999043" wp14:editId="1C8A71B0">
            <wp:extent cx="3076575" cy="1962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76575" cy="1962150"/>
                    </a:xfrm>
                    <a:prstGeom prst="rect">
                      <a:avLst/>
                    </a:prstGeom>
                    <a:noFill/>
                    <a:ln>
                      <a:noFill/>
                    </a:ln>
                  </pic:spPr>
                </pic:pic>
              </a:graphicData>
            </a:graphic>
          </wp:inline>
        </w:drawing>
      </w:r>
      <w:r>
        <w:rPr>
          <w:lang w:val="de-DE"/>
        </w:rPr>
        <w:t xml:space="preserve"> </w:t>
      </w:r>
      <w:r>
        <w:rPr>
          <w:noProof/>
        </w:rPr>
        <w:drawing>
          <wp:inline distT="0" distB="0" distL="0" distR="0" wp14:anchorId="1E400E31" wp14:editId="4DB2C88F">
            <wp:extent cx="2971800" cy="18764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71800" cy="1876425"/>
                    </a:xfrm>
                    <a:prstGeom prst="rect">
                      <a:avLst/>
                    </a:prstGeom>
                    <a:noFill/>
                    <a:ln>
                      <a:noFill/>
                    </a:ln>
                  </pic:spPr>
                </pic:pic>
              </a:graphicData>
            </a:graphic>
          </wp:inline>
        </w:drawing>
      </w:r>
      <w:r>
        <w:rPr>
          <w:noProof/>
        </w:rPr>
        <w:drawing>
          <wp:inline distT="0" distB="0" distL="0" distR="0" wp14:anchorId="1A6D3BF4" wp14:editId="0B908C1A">
            <wp:extent cx="3048000" cy="18383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0" cy="1838325"/>
                    </a:xfrm>
                    <a:prstGeom prst="rect">
                      <a:avLst/>
                    </a:prstGeom>
                    <a:noFill/>
                    <a:ln>
                      <a:noFill/>
                    </a:ln>
                  </pic:spPr>
                </pic:pic>
              </a:graphicData>
            </a:graphic>
          </wp:inline>
        </w:drawing>
      </w:r>
      <w:r>
        <w:rPr>
          <w:noProof/>
        </w:rPr>
        <w:drawing>
          <wp:inline distT="0" distB="0" distL="0" distR="0" wp14:anchorId="6BA1CFED" wp14:editId="46453B39">
            <wp:extent cx="3095625" cy="1819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95625" cy="1819275"/>
                    </a:xfrm>
                    <a:prstGeom prst="rect">
                      <a:avLst/>
                    </a:prstGeom>
                    <a:noFill/>
                    <a:ln>
                      <a:noFill/>
                    </a:ln>
                  </pic:spPr>
                </pic:pic>
              </a:graphicData>
            </a:graphic>
          </wp:inline>
        </w:drawing>
      </w:r>
      <w:r>
        <w:rPr>
          <w:noProof/>
        </w:rPr>
        <w:drawing>
          <wp:inline distT="0" distB="0" distL="0" distR="0" wp14:anchorId="39B295D8" wp14:editId="6040DB90">
            <wp:extent cx="3028950" cy="18764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28950" cy="1876425"/>
                    </a:xfrm>
                    <a:prstGeom prst="rect">
                      <a:avLst/>
                    </a:prstGeom>
                    <a:noFill/>
                    <a:ln>
                      <a:noFill/>
                    </a:ln>
                  </pic:spPr>
                </pic:pic>
              </a:graphicData>
            </a:graphic>
          </wp:inline>
        </w:drawing>
      </w:r>
      <w:r>
        <w:rPr>
          <w:noProof/>
        </w:rPr>
        <w:drawing>
          <wp:inline distT="0" distB="0" distL="0" distR="0" wp14:anchorId="132B6081" wp14:editId="4FE0BBF3">
            <wp:extent cx="2971800" cy="1876425"/>
            <wp:effectExtent l="0" t="0" r="0" b="952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71800" cy="1876425"/>
                    </a:xfrm>
                    <a:prstGeom prst="rect">
                      <a:avLst/>
                    </a:prstGeom>
                    <a:noFill/>
                    <a:ln>
                      <a:noFill/>
                    </a:ln>
                  </pic:spPr>
                </pic:pic>
              </a:graphicData>
            </a:graphic>
          </wp:inline>
        </w:drawing>
      </w:r>
      <w:r>
        <w:rPr>
          <w:noProof/>
        </w:rPr>
        <w:drawing>
          <wp:inline distT="0" distB="0" distL="0" distR="0" wp14:anchorId="0221F0F6" wp14:editId="63A06F1A">
            <wp:extent cx="3105150" cy="1876425"/>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05150" cy="1876425"/>
                    </a:xfrm>
                    <a:prstGeom prst="rect">
                      <a:avLst/>
                    </a:prstGeom>
                    <a:noFill/>
                    <a:ln>
                      <a:noFill/>
                    </a:ln>
                  </pic:spPr>
                </pic:pic>
              </a:graphicData>
            </a:graphic>
          </wp:inline>
        </w:drawing>
      </w:r>
    </w:p>
    <w:p w14:paraId="044071B9" w14:textId="26B034DF" w:rsidR="00000C02" w:rsidRPr="00D542D9" w:rsidRDefault="004766BC" w:rsidP="00000C02">
      <w:pPr>
        <w:spacing w:line="360" w:lineRule="auto"/>
        <w:jc w:val="both"/>
        <w:rPr>
          <w:rFonts w:ascii="Sylfaen" w:hAnsi="Sylfaen" w:cstheme="minorHAnsi"/>
          <w:b/>
          <w:sz w:val="28"/>
          <w:szCs w:val="28"/>
          <w:lang w:val="de-DE"/>
        </w:rPr>
      </w:pPr>
      <w:r w:rsidRPr="00D542D9">
        <w:rPr>
          <w:rFonts w:ascii="Sylfaen" w:hAnsi="Sylfaen" w:cstheme="minorHAnsi"/>
          <w:b/>
          <w:sz w:val="28"/>
          <w:szCs w:val="28"/>
          <w:lang w:val="de-DE"/>
        </w:rPr>
        <w:lastRenderedPageBreak/>
        <w:t>Diagram: changes in the acid-alkaline balance of the bone marrow punctate in patients of the control group.</w:t>
      </w:r>
    </w:p>
    <w:p w14:paraId="2F09E119" w14:textId="1A076496" w:rsidR="00000C02" w:rsidRPr="00CC3A1B" w:rsidRDefault="00000C02" w:rsidP="00000C02">
      <w:pPr>
        <w:spacing w:line="360" w:lineRule="auto"/>
        <w:sectPr w:rsidR="00000C02" w:rsidRPr="00CC3A1B" w:rsidSect="00032720">
          <w:pgSz w:w="11906" w:h="16838"/>
          <w:pgMar w:top="1138" w:right="907" w:bottom="1138" w:left="922" w:header="720" w:footer="720" w:gutter="0"/>
          <w:cols w:space="720"/>
        </w:sectPr>
      </w:pPr>
      <w:r>
        <w:rPr>
          <w:noProof/>
        </w:rPr>
        <w:drawing>
          <wp:inline distT="0" distB="0" distL="0" distR="0" wp14:anchorId="6B25B467" wp14:editId="22CAC1C4">
            <wp:extent cx="3086100" cy="180975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6100" cy="1809750"/>
                    </a:xfrm>
                    <a:prstGeom prst="rect">
                      <a:avLst/>
                    </a:prstGeom>
                    <a:noFill/>
                    <a:ln>
                      <a:noFill/>
                    </a:ln>
                  </pic:spPr>
                </pic:pic>
              </a:graphicData>
            </a:graphic>
          </wp:inline>
        </w:drawing>
      </w:r>
      <w:r>
        <w:rPr>
          <w:noProof/>
        </w:rPr>
        <w:drawing>
          <wp:inline distT="0" distB="0" distL="0" distR="0" wp14:anchorId="2086C59D" wp14:editId="7B9684B3">
            <wp:extent cx="3086100" cy="180975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86100" cy="1809750"/>
                    </a:xfrm>
                    <a:prstGeom prst="rect">
                      <a:avLst/>
                    </a:prstGeom>
                    <a:noFill/>
                    <a:ln>
                      <a:noFill/>
                    </a:ln>
                  </pic:spPr>
                </pic:pic>
              </a:graphicData>
            </a:graphic>
          </wp:inline>
        </w:drawing>
      </w:r>
      <w:r>
        <w:rPr>
          <w:noProof/>
        </w:rPr>
        <w:drawing>
          <wp:inline distT="0" distB="0" distL="0" distR="0" wp14:anchorId="6D57DBB1" wp14:editId="7EFBB5E4">
            <wp:extent cx="3048000" cy="180975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0" cy="1809750"/>
                    </a:xfrm>
                    <a:prstGeom prst="rect">
                      <a:avLst/>
                    </a:prstGeom>
                    <a:noFill/>
                    <a:ln>
                      <a:noFill/>
                    </a:ln>
                  </pic:spPr>
                </pic:pic>
              </a:graphicData>
            </a:graphic>
          </wp:inline>
        </w:drawing>
      </w:r>
      <w:r>
        <w:rPr>
          <w:noProof/>
        </w:rPr>
        <w:drawing>
          <wp:inline distT="0" distB="0" distL="0" distR="0" wp14:anchorId="5E941653" wp14:editId="211FB77E">
            <wp:extent cx="3086100" cy="180022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86100" cy="1800225"/>
                    </a:xfrm>
                    <a:prstGeom prst="rect">
                      <a:avLst/>
                    </a:prstGeom>
                    <a:noFill/>
                    <a:ln>
                      <a:noFill/>
                    </a:ln>
                  </pic:spPr>
                </pic:pic>
              </a:graphicData>
            </a:graphic>
          </wp:inline>
        </w:drawing>
      </w:r>
      <w:r>
        <w:rPr>
          <w:noProof/>
        </w:rPr>
        <w:drawing>
          <wp:inline distT="0" distB="0" distL="0" distR="0" wp14:anchorId="72296642" wp14:editId="2A77A1E5">
            <wp:extent cx="3086100" cy="17907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86100" cy="1790700"/>
                    </a:xfrm>
                    <a:prstGeom prst="rect">
                      <a:avLst/>
                    </a:prstGeom>
                    <a:noFill/>
                    <a:ln>
                      <a:noFill/>
                    </a:ln>
                  </pic:spPr>
                </pic:pic>
              </a:graphicData>
            </a:graphic>
          </wp:inline>
        </w:drawing>
      </w:r>
      <w:r>
        <w:rPr>
          <w:noProof/>
        </w:rPr>
        <w:drawing>
          <wp:inline distT="0" distB="0" distL="0" distR="0" wp14:anchorId="3944F8B3" wp14:editId="1675ADFD">
            <wp:extent cx="3048000" cy="179070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0" cy="1790700"/>
                    </a:xfrm>
                    <a:prstGeom prst="rect">
                      <a:avLst/>
                    </a:prstGeom>
                    <a:noFill/>
                    <a:ln>
                      <a:noFill/>
                    </a:ln>
                  </pic:spPr>
                </pic:pic>
              </a:graphicData>
            </a:graphic>
          </wp:inline>
        </w:drawing>
      </w:r>
      <w:r>
        <w:rPr>
          <w:noProof/>
        </w:rPr>
        <w:drawing>
          <wp:inline distT="0" distB="0" distL="0" distR="0" wp14:anchorId="2605B548" wp14:editId="7631A6AE">
            <wp:extent cx="2295525" cy="1828800"/>
            <wp:effectExtent l="0" t="0" r="9525"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95525" cy="1828800"/>
                    </a:xfrm>
                    <a:prstGeom prst="rect">
                      <a:avLst/>
                    </a:prstGeom>
                    <a:noFill/>
                    <a:ln>
                      <a:noFill/>
                    </a:ln>
                  </pic:spPr>
                </pic:pic>
              </a:graphicData>
            </a:graphic>
          </wp:inline>
        </w:drawing>
      </w:r>
      <w:r>
        <w:rPr>
          <w:noProof/>
        </w:rPr>
        <w:drawing>
          <wp:inline distT="0" distB="0" distL="0" distR="0" wp14:anchorId="44086538" wp14:editId="25A2E0B7">
            <wp:extent cx="2428875" cy="182880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28875" cy="1828800"/>
                    </a:xfrm>
                    <a:prstGeom prst="rect">
                      <a:avLst/>
                    </a:prstGeom>
                    <a:noFill/>
                    <a:ln>
                      <a:noFill/>
                    </a:ln>
                  </pic:spPr>
                </pic:pic>
              </a:graphicData>
            </a:graphic>
          </wp:inline>
        </w:drawing>
      </w:r>
      <w:r>
        <w:rPr>
          <w:noProof/>
        </w:rPr>
        <w:lastRenderedPageBreak/>
        <w:drawing>
          <wp:inline distT="0" distB="0" distL="0" distR="0" wp14:anchorId="111FFBEC" wp14:editId="4B96527A">
            <wp:extent cx="2266950" cy="182880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66950" cy="1828800"/>
                    </a:xfrm>
                    <a:prstGeom prst="rect">
                      <a:avLst/>
                    </a:prstGeom>
                    <a:noFill/>
                    <a:ln>
                      <a:noFill/>
                    </a:ln>
                  </pic:spPr>
                </pic:pic>
              </a:graphicData>
            </a:graphic>
          </wp:inline>
        </w:drawing>
      </w:r>
      <w:r>
        <w:rPr>
          <w:noProof/>
        </w:rPr>
        <w:drawing>
          <wp:inline distT="0" distB="0" distL="0" distR="0" wp14:anchorId="131059C4" wp14:editId="64569947">
            <wp:extent cx="2228850" cy="182880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28850" cy="1828800"/>
                    </a:xfrm>
                    <a:prstGeom prst="rect">
                      <a:avLst/>
                    </a:prstGeom>
                    <a:noFill/>
                    <a:ln>
                      <a:noFill/>
                    </a:ln>
                  </pic:spPr>
                </pic:pic>
              </a:graphicData>
            </a:graphic>
          </wp:inline>
        </w:drawing>
      </w:r>
    </w:p>
    <w:p w14:paraId="5CBA2F87" w14:textId="174A7211" w:rsidR="004766BC" w:rsidRPr="00C45609" w:rsidRDefault="00D93AD8" w:rsidP="004766BC">
      <w:pPr>
        <w:widowControl/>
        <w:tabs>
          <w:tab w:val="left" w:pos="10080"/>
        </w:tabs>
        <w:autoSpaceDE/>
        <w:autoSpaceDN/>
        <w:ind w:right="2"/>
        <w:jc w:val="both"/>
        <w:rPr>
          <w:rFonts w:ascii="Sylfaen" w:hAnsi="Sylfaen" w:cstheme="minorHAnsi"/>
          <w:sz w:val="32"/>
          <w:szCs w:val="32"/>
        </w:rPr>
      </w:pPr>
      <w:r w:rsidRPr="00C45609">
        <w:rPr>
          <w:rFonts w:ascii="Sylfaen" w:hAnsi="Sylfaen" w:cstheme="minorHAnsi"/>
          <w:sz w:val="32"/>
          <w:szCs w:val="32"/>
        </w:rPr>
        <w:lastRenderedPageBreak/>
        <w:t>The results of the study of the main group of patients are also presented in the form of diagrams. The analysis of the received data shows that during the treatment with electric current, there is an increase in the number of cells of the erythrocyte, leukocyte, and thrombocyte lines of the bone marrow, including predominantly young forms. The same trend is observed in peripheral blood. Against this background, the oxygen content and partial pressure in the bone marrow decreases, the partial pressure of carbon dioxide increases, and the metabolic acidosis deepens. However, this picture is more pronounced during the first week of critical conditions.</w:t>
      </w:r>
    </w:p>
    <w:p w14:paraId="1E06A30F" w14:textId="7FAA48B8" w:rsidR="00D93AD8" w:rsidRDefault="00D93AD8" w:rsidP="004766BC">
      <w:pPr>
        <w:widowControl/>
        <w:tabs>
          <w:tab w:val="left" w:pos="10080"/>
        </w:tabs>
        <w:autoSpaceDE/>
        <w:autoSpaceDN/>
        <w:ind w:right="2"/>
        <w:jc w:val="both"/>
        <w:rPr>
          <w:rFonts w:asciiTheme="minorHAnsi" w:hAnsiTheme="minorHAnsi" w:cstheme="minorHAnsi"/>
          <w:sz w:val="32"/>
          <w:szCs w:val="32"/>
        </w:rPr>
      </w:pPr>
    </w:p>
    <w:p w14:paraId="42B4A59E" w14:textId="77777777" w:rsidR="00D93AD8" w:rsidRDefault="00D93AD8" w:rsidP="004766BC">
      <w:pPr>
        <w:widowControl/>
        <w:tabs>
          <w:tab w:val="left" w:pos="10080"/>
        </w:tabs>
        <w:autoSpaceDE/>
        <w:autoSpaceDN/>
        <w:ind w:right="2"/>
        <w:jc w:val="both"/>
        <w:rPr>
          <w:rFonts w:asciiTheme="minorHAnsi" w:hAnsiTheme="minorHAnsi" w:cstheme="minorHAnsi"/>
          <w:sz w:val="32"/>
          <w:szCs w:val="32"/>
        </w:rPr>
      </w:pPr>
    </w:p>
    <w:p w14:paraId="160BB4C6" w14:textId="2BEA75E9" w:rsidR="00FB10DD" w:rsidRPr="004766BC" w:rsidRDefault="004766BC" w:rsidP="004766BC">
      <w:pPr>
        <w:widowControl/>
        <w:tabs>
          <w:tab w:val="left" w:pos="10080"/>
        </w:tabs>
        <w:autoSpaceDE/>
        <w:autoSpaceDN/>
        <w:ind w:right="2"/>
        <w:jc w:val="both"/>
        <w:rPr>
          <w:rFonts w:asciiTheme="minorHAnsi" w:hAnsiTheme="minorHAnsi" w:cstheme="minorHAnsi"/>
          <w:sz w:val="32"/>
          <w:szCs w:val="32"/>
        </w:rPr>
      </w:pPr>
      <w:r w:rsidRPr="004766BC">
        <w:rPr>
          <w:rFonts w:asciiTheme="minorHAnsi" w:hAnsiTheme="minorHAnsi" w:cstheme="minorHAnsi"/>
          <w:b/>
          <w:bCs/>
          <w:sz w:val="28"/>
          <w:szCs w:val="28"/>
        </w:rPr>
        <w:t>Diagram: changes in bone marrow cells during treatment with electrical impulses</w:t>
      </w:r>
    </w:p>
    <w:p w14:paraId="252FBDDB" w14:textId="44AA0801" w:rsidR="00000C02" w:rsidRDefault="00000C02" w:rsidP="00000C02">
      <w:pPr>
        <w:tabs>
          <w:tab w:val="left" w:pos="14400"/>
        </w:tabs>
        <w:spacing w:line="360" w:lineRule="auto"/>
        <w:ind w:right="-10"/>
      </w:pPr>
      <w:r>
        <w:rPr>
          <w:noProof/>
        </w:rPr>
        <w:drawing>
          <wp:inline distT="0" distB="0" distL="0" distR="0" wp14:anchorId="75505D30" wp14:editId="56D1AB6B">
            <wp:extent cx="3009900" cy="1895475"/>
            <wp:effectExtent l="0" t="0" r="0" b="952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09900" cy="1895475"/>
                    </a:xfrm>
                    <a:prstGeom prst="rect">
                      <a:avLst/>
                    </a:prstGeom>
                    <a:noFill/>
                    <a:ln>
                      <a:noFill/>
                    </a:ln>
                  </pic:spPr>
                </pic:pic>
              </a:graphicData>
            </a:graphic>
          </wp:inline>
        </w:drawing>
      </w:r>
      <w:r>
        <w:rPr>
          <w:noProof/>
        </w:rPr>
        <w:drawing>
          <wp:inline distT="0" distB="0" distL="0" distR="0" wp14:anchorId="2713E1FE" wp14:editId="0A1883CE">
            <wp:extent cx="3038475" cy="193357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38475" cy="1933575"/>
                    </a:xfrm>
                    <a:prstGeom prst="rect">
                      <a:avLst/>
                    </a:prstGeom>
                    <a:noFill/>
                    <a:ln>
                      <a:noFill/>
                    </a:ln>
                  </pic:spPr>
                </pic:pic>
              </a:graphicData>
            </a:graphic>
          </wp:inline>
        </w:drawing>
      </w:r>
      <w:r>
        <w:rPr>
          <w:noProof/>
        </w:rPr>
        <w:drawing>
          <wp:inline distT="0" distB="0" distL="0" distR="0" wp14:anchorId="40D181F3" wp14:editId="19C9C12E">
            <wp:extent cx="2971800" cy="19431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drawing>
          <wp:inline distT="0" distB="0" distL="0" distR="0" wp14:anchorId="4073155A" wp14:editId="70A5FF82">
            <wp:extent cx="3038475" cy="1895475"/>
            <wp:effectExtent l="0" t="0" r="0"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38475" cy="1895475"/>
                    </a:xfrm>
                    <a:prstGeom prst="rect">
                      <a:avLst/>
                    </a:prstGeom>
                    <a:noFill/>
                    <a:ln>
                      <a:noFill/>
                    </a:ln>
                  </pic:spPr>
                </pic:pic>
              </a:graphicData>
            </a:graphic>
          </wp:inline>
        </w:drawing>
      </w:r>
      <w:r>
        <w:rPr>
          <w:noProof/>
        </w:rPr>
        <w:drawing>
          <wp:inline distT="0" distB="0" distL="0" distR="0" wp14:anchorId="1A0701E1" wp14:editId="53286747">
            <wp:extent cx="3038475" cy="1857375"/>
            <wp:effectExtent l="0" t="0" r="0"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38475" cy="1857375"/>
                    </a:xfrm>
                    <a:prstGeom prst="rect">
                      <a:avLst/>
                    </a:prstGeom>
                    <a:noFill/>
                    <a:ln>
                      <a:noFill/>
                    </a:ln>
                  </pic:spPr>
                </pic:pic>
              </a:graphicData>
            </a:graphic>
          </wp:inline>
        </w:drawing>
      </w:r>
      <w:r>
        <w:rPr>
          <w:noProof/>
        </w:rPr>
        <w:drawing>
          <wp:inline distT="0" distB="0" distL="0" distR="0" wp14:anchorId="19DFC299" wp14:editId="429BDC95">
            <wp:extent cx="2952750" cy="18669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52750" cy="1866900"/>
                    </a:xfrm>
                    <a:prstGeom prst="rect">
                      <a:avLst/>
                    </a:prstGeom>
                    <a:noFill/>
                    <a:ln>
                      <a:noFill/>
                    </a:ln>
                  </pic:spPr>
                </pic:pic>
              </a:graphicData>
            </a:graphic>
          </wp:inline>
        </w:drawing>
      </w:r>
    </w:p>
    <w:p w14:paraId="339352FA" w14:textId="77777777" w:rsidR="00000C02" w:rsidRDefault="00000C02" w:rsidP="00000C02">
      <w:pPr>
        <w:tabs>
          <w:tab w:val="left" w:pos="14400"/>
        </w:tabs>
        <w:spacing w:line="360" w:lineRule="auto"/>
        <w:ind w:right="-10"/>
      </w:pPr>
    </w:p>
    <w:p w14:paraId="35E3012F" w14:textId="5CE370FE" w:rsidR="00000C02" w:rsidRDefault="00000C02" w:rsidP="00000C02">
      <w:pPr>
        <w:tabs>
          <w:tab w:val="left" w:pos="14400"/>
        </w:tabs>
        <w:spacing w:line="360" w:lineRule="auto"/>
        <w:ind w:right="-10"/>
        <w:jc w:val="center"/>
      </w:pPr>
      <w:r>
        <w:rPr>
          <w:noProof/>
        </w:rPr>
        <w:drawing>
          <wp:inline distT="0" distB="0" distL="0" distR="0" wp14:anchorId="3839215A" wp14:editId="09E62343">
            <wp:extent cx="3552825" cy="201930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52825" cy="2019300"/>
                    </a:xfrm>
                    <a:prstGeom prst="rect">
                      <a:avLst/>
                    </a:prstGeom>
                    <a:noFill/>
                    <a:ln>
                      <a:noFill/>
                    </a:ln>
                  </pic:spPr>
                </pic:pic>
              </a:graphicData>
            </a:graphic>
          </wp:inline>
        </w:drawing>
      </w:r>
      <w:r>
        <w:rPr>
          <w:noProof/>
        </w:rPr>
        <w:drawing>
          <wp:inline distT="0" distB="0" distL="0" distR="0" wp14:anchorId="02C15543" wp14:editId="60EE4D64">
            <wp:extent cx="3476625" cy="200977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76625" cy="2009775"/>
                    </a:xfrm>
                    <a:prstGeom prst="rect">
                      <a:avLst/>
                    </a:prstGeom>
                    <a:noFill/>
                    <a:ln>
                      <a:noFill/>
                    </a:ln>
                  </pic:spPr>
                </pic:pic>
              </a:graphicData>
            </a:graphic>
          </wp:inline>
        </w:drawing>
      </w:r>
      <w:r>
        <w:rPr>
          <w:noProof/>
        </w:rPr>
        <w:drawing>
          <wp:inline distT="0" distB="0" distL="0" distR="0" wp14:anchorId="4DF09D77" wp14:editId="7CA8242C">
            <wp:extent cx="3086100" cy="194310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86100" cy="1943100"/>
                    </a:xfrm>
                    <a:prstGeom prst="rect">
                      <a:avLst/>
                    </a:prstGeom>
                    <a:noFill/>
                    <a:ln>
                      <a:noFill/>
                    </a:ln>
                  </pic:spPr>
                </pic:pic>
              </a:graphicData>
            </a:graphic>
          </wp:inline>
        </w:drawing>
      </w:r>
      <w:r>
        <w:rPr>
          <w:noProof/>
        </w:rPr>
        <w:drawing>
          <wp:inline distT="0" distB="0" distL="0" distR="0" wp14:anchorId="22D5CBEE" wp14:editId="423D973E">
            <wp:extent cx="3009900" cy="19431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09900" cy="1943100"/>
                    </a:xfrm>
                    <a:prstGeom prst="rect">
                      <a:avLst/>
                    </a:prstGeom>
                    <a:noFill/>
                    <a:ln>
                      <a:noFill/>
                    </a:ln>
                  </pic:spPr>
                </pic:pic>
              </a:graphicData>
            </a:graphic>
          </wp:inline>
        </w:drawing>
      </w:r>
      <w:r>
        <w:rPr>
          <w:noProof/>
        </w:rPr>
        <w:drawing>
          <wp:inline distT="0" distB="0" distL="0" distR="0" wp14:anchorId="7EFD30F0" wp14:editId="125F3851">
            <wp:extent cx="2819400" cy="194310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19400" cy="1943100"/>
                    </a:xfrm>
                    <a:prstGeom prst="rect">
                      <a:avLst/>
                    </a:prstGeom>
                    <a:noFill/>
                    <a:ln>
                      <a:noFill/>
                    </a:ln>
                  </pic:spPr>
                </pic:pic>
              </a:graphicData>
            </a:graphic>
          </wp:inline>
        </w:drawing>
      </w:r>
      <w:r>
        <w:rPr>
          <w:noProof/>
        </w:rPr>
        <w:drawing>
          <wp:inline distT="0" distB="0" distL="0" distR="0" wp14:anchorId="524B7254" wp14:editId="46A7F707">
            <wp:extent cx="3057525" cy="193357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57525" cy="1933575"/>
                    </a:xfrm>
                    <a:prstGeom prst="rect">
                      <a:avLst/>
                    </a:prstGeom>
                    <a:noFill/>
                    <a:ln>
                      <a:noFill/>
                    </a:ln>
                  </pic:spPr>
                </pic:pic>
              </a:graphicData>
            </a:graphic>
          </wp:inline>
        </w:drawing>
      </w:r>
      <w:r>
        <w:rPr>
          <w:noProof/>
        </w:rPr>
        <w:lastRenderedPageBreak/>
        <w:drawing>
          <wp:inline distT="0" distB="0" distL="0" distR="0" wp14:anchorId="336DE632" wp14:editId="6A06727E">
            <wp:extent cx="3086100" cy="19431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86100" cy="1943100"/>
                    </a:xfrm>
                    <a:prstGeom prst="rect">
                      <a:avLst/>
                    </a:prstGeom>
                    <a:noFill/>
                    <a:ln>
                      <a:noFill/>
                    </a:ln>
                  </pic:spPr>
                </pic:pic>
              </a:graphicData>
            </a:graphic>
          </wp:inline>
        </w:drawing>
      </w:r>
      <w:r>
        <w:rPr>
          <w:noProof/>
        </w:rPr>
        <w:drawing>
          <wp:inline distT="0" distB="0" distL="0" distR="0" wp14:anchorId="1A24D24D" wp14:editId="3FD7CF1E">
            <wp:extent cx="2819400" cy="194310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19400" cy="1943100"/>
                    </a:xfrm>
                    <a:prstGeom prst="rect">
                      <a:avLst/>
                    </a:prstGeom>
                    <a:noFill/>
                    <a:ln>
                      <a:noFill/>
                    </a:ln>
                  </pic:spPr>
                </pic:pic>
              </a:graphicData>
            </a:graphic>
          </wp:inline>
        </w:drawing>
      </w:r>
    </w:p>
    <w:p w14:paraId="5E01A6AF" w14:textId="77777777" w:rsidR="00FB10DD" w:rsidRDefault="00FB10DD" w:rsidP="00000C02">
      <w:pPr>
        <w:pStyle w:val="BodyText"/>
        <w:ind w:left="-180" w:right="800"/>
        <w:rPr>
          <w:rFonts w:ascii="AcadNusx" w:hAnsi="AcadNusx"/>
          <w:sz w:val="28"/>
          <w:szCs w:val="28"/>
        </w:rPr>
      </w:pPr>
    </w:p>
    <w:p w14:paraId="60B14309" w14:textId="5D5C9510" w:rsidR="00000C02" w:rsidRPr="00FB10DD" w:rsidRDefault="00FB10DD" w:rsidP="00000C02">
      <w:pPr>
        <w:pStyle w:val="BodyText"/>
        <w:ind w:left="-180" w:right="800"/>
        <w:rPr>
          <w:rFonts w:asciiTheme="minorHAnsi" w:hAnsiTheme="minorHAnsi" w:cstheme="minorHAnsi"/>
          <w:sz w:val="24"/>
          <w:szCs w:val="24"/>
        </w:rPr>
      </w:pPr>
      <w:r>
        <w:rPr>
          <w:rFonts w:asciiTheme="minorHAnsi" w:hAnsiTheme="minorHAnsi" w:cstheme="minorHAnsi"/>
          <w:sz w:val="24"/>
          <w:szCs w:val="24"/>
        </w:rPr>
        <w:t xml:space="preserve">     </w:t>
      </w:r>
      <w:r w:rsidRPr="00FB10DD">
        <w:rPr>
          <w:rFonts w:asciiTheme="minorHAnsi" w:hAnsiTheme="minorHAnsi" w:cstheme="minorHAnsi"/>
          <w:sz w:val="24"/>
          <w:szCs w:val="24"/>
        </w:rPr>
        <w:t>Diagram: Changes in peripheral blood cells during treatment with electrical impulses.</w:t>
      </w:r>
    </w:p>
    <w:p w14:paraId="546143F6" w14:textId="544553BB" w:rsidR="00000C02" w:rsidRDefault="00000C02" w:rsidP="00000C02">
      <w:pPr>
        <w:spacing w:line="360" w:lineRule="auto"/>
        <w:ind w:right="1"/>
      </w:pPr>
      <w:r>
        <w:rPr>
          <w:noProof/>
        </w:rPr>
        <w:drawing>
          <wp:inline distT="0" distB="0" distL="0" distR="0" wp14:anchorId="11A4880D" wp14:editId="01EF4C0E">
            <wp:extent cx="3086100" cy="19431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86100" cy="1943100"/>
                    </a:xfrm>
                    <a:prstGeom prst="rect">
                      <a:avLst/>
                    </a:prstGeom>
                    <a:noFill/>
                    <a:ln>
                      <a:noFill/>
                    </a:ln>
                  </pic:spPr>
                </pic:pic>
              </a:graphicData>
            </a:graphic>
          </wp:inline>
        </w:drawing>
      </w:r>
      <w:r>
        <w:rPr>
          <w:noProof/>
        </w:rPr>
        <w:drawing>
          <wp:inline distT="0" distB="0" distL="0" distR="0" wp14:anchorId="70041769" wp14:editId="66031B15">
            <wp:extent cx="2971800" cy="19431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drawing>
          <wp:inline distT="0" distB="0" distL="0" distR="0" wp14:anchorId="68031C4A" wp14:editId="2EC24520">
            <wp:extent cx="2971800" cy="1952625"/>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1800" cy="1952625"/>
                    </a:xfrm>
                    <a:prstGeom prst="rect">
                      <a:avLst/>
                    </a:prstGeom>
                    <a:noFill/>
                    <a:ln>
                      <a:noFill/>
                    </a:ln>
                  </pic:spPr>
                </pic:pic>
              </a:graphicData>
            </a:graphic>
          </wp:inline>
        </w:drawing>
      </w:r>
      <w:r>
        <w:rPr>
          <w:noProof/>
        </w:rPr>
        <w:drawing>
          <wp:inline distT="0" distB="0" distL="0" distR="0" wp14:anchorId="5A613A8B" wp14:editId="5572DE26">
            <wp:extent cx="2971800" cy="19431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drawing>
          <wp:inline distT="0" distB="0" distL="0" distR="0" wp14:anchorId="5F0FC368" wp14:editId="6FF424DA">
            <wp:extent cx="3086100" cy="19431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86100" cy="1943100"/>
                    </a:xfrm>
                    <a:prstGeom prst="rect">
                      <a:avLst/>
                    </a:prstGeom>
                    <a:noFill/>
                    <a:ln>
                      <a:noFill/>
                    </a:ln>
                  </pic:spPr>
                </pic:pic>
              </a:graphicData>
            </a:graphic>
          </wp:inline>
        </w:drawing>
      </w:r>
      <w:r>
        <w:rPr>
          <w:noProof/>
        </w:rPr>
        <w:drawing>
          <wp:inline distT="0" distB="0" distL="0" distR="0" wp14:anchorId="7AC84F9C" wp14:editId="32A0FE72">
            <wp:extent cx="2971800" cy="19431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lastRenderedPageBreak/>
        <w:drawing>
          <wp:inline distT="0" distB="0" distL="0" distR="0" wp14:anchorId="71A303E9" wp14:editId="6F239954">
            <wp:extent cx="2971800" cy="194310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r>
        <w:rPr>
          <w:noProof/>
        </w:rPr>
        <w:drawing>
          <wp:inline distT="0" distB="0" distL="0" distR="0" wp14:anchorId="15DA05BF" wp14:editId="36428F84">
            <wp:extent cx="3086100" cy="195262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86100" cy="1952625"/>
                    </a:xfrm>
                    <a:prstGeom prst="rect">
                      <a:avLst/>
                    </a:prstGeom>
                    <a:noFill/>
                    <a:ln>
                      <a:noFill/>
                    </a:ln>
                  </pic:spPr>
                </pic:pic>
              </a:graphicData>
            </a:graphic>
          </wp:inline>
        </w:drawing>
      </w:r>
      <w:r>
        <w:rPr>
          <w:noProof/>
        </w:rPr>
        <w:drawing>
          <wp:inline distT="0" distB="0" distL="0" distR="0" wp14:anchorId="681B2CDA" wp14:editId="28C13839">
            <wp:extent cx="2971800" cy="195262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1800" cy="1952625"/>
                    </a:xfrm>
                    <a:prstGeom prst="rect">
                      <a:avLst/>
                    </a:prstGeom>
                    <a:noFill/>
                    <a:ln>
                      <a:noFill/>
                    </a:ln>
                  </pic:spPr>
                </pic:pic>
              </a:graphicData>
            </a:graphic>
          </wp:inline>
        </w:drawing>
      </w:r>
    </w:p>
    <w:p w14:paraId="32790837" w14:textId="77777777" w:rsidR="00000C02" w:rsidRDefault="00000C02" w:rsidP="00000C02">
      <w:pPr>
        <w:spacing w:line="360" w:lineRule="auto"/>
        <w:sectPr w:rsidR="00000C02" w:rsidSect="00032720">
          <w:pgSz w:w="11906" w:h="16838"/>
          <w:pgMar w:top="1077" w:right="720" w:bottom="1366" w:left="924" w:header="720" w:footer="720" w:gutter="0"/>
          <w:cols w:space="720"/>
        </w:sectPr>
      </w:pPr>
    </w:p>
    <w:p w14:paraId="683CE345" w14:textId="0CD4E5A1" w:rsidR="00000C02" w:rsidRPr="00FB10DD" w:rsidRDefault="00FB10DD" w:rsidP="00000C02">
      <w:pPr>
        <w:spacing w:line="360" w:lineRule="auto"/>
        <w:rPr>
          <w:rFonts w:asciiTheme="minorHAnsi" w:hAnsiTheme="minorHAnsi" w:cstheme="minorHAnsi"/>
          <w:b/>
          <w:sz w:val="24"/>
          <w:szCs w:val="24"/>
          <w:lang w:val="es-BO"/>
        </w:rPr>
      </w:pPr>
      <w:r w:rsidRPr="00FB10DD">
        <w:rPr>
          <w:rFonts w:asciiTheme="minorHAnsi" w:hAnsiTheme="minorHAnsi" w:cstheme="minorHAnsi"/>
          <w:b/>
          <w:sz w:val="24"/>
          <w:szCs w:val="24"/>
          <w:lang w:val="es-BO"/>
        </w:rPr>
        <w:lastRenderedPageBreak/>
        <w:t>Diagram: changes in acid-base balance during treatment with electrical impulses</w:t>
      </w:r>
    </w:p>
    <w:p w14:paraId="02E7BE3D" w14:textId="78C1E5F2" w:rsidR="00000C02" w:rsidRDefault="00000C02" w:rsidP="00000C02">
      <w:pPr>
        <w:spacing w:line="360" w:lineRule="auto"/>
      </w:pPr>
      <w:r>
        <w:rPr>
          <w:noProof/>
        </w:rPr>
        <w:drawing>
          <wp:inline distT="0" distB="0" distL="0" distR="0" wp14:anchorId="7594976F" wp14:editId="33810C4E">
            <wp:extent cx="3105150" cy="1762125"/>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05150" cy="1762125"/>
                    </a:xfrm>
                    <a:prstGeom prst="rect">
                      <a:avLst/>
                    </a:prstGeom>
                    <a:noFill/>
                    <a:ln>
                      <a:noFill/>
                    </a:ln>
                  </pic:spPr>
                </pic:pic>
              </a:graphicData>
            </a:graphic>
          </wp:inline>
        </w:drawing>
      </w:r>
      <w:r>
        <w:rPr>
          <w:noProof/>
        </w:rPr>
        <w:drawing>
          <wp:inline distT="0" distB="0" distL="0" distR="0" wp14:anchorId="60828145" wp14:editId="0364BD36">
            <wp:extent cx="2971800" cy="17526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71800" cy="1752600"/>
                    </a:xfrm>
                    <a:prstGeom prst="rect">
                      <a:avLst/>
                    </a:prstGeom>
                    <a:noFill/>
                    <a:ln>
                      <a:noFill/>
                    </a:ln>
                  </pic:spPr>
                </pic:pic>
              </a:graphicData>
            </a:graphic>
          </wp:inline>
        </w:drawing>
      </w:r>
      <w:r>
        <w:rPr>
          <w:noProof/>
        </w:rPr>
        <w:drawing>
          <wp:inline distT="0" distB="0" distL="0" distR="0" wp14:anchorId="09A62F54" wp14:editId="4DA38DD3">
            <wp:extent cx="3114675" cy="175260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14675" cy="1752600"/>
                    </a:xfrm>
                    <a:prstGeom prst="rect">
                      <a:avLst/>
                    </a:prstGeom>
                    <a:noFill/>
                    <a:ln>
                      <a:noFill/>
                    </a:ln>
                  </pic:spPr>
                </pic:pic>
              </a:graphicData>
            </a:graphic>
          </wp:inline>
        </w:drawing>
      </w:r>
      <w:r>
        <w:rPr>
          <w:noProof/>
        </w:rPr>
        <w:drawing>
          <wp:inline distT="0" distB="0" distL="0" distR="0" wp14:anchorId="47725546" wp14:editId="27CEF01E">
            <wp:extent cx="3105150" cy="177165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05150" cy="1771650"/>
                    </a:xfrm>
                    <a:prstGeom prst="rect">
                      <a:avLst/>
                    </a:prstGeom>
                    <a:noFill/>
                    <a:ln>
                      <a:noFill/>
                    </a:ln>
                  </pic:spPr>
                </pic:pic>
              </a:graphicData>
            </a:graphic>
          </wp:inline>
        </w:drawing>
      </w:r>
      <w:r>
        <w:rPr>
          <w:noProof/>
        </w:rPr>
        <w:drawing>
          <wp:inline distT="0" distB="0" distL="0" distR="0" wp14:anchorId="083E3B45" wp14:editId="039A9913">
            <wp:extent cx="2962275" cy="175260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62275" cy="1752600"/>
                    </a:xfrm>
                    <a:prstGeom prst="rect">
                      <a:avLst/>
                    </a:prstGeom>
                    <a:noFill/>
                    <a:ln>
                      <a:noFill/>
                    </a:ln>
                  </pic:spPr>
                </pic:pic>
              </a:graphicData>
            </a:graphic>
          </wp:inline>
        </w:drawing>
      </w:r>
      <w:r>
        <w:rPr>
          <w:noProof/>
        </w:rPr>
        <w:drawing>
          <wp:inline distT="0" distB="0" distL="0" distR="0" wp14:anchorId="56747B90" wp14:editId="535D5A69">
            <wp:extent cx="3114675" cy="171450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14675" cy="1714500"/>
                    </a:xfrm>
                    <a:prstGeom prst="rect">
                      <a:avLst/>
                    </a:prstGeom>
                    <a:noFill/>
                    <a:ln>
                      <a:noFill/>
                    </a:ln>
                  </pic:spPr>
                </pic:pic>
              </a:graphicData>
            </a:graphic>
          </wp:inline>
        </w:drawing>
      </w:r>
      <w:r>
        <w:rPr>
          <w:noProof/>
        </w:rPr>
        <w:drawing>
          <wp:inline distT="0" distB="0" distL="0" distR="0" wp14:anchorId="4DB537AD" wp14:editId="1F859437">
            <wp:extent cx="2409825" cy="1790700"/>
            <wp:effectExtent l="0" t="0" r="952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09825" cy="1790700"/>
                    </a:xfrm>
                    <a:prstGeom prst="rect">
                      <a:avLst/>
                    </a:prstGeom>
                    <a:noFill/>
                    <a:ln>
                      <a:noFill/>
                    </a:ln>
                  </pic:spPr>
                </pic:pic>
              </a:graphicData>
            </a:graphic>
          </wp:inline>
        </w:drawing>
      </w:r>
      <w:r>
        <w:rPr>
          <w:noProof/>
        </w:rPr>
        <w:drawing>
          <wp:inline distT="0" distB="0" distL="0" distR="0" wp14:anchorId="3C25C50F" wp14:editId="051E6731">
            <wp:extent cx="2400300" cy="17907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00300" cy="1790700"/>
                    </a:xfrm>
                    <a:prstGeom prst="rect">
                      <a:avLst/>
                    </a:prstGeom>
                    <a:noFill/>
                    <a:ln>
                      <a:noFill/>
                    </a:ln>
                  </pic:spPr>
                </pic:pic>
              </a:graphicData>
            </a:graphic>
          </wp:inline>
        </w:drawing>
      </w:r>
      <w:r>
        <w:rPr>
          <w:noProof/>
        </w:rPr>
        <w:lastRenderedPageBreak/>
        <w:drawing>
          <wp:inline distT="0" distB="0" distL="0" distR="0" wp14:anchorId="1005A8CB" wp14:editId="5EBA48A7">
            <wp:extent cx="2171700" cy="1800225"/>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71700" cy="1800225"/>
                    </a:xfrm>
                    <a:prstGeom prst="rect">
                      <a:avLst/>
                    </a:prstGeom>
                    <a:noFill/>
                    <a:ln>
                      <a:noFill/>
                    </a:ln>
                  </pic:spPr>
                </pic:pic>
              </a:graphicData>
            </a:graphic>
          </wp:inline>
        </w:drawing>
      </w:r>
      <w:r>
        <w:rPr>
          <w:noProof/>
        </w:rPr>
        <w:drawing>
          <wp:inline distT="0" distB="0" distL="0" distR="0" wp14:anchorId="44292D24" wp14:editId="04881E59">
            <wp:extent cx="2152650" cy="179070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52650" cy="1790700"/>
                    </a:xfrm>
                    <a:prstGeom prst="rect">
                      <a:avLst/>
                    </a:prstGeom>
                    <a:noFill/>
                    <a:ln>
                      <a:noFill/>
                    </a:ln>
                  </pic:spPr>
                </pic:pic>
              </a:graphicData>
            </a:graphic>
          </wp:inline>
        </w:drawing>
      </w:r>
    </w:p>
    <w:p w14:paraId="0F79DA6B" w14:textId="77777777" w:rsidR="00000C02" w:rsidRDefault="00000C02" w:rsidP="00000C02">
      <w:pPr>
        <w:pStyle w:val="BodyText"/>
        <w:ind w:left="-180" w:right="800"/>
        <w:rPr>
          <w:rFonts w:ascii="AcadNusx" w:hAnsi="AcadNusx"/>
          <w:sz w:val="28"/>
          <w:szCs w:val="28"/>
        </w:rPr>
      </w:pPr>
    </w:p>
    <w:p w14:paraId="50BCED73" w14:textId="77777777" w:rsidR="00000C02" w:rsidRDefault="00000C02" w:rsidP="00000C02">
      <w:pPr>
        <w:pStyle w:val="BodyText"/>
        <w:ind w:right="800"/>
        <w:rPr>
          <w:rFonts w:ascii="AcadNusx" w:hAnsi="AcadNusx"/>
          <w:b w:val="0"/>
          <w:sz w:val="28"/>
          <w:szCs w:val="28"/>
        </w:rPr>
      </w:pPr>
    </w:p>
    <w:p w14:paraId="7AEE368E" w14:textId="77777777" w:rsidR="00000C02" w:rsidRDefault="00000C02" w:rsidP="00000C02">
      <w:pPr>
        <w:tabs>
          <w:tab w:val="left" w:pos="10080"/>
        </w:tabs>
        <w:ind w:right="2"/>
        <w:jc w:val="both"/>
        <w:rPr>
          <w:rFonts w:ascii="AcadNusx" w:hAnsi="AcadNusx"/>
          <w:b/>
          <w:sz w:val="24"/>
          <w:szCs w:val="24"/>
          <w:lang w:val="es-BO"/>
        </w:rPr>
      </w:pPr>
    </w:p>
    <w:p w14:paraId="687AF522" w14:textId="77777777" w:rsidR="00000C02" w:rsidRDefault="00000C02" w:rsidP="00000C02">
      <w:pPr>
        <w:pStyle w:val="BodyText"/>
        <w:ind w:left="-180" w:right="800"/>
        <w:rPr>
          <w:rFonts w:ascii="AcadNusx" w:hAnsi="AcadNusx"/>
          <w:sz w:val="28"/>
          <w:szCs w:val="28"/>
          <w:lang w:val="es-BO"/>
        </w:rPr>
      </w:pPr>
    </w:p>
    <w:p w14:paraId="501B0D7D" w14:textId="77777777" w:rsidR="00000C02" w:rsidRDefault="00000C02" w:rsidP="00000C02">
      <w:pPr>
        <w:pStyle w:val="BodyText"/>
        <w:ind w:left="-180" w:right="800"/>
        <w:rPr>
          <w:rFonts w:ascii="AcadNusx" w:hAnsi="AcadNusx"/>
          <w:b w:val="0"/>
          <w:sz w:val="28"/>
          <w:szCs w:val="28"/>
          <w:lang w:val="es-BO"/>
        </w:rPr>
      </w:pPr>
    </w:p>
    <w:p w14:paraId="37B73ABB" w14:textId="77777777" w:rsidR="00000C02" w:rsidRDefault="00000C02" w:rsidP="00000C02">
      <w:pPr>
        <w:pStyle w:val="BodyText"/>
        <w:ind w:left="-180" w:right="800"/>
        <w:rPr>
          <w:rFonts w:ascii="AcadNusx" w:hAnsi="AcadNusx"/>
          <w:b w:val="0"/>
          <w:sz w:val="28"/>
          <w:szCs w:val="28"/>
          <w:lang w:val="es-BO"/>
        </w:rPr>
      </w:pPr>
    </w:p>
    <w:p w14:paraId="516AD187" w14:textId="3A53A3F2" w:rsidR="00000C02" w:rsidRDefault="00000C02" w:rsidP="00000C02">
      <w:pPr>
        <w:adjustRightInd w:val="0"/>
        <w:ind w:left="-180" w:right="800"/>
        <w:rPr>
          <w:rFonts w:ascii="AcadNusx" w:hAnsi="AcadNusx"/>
          <w:b/>
          <w:sz w:val="28"/>
          <w:szCs w:val="28"/>
        </w:rPr>
      </w:pPr>
      <w:r>
        <w:rPr>
          <w:noProof/>
        </w:rPr>
        <w:drawing>
          <wp:inline distT="0" distB="0" distL="0" distR="0" wp14:anchorId="6405A815" wp14:editId="468A14FA">
            <wp:extent cx="6400800" cy="3533775"/>
            <wp:effectExtent l="0" t="0" r="0"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00800" cy="3533775"/>
                    </a:xfrm>
                    <a:prstGeom prst="rect">
                      <a:avLst/>
                    </a:prstGeom>
                    <a:noFill/>
                    <a:ln>
                      <a:noFill/>
                    </a:ln>
                  </pic:spPr>
                </pic:pic>
              </a:graphicData>
            </a:graphic>
          </wp:inline>
        </w:drawing>
      </w:r>
    </w:p>
    <w:p w14:paraId="3E115540" w14:textId="77777777" w:rsidR="00C97454" w:rsidRPr="00FB10DD" w:rsidRDefault="00C97454" w:rsidP="00C97454">
      <w:pPr>
        <w:pStyle w:val="BodyText"/>
        <w:ind w:right="800"/>
        <w:rPr>
          <w:rFonts w:asciiTheme="minorHAnsi" w:hAnsiTheme="minorHAnsi" w:cstheme="minorHAnsi"/>
          <w:bCs w:val="0"/>
          <w:sz w:val="24"/>
          <w:szCs w:val="24"/>
          <w:lang w:val="es-BO"/>
        </w:rPr>
      </w:pPr>
    </w:p>
    <w:p w14:paraId="3A0041AE" w14:textId="77777777" w:rsidR="00C97454" w:rsidRPr="00C97454" w:rsidRDefault="00C97454" w:rsidP="00C97454">
      <w:pPr>
        <w:adjustRightInd w:val="0"/>
        <w:ind w:left="-180" w:right="800"/>
      </w:pPr>
      <w:r>
        <w:rPr>
          <w:rFonts w:asciiTheme="minorHAnsi" w:hAnsiTheme="minorHAnsi" w:cstheme="minorHAnsi"/>
          <w:b/>
          <w:sz w:val="24"/>
          <w:szCs w:val="24"/>
          <w:lang w:val="es-BO"/>
        </w:rPr>
        <w:t>b</w:t>
      </w:r>
      <w:r w:rsidRPr="00FB10DD">
        <w:rPr>
          <w:rFonts w:asciiTheme="minorHAnsi" w:hAnsiTheme="minorHAnsi" w:cstheme="minorHAnsi"/>
          <w:b/>
          <w:sz w:val="24"/>
          <w:szCs w:val="24"/>
          <w:lang w:val="es-BO"/>
        </w:rPr>
        <w:t xml:space="preserve">one marrow electrical stimulator </w:t>
      </w:r>
      <w:r w:rsidRPr="00C97454">
        <w:rPr>
          <w:b/>
          <w:sz w:val="24"/>
          <w:szCs w:val="24"/>
        </w:rPr>
        <w:t>„Georgia-1“</w:t>
      </w:r>
    </w:p>
    <w:p w14:paraId="09F50E40" w14:textId="77777777" w:rsidR="00000C02" w:rsidRDefault="00000C02" w:rsidP="00000C02">
      <w:pPr>
        <w:adjustRightInd w:val="0"/>
        <w:ind w:left="-180" w:right="800"/>
        <w:rPr>
          <w:sz w:val="24"/>
          <w:szCs w:val="24"/>
        </w:rPr>
      </w:pPr>
    </w:p>
    <w:p w14:paraId="7F1A7BA7" w14:textId="77777777" w:rsidR="00C97454" w:rsidRDefault="00C97454" w:rsidP="00000C02">
      <w:pPr>
        <w:adjustRightInd w:val="0"/>
        <w:ind w:left="-180" w:right="800"/>
      </w:pPr>
    </w:p>
    <w:p w14:paraId="3CAF6469" w14:textId="77777777" w:rsidR="00C97454" w:rsidRDefault="00C97454" w:rsidP="00000C02">
      <w:pPr>
        <w:adjustRightInd w:val="0"/>
        <w:ind w:left="-180" w:right="800"/>
      </w:pPr>
    </w:p>
    <w:p w14:paraId="71E5D296" w14:textId="77777777" w:rsidR="00C97454" w:rsidRDefault="00C97454" w:rsidP="00000C02">
      <w:pPr>
        <w:adjustRightInd w:val="0"/>
        <w:ind w:left="-180" w:right="800"/>
      </w:pPr>
    </w:p>
    <w:p w14:paraId="19305770" w14:textId="18CCB749" w:rsidR="00000C02" w:rsidRDefault="00C97454" w:rsidP="00000C02">
      <w:pPr>
        <w:adjustRightInd w:val="0"/>
        <w:ind w:left="-180" w:right="800"/>
      </w:pPr>
      <w:r>
        <w:rPr>
          <w:noProof/>
        </w:rPr>
        <w:lastRenderedPageBreak/>
        <w:drawing>
          <wp:inline distT="0" distB="0" distL="0" distR="0" wp14:anchorId="0B259C3F" wp14:editId="3CE7D5AF">
            <wp:extent cx="6400800" cy="30861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00800" cy="3086100"/>
                    </a:xfrm>
                    <a:prstGeom prst="rect">
                      <a:avLst/>
                    </a:prstGeom>
                    <a:noFill/>
                    <a:ln>
                      <a:noFill/>
                    </a:ln>
                  </pic:spPr>
                </pic:pic>
              </a:graphicData>
            </a:graphic>
          </wp:inline>
        </w:drawing>
      </w:r>
    </w:p>
    <w:p w14:paraId="00A0297D" w14:textId="1B645C35" w:rsidR="00C97454" w:rsidRDefault="00C97454" w:rsidP="00000C02">
      <w:pPr>
        <w:adjustRightInd w:val="0"/>
        <w:ind w:left="-180" w:right="800"/>
      </w:pPr>
    </w:p>
    <w:p w14:paraId="74320EC8" w14:textId="0FD47023" w:rsidR="00C97454" w:rsidRDefault="00C97454" w:rsidP="00000C02">
      <w:pPr>
        <w:adjustRightInd w:val="0"/>
        <w:ind w:left="-180" w:right="800"/>
      </w:pPr>
    </w:p>
    <w:p w14:paraId="49F29AE6" w14:textId="7DDAAB62" w:rsidR="00C97454" w:rsidRDefault="00C97454" w:rsidP="00C97454">
      <w:pPr>
        <w:pStyle w:val="BodyText"/>
        <w:ind w:right="800"/>
        <w:rPr>
          <w:rFonts w:asciiTheme="minorHAnsi" w:hAnsiTheme="minorHAnsi" w:cstheme="minorHAnsi"/>
          <w:bCs w:val="0"/>
          <w:sz w:val="24"/>
          <w:szCs w:val="24"/>
          <w:lang w:val="es-BO"/>
        </w:rPr>
      </w:pPr>
      <w:bookmarkStart w:id="18" w:name="_Hlk153019308"/>
    </w:p>
    <w:p w14:paraId="48EDD9AB" w14:textId="77777777" w:rsidR="00C97454" w:rsidRPr="00FB10DD" w:rsidRDefault="00C97454" w:rsidP="00C97454">
      <w:pPr>
        <w:pStyle w:val="BodyText"/>
        <w:ind w:right="800"/>
        <w:rPr>
          <w:rFonts w:asciiTheme="minorHAnsi" w:hAnsiTheme="minorHAnsi" w:cstheme="minorHAnsi"/>
          <w:bCs w:val="0"/>
          <w:sz w:val="24"/>
          <w:szCs w:val="24"/>
          <w:lang w:val="es-BO"/>
        </w:rPr>
      </w:pPr>
    </w:p>
    <w:p w14:paraId="6FBDDFB5" w14:textId="623C214E" w:rsidR="00C97454" w:rsidRPr="00C97454" w:rsidRDefault="00C97454" w:rsidP="00C97454">
      <w:pPr>
        <w:adjustRightInd w:val="0"/>
        <w:ind w:left="-180" w:right="800"/>
      </w:pPr>
      <w:r>
        <w:rPr>
          <w:rFonts w:asciiTheme="minorHAnsi" w:hAnsiTheme="minorHAnsi" w:cstheme="minorHAnsi"/>
          <w:b/>
          <w:sz w:val="24"/>
          <w:szCs w:val="24"/>
          <w:lang w:val="es-BO"/>
        </w:rPr>
        <w:t>b</w:t>
      </w:r>
      <w:r w:rsidRPr="00FB10DD">
        <w:rPr>
          <w:rFonts w:asciiTheme="minorHAnsi" w:hAnsiTheme="minorHAnsi" w:cstheme="minorHAnsi"/>
          <w:b/>
          <w:sz w:val="24"/>
          <w:szCs w:val="24"/>
          <w:lang w:val="es-BO"/>
        </w:rPr>
        <w:t xml:space="preserve">one marrow electrical stimulator </w:t>
      </w:r>
      <w:r w:rsidRPr="00C97454">
        <w:rPr>
          <w:b/>
          <w:sz w:val="24"/>
          <w:szCs w:val="24"/>
        </w:rPr>
        <w:t>„Georgia-1“</w:t>
      </w:r>
    </w:p>
    <w:bookmarkEnd w:id="18"/>
    <w:p w14:paraId="7B2D578C" w14:textId="18784CD7" w:rsidR="00C97454" w:rsidRPr="00FB10DD" w:rsidRDefault="00C97454" w:rsidP="00C97454">
      <w:pPr>
        <w:adjustRightInd w:val="0"/>
        <w:ind w:left="-180" w:right="800"/>
        <w:rPr>
          <w:rFonts w:asciiTheme="minorHAnsi" w:hAnsiTheme="minorHAnsi" w:cstheme="minorHAnsi"/>
          <w:b/>
          <w:sz w:val="24"/>
          <w:szCs w:val="24"/>
          <w:lang w:val="es-BO"/>
        </w:rPr>
      </w:pPr>
    </w:p>
    <w:p w14:paraId="6E972147" w14:textId="77777777" w:rsidR="00000C02" w:rsidRDefault="00000C02" w:rsidP="00000C02">
      <w:pPr>
        <w:adjustRightInd w:val="0"/>
        <w:ind w:left="-180" w:right="800"/>
      </w:pPr>
    </w:p>
    <w:p w14:paraId="62CEAF4E" w14:textId="77777777" w:rsidR="00C97454" w:rsidRDefault="00C97454" w:rsidP="00000C02">
      <w:pPr>
        <w:adjustRightInd w:val="0"/>
        <w:ind w:left="-180" w:right="800"/>
      </w:pPr>
    </w:p>
    <w:p w14:paraId="2470F85C" w14:textId="24544D66" w:rsidR="00C97454" w:rsidRPr="00C45609" w:rsidRDefault="00C97454" w:rsidP="00C97454">
      <w:pPr>
        <w:adjustRightInd w:val="0"/>
        <w:ind w:left="-180" w:right="800"/>
        <w:rPr>
          <w:rFonts w:asciiTheme="minorHAnsi" w:hAnsiTheme="minorHAnsi" w:cstheme="minorHAnsi"/>
          <w:sz w:val="32"/>
          <w:szCs w:val="32"/>
        </w:rPr>
      </w:pPr>
      <w:r w:rsidRPr="00C45609">
        <w:rPr>
          <w:rFonts w:ascii="Sylfaen" w:hAnsi="Sylfaen" w:cstheme="minorHAnsi"/>
          <w:sz w:val="32"/>
          <w:szCs w:val="32"/>
        </w:rPr>
        <w:t>The research also showed that during the stimulation of the bone marrow with electrical impulses, as well as during the treatment of the bone marrow with plasma rays and after the infusion of adrenaline and nitroglycerin into the bone marrow, there is a sharp increase in the number of cells of the young form of the erythrocyte, leukocyte</w:t>
      </w:r>
      <w:r w:rsidR="00D93AD8" w:rsidRPr="00C45609">
        <w:rPr>
          <w:rFonts w:ascii="Sylfaen" w:hAnsi="Sylfaen" w:cstheme="minorHAnsi"/>
          <w:sz w:val="32"/>
          <w:szCs w:val="32"/>
        </w:rPr>
        <w:t>,</w:t>
      </w:r>
      <w:r w:rsidRPr="00C45609">
        <w:rPr>
          <w:rFonts w:ascii="Sylfaen" w:hAnsi="Sylfaen" w:cstheme="minorHAnsi"/>
          <w:sz w:val="32"/>
          <w:szCs w:val="32"/>
        </w:rPr>
        <w:t xml:space="preserve"> and platelet lineage of the bone marrow and peripheral blood cells, which is stable. It remains high during the first two weeks of critical condition. At the same time, the partial pressure of oxygen and the acidity of the environment increase in the bone marrow. At the same time, nitrogen oxide and </w:t>
      </w:r>
      <w:r w:rsidR="00D93AD8" w:rsidRPr="00C45609">
        <w:rPr>
          <w:rFonts w:ascii="Sylfaen" w:hAnsi="Sylfaen" w:cstheme="minorHAnsi"/>
          <w:sz w:val="32"/>
          <w:szCs w:val="32"/>
        </w:rPr>
        <w:t>peroxy radicals</w:t>
      </w:r>
      <w:r w:rsidRPr="00C45609">
        <w:rPr>
          <w:rFonts w:ascii="Sylfaen" w:hAnsi="Sylfaen" w:cstheme="minorHAnsi"/>
          <w:sz w:val="32"/>
          <w:szCs w:val="32"/>
        </w:rPr>
        <w:t xml:space="preserve"> appear</w:t>
      </w:r>
      <w:r w:rsidRPr="00C45609">
        <w:rPr>
          <w:rFonts w:asciiTheme="minorHAnsi" w:hAnsiTheme="minorHAnsi" w:cstheme="minorHAnsi"/>
          <w:sz w:val="32"/>
          <w:szCs w:val="32"/>
        </w:rPr>
        <w:t>.</w:t>
      </w:r>
    </w:p>
    <w:p w14:paraId="54E86E07" w14:textId="77777777" w:rsidR="00C97454" w:rsidRPr="00C45609" w:rsidRDefault="00C97454" w:rsidP="00000C02">
      <w:pPr>
        <w:adjustRightInd w:val="0"/>
        <w:ind w:left="-180" w:right="800"/>
        <w:rPr>
          <w:sz w:val="32"/>
          <w:szCs w:val="32"/>
        </w:rPr>
      </w:pPr>
    </w:p>
    <w:p w14:paraId="36E48679" w14:textId="6559EE30" w:rsidR="00000C02" w:rsidRDefault="00000C02" w:rsidP="00C97454">
      <w:pPr>
        <w:adjustRightInd w:val="0"/>
        <w:ind w:right="800"/>
      </w:pPr>
      <w:r>
        <w:rPr>
          <w:noProof/>
        </w:rPr>
        <w:lastRenderedPageBreak/>
        <w:drawing>
          <wp:anchor distT="0" distB="0" distL="0" distR="0" simplePos="0" relativeHeight="251675136" behindDoc="0" locked="0" layoutInCell="1" allowOverlap="1" wp14:anchorId="789AB1D2" wp14:editId="00901574">
            <wp:simplePos x="0" y="0"/>
            <wp:positionH relativeFrom="page">
              <wp:posOffset>812800</wp:posOffset>
            </wp:positionH>
            <wp:positionV relativeFrom="paragraph">
              <wp:posOffset>-9016365</wp:posOffset>
            </wp:positionV>
            <wp:extent cx="6400800" cy="3657600"/>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00800" cy="3657600"/>
                    </a:xfrm>
                    <a:prstGeom prst="rect">
                      <a:avLst/>
                    </a:prstGeom>
                    <a:noFill/>
                  </pic:spPr>
                </pic:pic>
              </a:graphicData>
            </a:graphic>
            <wp14:sizeRelH relativeFrom="page">
              <wp14:pctWidth>0</wp14:pctWidth>
            </wp14:sizeRelH>
            <wp14:sizeRelV relativeFrom="page">
              <wp14:pctHeight>0</wp14:pctHeight>
            </wp14:sizeRelV>
          </wp:anchor>
        </w:drawing>
      </w:r>
    </w:p>
    <w:p w14:paraId="0B581AB2" w14:textId="77777777" w:rsidR="00000C02" w:rsidRDefault="00000C02" w:rsidP="00000C02">
      <w:pPr>
        <w:adjustRightInd w:val="0"/>
        <w:ind w:left="-180" w:right="800"/>
      </w:pPr>
    </w:p>
    <w:p w14:paraId="65567705" w14:textId="77777777" w:rsidR="00C97454" w:rsidRDefault="00C97454" w:rsidP="00C97454">
      <w:pPr>
        <w:adjustRightInd w:val="0"/>
        <w:ind w:right="800"/>
      </w:pPr>
      <w:r w:rsidRPr="00FB10DD">
        <w:rPr>
          <w:rFonts w:asciiTheme="minorHAnsi" w:hAnsiTheme="minorHAnsi" w:cstheme="minorHAnsi"/>
          <w:b/>
          <w:sz w:val="24"/>
          <w:szCs w:val="24"/>
          <w:lang w:val="es-BO"/>
        </w:rPr>
        <w:t>bone marrow electrical stimulation</w:t>
      </w:r>
    </w:p>
    <w:p w14:paraId="2ACA9792" w14:textId="5CDBF222" w:rsidR="00000C02" w:rsidRDefault="00000C02" w:rsidP="00000C02">
      <w:pPr>
        <w:adjustRightInd w:val="0"/>
        <w:ind w:right="800"/>
        <w:rPr>
          <w:sz w:val="24"/>
          <w:szCs w:val="24"/>
        </w:rPr>
      </w:pPr>
    </w:p>
    <w:p w14:paraId="4735FA05" w14:textId="77777777" w:rsidR="00FB10DD" w:rsidRPr="00FB10DD" w:rsidRDefault="00FB10DD" w:rsidP="00C97454">
      <w:pPr>
        <w:adjustRightInd w:val="0"/>
        <w:ind w:right="800"/>
        <w:rPr>
          <w:rFonts w:asciiTheme="minorHAnsi" w:hAnsiTheme="minorHAnsi" w:cstheme="minorHAnsi"/>
          <w:sz w:val="32"/>
          <w:szCs w:val="32"/>
        </w:rPr>
      </w:pPr>
    </w:p>
    <w:p w14:paraId="3CA31EFF" w14:textId="77777777" w:rsidR="00FB10DD" w:rsidRPr="00C45609" w:rsidRDefault="00FB10DD" w:rsidP="00FB10DD">
      <w:pPr>
        <w:adjustRightInd w:val="0"/>
        <w:ind w:left="-180" w:right="800"/>
        <w:rPr>
          <w:rFonts w:ascii="Sylfaen" w:hAnsi="Sylfaen" w:cstheme="minorHAnsi"/>
          <w:sz w:val="32"/>
          <w:szCs w:val="32"/>
        </w:rPr>
      </w:pPr>
      <w:r w:rsidRPr="00C45609">
        <w:rPr>
          <w:rFonts w:ascii="Sylfaen" w:hAnsi="Sylfaen" w:cstheme="minorHAnsi"/>
          <w:sz w:val="32"/>
          <w:szCs w:val="32"/>
        </w:rPr>
        <w:t>Against this background, a sharp increase in progenitor axis and immunocompetent cells was also significant</w:t>
      </w:r>
    </w:p>
    <w:p w14:paraId="58E8F8DF" w14:textId="77777777" w:rsidR="00FB10DD" w:rsidRPr="001A2439" w:rsidRDefault="00FB10DD" w:rsidP="00FB10DD">
      <w:pPr>
        <w:adjustRightInd w:val="0"/>
        <w:ind w:left="-180" w:right="800"/>
        <w:rPr>
          <w:rFonts w:ascii="Sylfaen" w:hAnsi="Sylfaen" w:cs="Helvetica"/>
          <w:sz w:val="28"/>
          <w:szCs w:val="28"/>
        </w:rPr>
      </w:pPr>
    </w:p>
    <w:p w14:paraId="0DF81DD4" w14:textId="77777777" w:rsidR="001A2439" w:rsidRDefault="001A2439" w:rsidP="001A2439">
      <w:pPr>
        <w:adjustRightInd w:val="0"/>
        <w:ind w:right="800"/>
        <w:rPr>
          <w:rFonts w:ascii="Sylfaen" w:hAnsi="Sylfaen" w:cs="Helvetica"/>
          <w:sz w:val="28"/>
          <w:szCs w:val="28"/>
        </w:rPr>
      </w:pPr>
    </w:p>
    <w:p w14:paraId="034DBDEC" w14:textId="77777777" w:rsidR="001A2439" w:rsidRPr="001A2439" w:rsidRDefault="001A2439" w:rsidP="00FB10DD">
      <w:pPr>
        <w:adjustRightInd w:val="0"/>
        <w:ind w:left="-180" w:right="800"/>
        <w:rPr>
          <w:rFonts w:ascii="Sylfaen" w:hAnsi="Sylfaen" w:cs="Helvetica"/>
          <w:sz w:val="28"/>
          <w:szCs w:val="28"/>
        </w:rPr>
      </w:pPr>
    </w:p>
    <w:p w14:paraId="3289612A" w14:textId="77777777" w:rsidR="00FB10DD" w:rsidRPr="001A2439" w:rsidRDefault="00FB10DD" w:rsidP="00FB10DD">
      <w:pPr>
        <w:adjustRightInd w:val="0"/>
        <w:ind w:left="-180" w:right="800"/>
        <w:rPr>
          <w:rFonts w:ascii="Sylfaen" w:hAnsi="Sylfaen" w:cstheme="minorHAnsi"/>
          <w:b/>
          <w:bCs/>
          <w:sz w:val="28"/>
          <w:szCs w:val="28"/>
        </w:rPr>
      </w:pPr>
      <w:r w:rsidRPr="001A2439">
        <w:rPr>
          <w:rFonts w:ascii="Sylfaen" w:hAnsi="Sylfaen" w:cstheme="minorHAnsi"/>
          <w:b/>
          <w:bCs/>
          <w:sz w:val="28"/>
          <w:szCs w:val="28"/>
        </w:rPr>
        <w:t>table</w:t>
      </w:r>
    </w:p>
    <w:p w14:paraId="41144FAE" w14:textId="5B61628C" w:rsidR="00000C02" w:rsidRPr="001A2439" w:rsidRDefault="00FB10DD" w:rsidP="00FB10DD">
      <w:pPr>
        <w:adjustRightInd w:val="0"/>
        <w:ind w:left="-180" w:right="800"/>
        <w:rPr>
          <w:rFonts w:ascii="Sylfaen" w:hAnsi="Sylfaen" w:cstheme="minorHAnsi"/>
          <w:b/>
          <w:bCs/>
          <w:sz w:val="28"/>
          <w:szCs w:val="28"/>
        </w:rPr>
      </w:pPr>
      <w:r w:rsidRPr="001A2439">
        <w:rPr>
          <w:rFonts w:ascii="Sylfaen" w:hAnsi="Sylfaen" w:cstheme="minorHAnsi"/>
          <w:b/>
          <w:bCs/>
          <w:sz w:val="28"/>
          <w:szCs w:val="28"/>
        </w:rPr>
        <w:t>Changes in the number of progenitor precursors and immunocompetent lymphocytes subpopulation after bone marrow treatment with different methods</w:t>
      </w:r>
    </w:p>
    <w:p w14:paraId="617FDCD9" w14:textId="77777777" w:rsidR="00000C02" w:rsidRPr="00FB10DD" w:rsidRDefault="00000C02" w:rsidP="00000C02">
      <w:pPr>
        <w:adjustRightInd w:val="0"/>
        <w:ind w:right="800"/>
        <w:rPr>
          <w:rFonts w:asciiTheme="minorHAnsi" w:hAnsiTheme="minorHAnsi" w:cstheme="minorHAnsi"/>
          <w:b/>
          <w:sz w:val="20"/>
          <w:szCs w:val="20"/>
        </w:rPr>
      </w:pPr>
    </w:p>
    <w:p w14:paraId="3ED617AB" w14:textId="77777777" w:rsidR="00000C02" w:rsidRPr="00FB10DD" w:rsidRDefault="00000C02" w:rsidP="00000C02">
      <w:pPr>
        <w:ind w:right="800"/>
        <w:rPr>
          <w:rFonts w:asciiTheme="minorHAnsi" w:hAnsiTheme="minorHAnsi" w:cstheme="minorHAnsi"/>
          <w:sz w:val="20"/>
          <w:szCs w:val="20"/>
          <w:lang w:val="de-DE"/>
        </w:rPr>
      </w:pPr>
    </w:p>
    <w:tbl>
      <w:tblPr>
        <w:tblW w:w="1029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1"/>
        <w:gridCol w:w="2160"/>
        <w:gridCol w:w="1829"/>
        <w:gridCol w:w="1440"/>
        <w:gridCol w:w="1440"/>
        <w:gridCol w:w="1620"/>
        <w:gridCol w:w="1440"/>
      </w:tblGrid>
      <w:tr w:rsidR="009F2C36" w:rsidRPr="00FB10DD" w14:paraId="056D6C03" w14:textId="77777777" w:rsidTr="009F2C36">
        <w:trPr>
          <w:trHeight w:val="420"/>
        </w:trPr>
        <w:tc>
          <w:tcPr>
            <w:tcW w:w="361" w:type="dxa"/>
            <w:vMerge w:val="restart"/>
            <w:tcBorders>
              <w:top w:val="single" w:sz="4" w:space="0" w:color="auto"/>
              <w:left w:val="single" w:sz="4" w:space="0" w:color="auto"/>
              <w:bottom w:val="single" w:sz="4" w:space="0" w:color="auto"/>
              <w:right w:val="single" w:sz="4" w:space="0" w:color="auto"/>
            </w:tcBorders>
            <w:hideMark/>
          </w:tcPr>
          <w:p w14:paraId="3656D962" w14:textId="77777777" w:rsidR="009F2C36" w:rsidRPr="00FB10DD" w:rsidRDefault="009F2C36" w:rsidP="009F2C36">
            <w:pPr>
              <w:adjustRightInd w:val="0"/>
              <w:ind w:right="800"/>
              <w:rPr>
                <w:rFonts w:asciiTheme="minorHAnsi" w:hAnsiTheme="minorHAnsi" w:cstheme="minorHAnsi"/>
                <w:b/>
                <w:sz w:val="24"/>
                <w:szCs w:val="24"/>
                <w:lang w:val="de-DE"/>
              </w:rPr>
            </w:pPr>
            <w:r w:rsidRPr="00FB10DD">
              <w:rPr>
                <w:rFonts w:asciiTheme="minorHAnsi" w:hAnsiTheme="minorHAnsi" w:cstheme="minorHAnsi"/>
                <w:b/>
                <w:sz w:val="24"/>
                <w:szCs w:val="24"/>
                <w:lang w:val="de-DE"/>
              </w:rPr>
              <w:t>N</w:t>
            </w:r>
          </w:p>
        </w:tc>
        <w:tc>
          <w:tcPr>
            <w:tcW w:w="2160" w:type="dxa"/>
            <w:vMerge w:val="restart"/>
            <w:tcBorders>
              <w:top w:val="single" w:sz="4" w:space="0" w:color="auto"/>
              <w:left w:val="single" w:sz="4" w:space="0" w:color="auto"/>
              <w:bottom w:val="single" w:sz="4" w:space="0" w:color="auto"/>
              <w:right w:val="single" w:sz="4" w:space="0" w:color="auto"/>
            </w:tcBorders>
            <w:hideMark/>
          </w:tcPr>
          <w:p w14:paraId="3E0482D9" w14:textId="77777777" w:rsidR="00FB10DD" w:rsidRPr="00FB10DD" w:rsidRDefault="00FB10DD" w:rsidP="00FB10DD">
            <w:pPr>
              <w:adjustRightInd w:val="0"/>
              <w:ind w:left="-180" w:right="800"/>
              <w:rPr>
                <w:rFonts w:asciiTheme="minorHAnsi" w:hAnsiTheme="minorHAnsi" w:cstheme="minorHAnsi"/>
                <w:sz w:val="24"/>
                <w:szCs w:val="24"/>
              </w:rPr>
            </w:pPr>
            <w:r w:rsidRPr="00FB10DD">
              <w:rPr>
                <w:rFonts w:asciiTheme="minorHAnsi" w:hAnsiTheme="minorHAnsi" w:cstheme="minorHAnsi"/>
                <w:sz w:val="24"/>
                <w:szCs w:val="24"/>
              </w:rPr>
              <w:t>method of treatment</w:t>
            </w:r>
          </w:p>
          <w:p w14:paraId="3CDE4B69" w14:textId="07B6FF9C" w:rsidR="009F2C36" w:rsidRPr="00FB10DD" w:rsidRDefault="009F2C36" w:rsidP="009F2C36">
            <w:pPr>
              <w:adjustRightInd w:val="0"/>
              <w:ind w:right="800"/>
              <w:rPr>
                <w:rFonts w:asciiTheme="minorHAnsi" w:hAnsiTheme="minorHAnsi" w:cstheme="minorHAnsi"/>
                <w:b/>
                <w:sz w:val="24"/>
                <w:szCs w:val="24"/>
                <w:lang w:val="ka-GE"/>
              </w:rPr>
            </w:pPr>
          </w:p>
        </w:tc>
        <w:tc>
          <w:tcPr>
            <w:tcW w:w="1829" w:type="dxa"/>
            <w:vMerge w:val="restart"/>
            <w:tcBorders>
              <w:top w:val="single" w:sz="4" w:space="0" w:color="auto"/>
              <w:left w:val="single" w:sz="4" w:space="0" w:color="auto"/>
              <w:bottom w:val="single" w:sz="4" w:space="0" w:color="auto"/>
              <w:right w:val="single" w:sz="4" w:space="0" w:color="auto"/>
            </w:tcBorders>
          </w:tcPr>
          <w:p w14:paraId="36FFC793" w14:textId="77777777" w:rsidR="009F2C36" w:rsidRPr="00FB10DD" w:rsidRDefault="009F2C36" w:rsidP="009F2C36">
            <w:pPr>
              <w:adjustRightInd w:val="0"/>
              <w:ind w:right="800"/>
              <w:rPr>
                <w:rFonts w:asciiTheme="minorHAnsi" w:hAnsiTheme="minorHAnsi" w:cstheme="minorHAnsi"/>
                <w:b/>
                <w:lang w:val="de-DE"/>
              </w:rPr>
            </w:pPr>
          </w:p>
          <w:p w14:paraId="0D98105F"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 -3</w:t>
            </w:r>
          </w:p>
          <w:p w14:paraId="1DB8C84F"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rPr>
              <w:t>%</w:t>
            </w:r>
          </w:p>
        </w:tc>
        <w:tc>
          <w:tcPr>
            <w:tcW w:w="1440" w:type="dxa"/>
            <w:vMerge w:val="restart"/>
            <w:tcBorders>
              <w:top w:val="single" w:sz="4" w:space="0" w:color="auto"/>
              <w:left w:val="single" w:sz="4" w:space="0" w:color="auto"/>
              <w:bottom w:val="single" w:sz="4" w:space="0" w:color="auto"/>
              <w:right w:val="single" w:sz="4" w:space="0" w:color="auto"/>
            </w:tcBorders>
          </w:tcPr>
          <w:p w14:paraId="54E9303A" w14:textId="77777777" w:rsidR="009F2C36" w:rsidRPr="00FB10DD" w:rsidRDefault="009F2C36" w:rsidP="009F2C36">
            <w:pPr>
              <w:adjustRightInd w:val="0"/>
              <w:ind w:right="800"/>
              <w:rPr>
                <w:rFonts w:asciiTheme="minorHAnsi" w:hAnsiTheme="minorHAnsi" w:cstheme="minorHAnsi"/>
                <w:b/>
                <w:lang w:val="de-DE"/>
              </w:rPr>
            </w:pPr>
          </w:p>
          <w:p w14:paraId="10EBFD63"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CD4</w:t>
            </w:r>
          </w:p>
          <w:p w14:paraId="48646A0C"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rPr>
              <w:t>%</w:t>
            </w:r>
          </w:p>
        </w:tc>
        <w:tc>
          <w:tcPr>
            <w:tcW w:w="1440" w:type="dxa"/>
            <w:vMerge w:val="restart"/>
            <w:tcBorders>
              <w:top w:val="single" w:sz="4" w:space="0" w:color="auto"/>
              <w:left w:val="single" w:sz="4" w:space="0" w:color="auto"/>
              <w:bottom w:val="single" w:sz="4" w:space="0" w:color="auto"/>
              <w:right w:val="single" w:sz="4" w:space="0" w:color="auto"/>
            </w:tcBorders>
          </w:tcPr>
          <w:p w14:paraId="4F453935" w14:textId="77777777" w:rsidR="009F2C36" w:rsidRPr="00FB10DD" w:rsidRDefault="009F2C36" w:rsidP="009F2C36">
            <w:pPr>
              <w:adjustRightInd w:val="0"/>
              <w:ind w:right="800"/>
              <w:rPr>
                <w:rFonts w:asciiTheme="minorHAnsi" w:hAnsiTheme="minorHAnsi" w:cstheme="minorHAnsi"/>
                <w:b/>
                <w:lang w:val="de-DE"/>
              </w:rPr>
            </w:pPr>
          </w:p>
          <w:p w14:paraId="2DB080D8"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CD8</w:t>
            </w:r>
          </w:p>
          <w:p w14:paraId="674BA918"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rPr>
              <w:t>%</w:t>
            </w:r>
          </w:p>
        </w:tc>
        <w:tc>
          <w:tcPr>
            <w:tcW w:w="1620" w:type="dxa"/>
            <w:vMerge w:val="restart"/>
            <w:tcBorders>
              <w:top w:val="single" w:sz="4" w:space="0" w:color="auto"/>
              <w:left w:val="single" w:sz="4" w:space="0" w:color="auto"/>
              <w:bottom w:val="single" w:sz="4" w:space="0" w:color="auto"/>
              <w:right w:val="single" w:sz="4" w:space="0" w:color="auto"/>
            </w:tcBorders>
          </w:tcPr>
          <w:p w14:paraId="5CA2FA9F" w14:textId="77777777" w:rsidR="009F2C36" w:rsidRPr="00FB10DD" w:rsidRDefault="009F2C36" w:rsidP="009F2C36">
            <w:pPr>
              <w:adjustRightInd w:val="0"/>
              <w:ind w:right="800"/>
              <w:rPr>
                <w:rFonts w:asciiTheme="minorHAnsi" w:hAnsiTheme="minorHAnsi" w:cstheme="minorHAnsi"/>
                <w:b/>
                <w:lang w:val="de-DE"/>
              </w:rPr>
            </w:pPr>
          </w:p>
          <w:p w14:paraId="73759E18"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CD34</w:t>
            </w:r>
            <w:r w:rsidRPr="00FB10DD">
              <w:rPr>
                <w:rFonts w:asciiTheme="minorHAnsi" w:hAnsiTheme="minorHAnsi" w:cstheme="minorHAnsi"/>
                <w:b/>
              </w:rPr>
              <w:t>%</w:t>
            </w:r>
          </w:p>
        </w:tc>
        <w:tc>
          <w:tcPr>
            <w:tcW w:w="1440" w:type="dxa"/>
            <w:tcBorders>
              <w:top w:val="single" w:sz="4" w:space="0" w:color="auto"/>
              <w:left w:val="single" w:sz="4" w:space="0" w:color="auto"/>
              <w:bottom w:val="nil"/>
              <w:right w:val="single" w:sz="4" w:space="0" w:color="auto"/>
            </w:tcBorders>
          </w:tcPr>
          <w:p w14:paraId="023EF3FC" w14:textId="77777777" w:rsidR="009F2C36" w:rsidRPr="00FB10DD" w:rsidRDefault="009F2C36" w:rsidP="009F2C36">
            <w:pPr>
              <w:adjustRightInd w:val="0"/>
              <w:ind w:right="800"/>
              <w:rPr>
                <w:rFonts w:asciiTheme="minorHAnsi" w:hAnsiTheme="minorHAnsi" w:cstheme="minorHAnsi"/>
                <w:b/>
                <w:lang w:val="de-DE"/>
              </w:rPr>
            </w:pPr>
          </w:p>
          <w:p w14:paraId="4422C85D" w14:textId="77777777" w:rsidR="009F2C36" w:rsidRPr="00FB10DD" w:rsidRDefault="009F2C36" w:rsidP="009F2C36">
            <w:pPr>
              <w:adjustRightInd w:val="0"/>
              <w:ind w:right="800"/>
              <w:rPr>
                <w:rFonts w:asciiTheme="minorHAnsi" w:hAnsiTheme="minorHAnsi" w:cstheme="minorHAnsi"/>
                <w:b/>
                <w:lang w:val="de-DE"/>
              </w:rPr>
            </w:pPr>
            <w:r w:rsidRPr="00FB10DD">
              <w:rPr>
                <w:rFonts w:asciiTheme="minorHAnsi" w:hAnsiTheme="minorHAnsi" w:cstheme="minorHAnsi"/>
                <w:b/>
                <w:lang w:val="de-DE"/>
              </w:rPr>
              <w:t>CD72</w:t>
            </w:r>
            <w:r w:rsidRPr="00FB10DD">
              <w:rPr>
                <w:rFonts w:asciiTheme="minorHAnsi" w:hAnsiTheme="minorHAnsi" w:cstheme="minorHAnsi"/>
                <w:b/>
              </w:rPr>
              <w:t>%</w:t>
            </w:r>
          </w:p>
        </w:tc>
      </w:tr>
      <w:tr w:rsidR="009F2C36" w14:paraId="698F35B3" w14:textId="77777777" w:rsidTr="009F2C36">
        <w:trPr>
          <w:trHeight w:val="214"/>
        </w:trPr>
        <w:tc>
          <w:tcPr>
            <w:tcW w:w="361" w:type="dxa"/>
            <w:vMerge/>
            <w:tcBorders>
              <w:top w:val="single" w:sz="4" w:space="0" w:color="auto"/>
              <w:left w:val="single" w:sz="4" w:space="0" w:color="auto"/>
              <w:bottom w:val="single" w:sz="4" w:space="0" w:color="auto"/>
              <w:right w:val="single" w:sz="4" w:space="0" w:color="auto"/>
            </w:tcBorders>
            <w:vAlign w:val="center"/>
            <w:hideMark/>
          </w:tcPr>
          <w:p w14:paraId="51D55980" w14:textId="77777777" w:rsidR="009F2C36" w:rsidRPr="00FB10DD" w:rsidRDefault="009F2C36" w:rsidP="009F2C36">
            <w:pPr>
              <w:rPr>
                <w:b/>
                <w:sz w:val="24"/>
                <w:szCs w:val="24"/>
                <w:lang w:val="de-DE"/>
              </w:rPr>
            </w:pPr>
          </w:p>
        </w:tc>
        <w:tc>
          <w:tcPr>
            <w:tcW w:w="2160" w:type="dxa"/>
            <w:vMerge/>
            <w:tcBorders>
              <w:top w:val="single" w:sz="4" w:space="0" w:color="auto"/>
              <w:left w:val="single" w:sz="4" w:space="0" w:color="auto"/>
              <w:bottom w:val="single" w:sz="4" w:space="0" w:color="auto"/>
              <w:right w:val="single" w:sz="4" w:space="0" w:color="auto"/>
            </w:tcBorders>
            <w:hideMark/>
          </w:tcPr>
          <w:p w14:paraId="00D75600" w14:textId="77777777" w:rsidR="009F2C36" w:rsidRPr="00FB10DD" w:rsidRDefault="009F2C36" w:rsidP="009F2C36">
            <w:pPr>
              <w:rPr>
                <w:rFonts w:ascii="AcadNusx" w:hAnsi="AcadNusx" w:cs="Helvetica"/>
                <w:b/>
                <w:sz w:val="24"/>
                <w:szCs w:val="24"/>
                <w:lang w:val="de-DE"/>
              </w:rPr>
            </w:pPr>
          </w:p>
        </w:tc>
        <w:tc>
          <w:tcPr>
            <w:tcW w:w="1829" w:type="dxa"/>
            <w:vMerge/>
            <w:tcBorders>
              <w:top w:val="single" w:sz="4" w:space="0" w:color="auto"/>
              <w:left w:val="single" w:sz="4" w:space="0" w:color="auto"/>
              <w:bottom w:val="single" w:sz="4" w:space="0" w:color="auto"/>
              <w:right w:val="single" w:sz="4" w:space="0" w:color="auto"/>
            </w:tcBorders>
            <w:vAlign w:val="center"/>
            <w:hideMark/>
          </w:tcPr>
          <w:p w14:paraId="600AF0F3" w14:textId="77777777" w:rsidR="009F2C36" w:rsidRDefault="009F2C36" w:rsidP="009F2C36">
            <w:pPr>
              <w:rPr>
                <w:b/>
                <w:sz w:val="24"/>
                <w:szCs w:val="24"/>
                <w:lang w:val="de-DE"/>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1ECA87E7" w14:textId="77777777" w:rsidR="009F2C36" w:rsidRDefault="009F2C36" w:rsidP="009F2C36">
            <w:pPr>
              <w:rPr>
                <w:b/>
                <w:sz w:val="24"/>
                <w:szCs w:val="24"/>
                <w:lang w:val="de-DE"/>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5ACC5DE4" w14:textId="77777777" w:rsidR="009F2C36" w:rsidRDefault="009F2C36" w:rsidP="009F2C36">
            <w:pPr>
              <w:rPr>
                <w:b/>
                <w:sz w:val="24"/>
                <w:szCs w:val="24"/>
                <w:lang w:val="de-DE"/>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6D3ADDC6" w14:textId="77777777" w:rsidR="009F2C36" w:rsidRDefault="009F2C36" w:rsidP="009F2C36">
            <w:pPr>
              <w:rPr>
                <w:b/>
                <w:sz w:val="24"/>
                <w:szCs w:val="24"/>
                <w:lang w:val="de-DE"/>
              </w:rPr>
            </w:pPr>
          </w:p>
        </w:tc>
        <w:tc>
          <w:tcPr>
            <w:tcW w:w="1440" w:type="dxa"/>
            <w:tcBorders>
              <w:top w:val="nil"/>
              <w:left w:val="single" w:sz="4" w:space="0" w:color="auto"/>
              <w:bottom w:val="single" w:sz="4" w:space="0" w:color="auto"/>
              <w:right w:val="single" w:sz="4" w:space="0" w:color="auto"/>
            </w:tcBorders>
          </w:tcPr>
          <w:p w14:paraId="065AEEFE" w14:textId="77777777" w:rsidR="009F2C36" w:rsidRDefault="009F2C36" w:rsidP="009F2C36">
            <w:pPr>
              <w:adjustRightInd w:val="0"/>
              <w:ind w:right="800"/>
              <w:rPr>
                <w:rFonts w:ascii="AcadNusx" w:hAnsi="AcadNusx" w:cs="Helvetica"/>
                <w:b/>
                <w:lang w:val="de-DE"/>
              </w:rPr>
            </w:pPr>
          </w:p>
        </w:tc>
      </w:tr>
      <w:tr w:rsidR="009F2C36" w14:paraId="2CAEB015" w14:textId="77777777" w:rsidTr="009F2C36">
        <w:trPr>
          <w:trHeight w:val="2266"/>
        </w:trPr>
        <w:tc>
          <w:tcPr>
            <w:tcW w:w="361" w:type="dxa"/>
            <w:tcBorders>
              <w:top w:val="single" w:sz="4" w:space="0" w:color="auto"/>
              <w:left w:val="single" w:sz="4" w:space="0" w:color="auto"/>
              <w:bottom w:val="single" w:sz="4" w:space="0" w:color="auto"/>
              <w:right w:val="single" w:sz="4" w:space="0" w:color="auto"/>
            </w:tcBorders>
            <w:hideMark/>
          </w:tcPr>
          <w:p w14:paraId="360C1368" w14:textId="77777777" w:rsidR="009F2C36" w:rsidRPr="00FB10DD" w:rsidRDefault="009F2C36" w:rsidP="009F2C36">
            <w:pPr>
              <w:adjustRightInd w:val="0"/>
              <w:ind w:right="800"/>
              <w:rPr>
                <w:rFonts w:ascii="AcadNusx" w:hAnsi="AcadNusx" w:cs="Helvetica"/>
                <w:sz w:val="24"/>
                <w:szCs w:val="24"/>
                <w:lang w:val="de-DE"/>
              </w:rPr>
            </w:pPr>
            <w:r w:rsidRPr="00FB10DD">
              <w:rPr>
                <w:rFonts w:ascii="AcadNusx" w:hAnsi="AcadNusx" w:cs="Helvetica"/>
                <w:sz w:val="24"/>
                <w:szCs w:val="24"/>
                <w:lang w:val="de-DE"/>
              </w:rPr>
              <w:t>1</w:t>
            </w:r>
          </w:p>
        </w:tc>
        <w:tc>
          <w:tcPr>
            <w:tcW w:w="2160" w:type="dxa"/>
            <w:tcBorders>
              <w:top w:val="single" w:sz="4" w:space="0" w:color="auto"/>
              <w:left w:val="single" w:sz="4" w:space="0" w:color="auto"/>
              <w:bottom w:val="single" w:sz="4" w:space="0" w:color="auto"/>
              <w:right w:val="single" w:sz="4" w:space="0" w:color="auto"/>
            </w:tcBorders>
            <w:hideMark/>
          </w:tcPr>
          <w:p w14:paraId="08514E88" w14:textId="0766BF04" w:rsidR="009F2C36" w:rsidRPr="00FB10DD" w:rsidRDefault="009F2C36" w:rsidP="009F2C36">
            <w:pPr>
              <w:adjustRightInd w:val="0"/>
              <w:ind w:right="800"/>
              <w:rPr>
                <w:rFonts w:ascii="AcadNusx" w:hAnsi="AcadNusx" w:cs="Helvetica"/>
                <w:sz w:val="24"/>
                <w:szCs w:val="24"/>
                <w:lang w:val="de-DE"/>
              </w:rPr>
            </w:pPr>
            <w:r w:rsidRPr="00FB10DD">
              <w:rPr>
                <w:sz w:val="24"/>
                <w:szCs w:val="24"/>
              </w:rPr>
              <w:t>Bone marrow electrical stimulation</w:t>
            </w:r>
          </w:p>
        </w:tc>
        <w:tc>
          <w:tcPr>
            <w:tcW w:w="1829" w:type="dxa"/>
            <w:tcBorders>
              <w:top w:val="single" w:sz="4" w:space="0" w:color="auto"/>
              <w:left w:val="single" w:sz="4" w:space="0" w:color="auto"/>
              <w:bottom w:val="single" w:sz="4" w:space="0" w:color="auto"/>
              <w:right w:val="single" w:sz="4" w:space="0" w:color="auto"/>
            </w:tcBorders>
          </w:tcPr>
          <w:p w14:paraId="323E7167" w14:textId="77777777" w:rsidR="009F2C36" w:rsidRDefault="009F2C36" w:rsidP="009F2C36">
            <w:pPr>
              <w:adjustRightInd w:val="0"/>
              <w:ind w:right="800"/>
              <w:rPr>
                <w:rFonts w:ascii="AcadNusx" w:hAnsi="AcadNusx"/>
                <w:lang w:val="de-DE"/>
              </w:rPr>
            </w:pPr>
            <w:r>
              <w:rPr>
                <w:rFonts w:ascii="Academic-Times" w:hAnsi="Academic-Times" w:cs="Academic-Times"/>
              </w:rPr>
              <w:t>38,0</w:t>
            </w:r>
            <w:r>
              <w:rPr>
                <w:rFonts w:ascii="ArialMT" w:hAnsi="ArialMT" w:cs="ArialMT"/>
              </w:rPr>
              <w:t>±</w:t>
            </w:r>
            <w:r>
              <w:rPr>
                <w:rFonts w:ascii="Academic-Times" w:hAnsi="Academic-Times" w:cs="Academic-Times"/>
              </w:rPr>
              <w:t>1,0</w:t>
            </w:r>
            <w:r>
              <w:rPr>
                <w:rFonts w:ascii="AcadNusx" w:hAnsi="AcadNusx"/>
                <w:lang w:val="de-DE"/>
              </w:rPr>
              <w:t xml:space="preserve"> </w:t>
            </w:r>
          </w:p>
          <w:p w14:paraId="20914686" w14:textId="77777777" w:rsidR="009F2C36" w:rsidRDefault="009F2C36" w:rsidP="009F2C36">
            <w:pPr>
              <w:adjustRightInd w:val="0"/>
              <w:ind w:right="800"/>
              <w:rPr>
                <w:rFonts w:ascii="AcadNusx" w:hAnsi="AcadNusx"/>
                <w:lang w:val="de-DE"/>
              </w:rPr>
            </w:pPr>
          </w:p>
          <w:p w14:paraId="004B4ED0" w14:textId="77777777" w:rsidR="009F2C36" w:rsidRDefault="009F2C36" w:rsidP="009F2C36">
            <w:pPr>
              <w:adjustRightInd w:val="0"/>
              <w:ind w:right="800"/>
              <w:rPr>
                <w:rFonts w:ascii="AcadNusx" w:hAnsi="AcadNusx"/>
                <w:lang w:val="de-DE"/>
              </w:rPr>
            </w:pPr>
            <w:r>
              <w:rPr>
                <w:rFonts w:ascii="AcadNusx" w:hAnsi="AcadNusx"/>
                <w:lang w:val="de-DE"/>
              </w:rPr>
              <w:t xml:space="preserve"> &lt;0,001  </w:t>
            </w:r>
          </w:p>
        </w:tc>
        <w:tc>
          <w:tcPr>
            <w:tcW w:w="1440" w:type="dxa"/>
            <w:tcBorders>
              <w:top w:val="single" w:sz="4" w:space="0" w:color="auto"/>
              <w:left w:val="single" w:sz="4" w:space="0" w:color="auto"/>
              <w:bottom w:val="single" w:sz="4" w:space="0" w:color="auto"/>
              <w:right w:val="single" w:sz="4" w:space="0" w:color="auto"/>
            </w:tcBorders>
          </w:tcPr>
          <w:p w14:paraId="641B23A7" w14:textId="77777777" w:rsidR="009F2C36" w:rsidRDefault="009F2C36" w:rsidP="009F2C36">
            <w:pPr>
              <w:adjustRightInd w:val="0"/>
              <w:ind w:right="800"/>
              <w:rPr>
                <w:rFonts w:ascii="ArialMT" w:hAnsi="ArialMT" w:cs="ArialMT"/>
              </w:rPr>
            </w:pPr>
            <w:r>
              <w:rPr>
                <w:rFonts w:ascii="Academic-Times" w:hAnsi="Academic-Times" w:cs="Academic-Times"/>
              </w:rPr>
              <w:t>29,5</w:t>
            </w:r>
            <w:r>
              <w:rPr>
                <w:rFonts w:ascii="ArialMT" w:hAnsi="ArialMT" w:cs="ArialMT"/>
              </w:rPr>
              <w:t>±</w:t>
            </w:r>
          </w:p>
          <w:p w14:paraId="0033B050" w14:textId="77777777" w:rsidR="009F2C36" w:rsidRDefault="009F2C36" w:rsidP="009F2C36">
            <w:pPr>
              <w:adjustRightInd w:val="0"/>
              <w:ind w:right="800"/>
              <w:rPr>
                <w:rFonts w:ascii="Academic-Times" w:hAnsi="Academic-Times" w:cs="Academic-Times"/>
              </w:rPr>
            </w:pPr>
            <w:r>
              <w:rPr>
                <w:rFonts w:ascii="Academic-Times" w:hAnsi="Academic-Times" w:cs="Academic-Times"/>
              </w:rPr>
              <w:t>1,1</w:t>
            </w:r>
          </w:p>
          <w:p w14:paraId="59FFAB7A" w14:textId="77777777" w:rsidR="009F2C36" w:rsidRDefault="009F2C36" w:rsidP="009F2C36">
            <w:pPr>
              <w:adjustRightInd w:val="0"/>
              <w:ind w:right="800"/>
              <w:rPr>
                <w:rFonts w:ascii="Academic-Times" w:hAnsi="Academic-Times" w:cs="Academic-Times"/>
              </w:rPr>
            </w:pPr>
          </w:p>
          <w:p w14:paraId="40624CED" w14:textId="77777777" w:rsidR="009F2C36" w:rsidRDefault="009F2C36" w:rsidP="009F2C36">
            <w:pPr>
              <w:adjustRightInd w:val="0"/>
              <w:ind w:right="800"/>
              <w:rPr>
                <w:rFonts w:ascii="AcadNusx" w:hAnsi="AcadNusx" w:cs="Helvetica"/>
                <w:lang w:val="de-DE"/>
              </w:rPr>
            </w:pPr>
            <w:r>
              <w:rPr>
                <w:rFonts w:ascii="AcadNusx" w:hAnsi="AcadNusx"/>
                <w:lang w:val="de-DE"/>
              </w:rPr>
              <w:t xml:space="preserve">&lt;0,001  </w:t>
            </w:r>
          </w:p>
        </w:tc>
        <w:tc>
          <w:tcPr>
            <w:tcW w:w="1440" w:type="dxa"/>
            <w:tcBorders>
              <w:top w:val="single" w:sz="4" w:space="0" w:color="auto"/>
              <w:left w:val="single" w:sz="4" w:space="0" w:color="auto"/>
              <w:bottom w:val="single" w:sz="4" w:space="0" w:color="auto"/>
              <w:right w:val="single" w:sz="4" w:space="0" w:color="auto"/>
            </w:tcBorders>
          </w:tcPr>
          <w:p w14:paraId="162DEDA7" w14:textId="77777777" w:rsidR="009F2C36" w:rsidRDefault="009F2C36" w:rsidP="009F2C36">
            <w:pPr>
              <w:adjustRightInd w:val="0"/>
              <w:ind w:right="800"/>
              <w:rPr>
                <w:rFonts w:ascii="AcadNusx" w:hAnsi="AcadNusx" w:cs="Helvetica"/>
                <w:lang w:val="de-DE"/>
              </w:rPr>
            </w:pPr>
            <w:r>
              <w:rPr>
                <w:rFonts w:ascii="AcadNusx" w:hAnsi="AcadNusx" w:cs="Helvetica"/>
                <w:lang w:val="de-DE"/>
              </w:rPr>
              <w:t>57.3</w:t>
            </w:r>
            <w:r>
              <w:rPr>
                <w:rFonts w:ascii="ArialMT" w:hAnsi="ArialMT" w:cs="ArialMT"/>
              </w:rPr>
              <w:t>±</w:t>
            </w:r>
            <w:r>
              <w:rPr>
                <w:rFonts w:ascii="Academic-Times" w:hAnsi="Academic-Times" w:cs="Academic-Times"/>
              </w:rPr>
              <w:t>1,2</w:t>
            </w:r>
          </w:p>
          <w:p w14:paraId="7B02D311" w14:textId="77777777" w:rsidR="009F2C36" w:rsidRDefault="009F2C36" w:rsidP="009F2C36">
            <w:pPr>
              <w:adjustRightInd w:val="0"/>
              <w:ind w:right="800"/>
              <w:rPr>
                <w:rFonts w:ascii="AcadNusx" w:hAnsi="AcadNusx" w:cs="Helvetica"/>
                <w:lang w:val="de-DE"/>
              </w:rPr>
            </w:pPr>
          </w:p>
          <w:p w14:paraId="3668243E" w14:textId="77777777" w:rsidR="009F2C36" w:rsidRDefault="009F2C36" w:rsidP="009F2C36">
            <w:pPr>
              <w:adjustRightInd w:val="0"/>
              <w:ind w:right="800"/>
              <w:rPr>
                <w:rFonts w:ascii="AcadNusx" w:hAnsi="AcadNusx" w:cs="Helvetica"/>
                <w:lang w:val="de-DE"/>
              </w:rPr>
            </w:pPr>
            <w:r>
              <w:rPr>
                <w:rFonts w:ascii="AcadNusx" w:hAnsi="AcadNusx" w:cs="Helvetica"/>
                <w:lang w:val="de-DE"/>
              </w:rPr>
              <w:t>&gt;0,05</w:t>
            </w:r>
          </w:p>
        </w:tc>
        <w:tc>
          <w:tcPr>
            <w:tcW w:w="1620" w:type="dxa"/>
            <w:tcBorders>
              <w:top w:val="single" w:sz="4" w:space="0" w:color="auto"/>
              <w:left w:val="single" w:sz="4" w:space="0" w:color="auto"/>
              <w:bottom w:val="single" w:sz="4" w:space="0" w:color="auto"/>
              <w:right w:val="single" w:sz="4" w:space="0" w:color="auto"/>
            </w:tcBorders>
          </w:tcPr>
          <w:p w14:paraId="54433C1C" w14:textId="77777777" w:rsidR="009F2C36" w:rsidRDefault="009F2C36" w:rsidP="009F2C36">
            <w:pPr>
              <w:adjustRightInd w:val="0"/>
              <w:ind w:right="800"/>
              <w:rPr>
                <w:rFonts w:ascii="ArialMT" w:hAnsi="ArialMT" w:cs="ArialMT"/>
              </w:rPr>
            </w:pPr>
            <w:r>
              <w:rPr>
                <w:rFonts w:ascii="Academic-Times" w:hAnsi="Academic-Times" w:cs="Academic-Times"/>
              </w:rPr>
              <w:t>12,9</w:t>
            </w:r>
            <w:r>
              <w:rPr>
                <w:rFonts w:ascii="ArialMT" w:hAnsi="ArialMT" w:cs="ArialMT"/>
              </w:rPr>
              <w:t>±</w:t>
            </w:r>
          </w:p>
          <w:p w14:paraId="3265D2FE" w14:textId="77777777" w:rsidR="009F2C36" w:rsidRDefault="009F2C36" w:rsidP="009F2C36">
            <w:pPr>
              <w:adjustRightInd w:val="0"/>
              <w:ind w:right="800"/>
              <w:rPr>
                <w:rFonts w:ascii="Academic-Times" w:hAnsi="Academic-Times" w:cs="Academic-Times"/>
              </w:rPr>
            </w:pPr>
            <w:r>
              <w:rPr>
                <w:rFonts w:ascii="Academic-Times" w:hAnsi="Academic-Times" w:cs="Academic-Times"/>
              </w:rPr>
              <w:t>0,6</w:t>
            </w:r>
          </w:p>
          <w:p w14:paraId="075C256E" w14:textId="77777777" w:rsidR="009F2C36" w:rsidRDefault="009F2C36" w:rsidP="009F2C36">
            <w:pPr>
              <w:adjustRightInd w:val="0"/>
              <w:ind w:right="800"/>
              <w:rPr>
                <w:rFonts w:ascii="Academic-Times" w:hAnsi="Academic-Times" w:cs="Academic-Times"/>
              </w:rPr>
            </w:pPr>
          </w:p>
          <w:p w14:paraId="7514A78D" w14:textId="77777777" w:rsidR="009F2C36" w:rsidRDefault="009F2C36" w:rsidP="009F2C36">
            <w:pPr>
              <w:adjustRightInd w:val="0"/>
              <w:ind w:right="800"/>
              <w:rPr>
                <w:rFonts w:ascii="AcadNusx" w:hAnsi="AcadNusx" w:cs="Helvetica"/>
                <w:lang w:val="de-DE"/>
              </w:rPr>
            </w:pPr>
            <w:r>
              <w:rPr>
                <w:rFonts w:ascii="AcadNusx" w:hAnsi="AcadNusx"/>
                <w:lang w:val="de-DE"/>
              </w:rPr>
              <w:t xml:space="preserve">&lt;0,001  </w:t>
            </w:r>
          </w:p>
        </w:tc>
        <w:tc>
          <w:tcPr>
            <w:tcW w:w="1440" w:type="dxa"/>
            <w:tcBorders>
              <w:top w:val="nil"/>
              <w:left w:val="single" w:sz="4" w:space="0" w:color="auto"/>
              <w:bottom w:val="single" w:sz="4" w:space="0" w:color="auto"/>
              <w:right w:val="single" w:sz="4" w:space="0" w:color="auto"/>
            </w:tcBorders>
          </w:tcPr>
          <w:p w14:paraId="346CCE13" w14:textId="77777777" w:rsidR="009F2C36" w:rsidRDefault="009F2C36" w:rsidP="009F2C36">
            <w:pPr>
              <w:adjustRightInd w:val="0"/>
              <w:ind w:right="800"/>
              <w:rPr>
                <w:rFonts w:ascii="AcadNusx" w:hAnsi="AcadNusx" w:cs="Helvetica"/>
                <w:lang w:val="de-DE"/>
              </w:rPr>
            </w:pPr>
            <w:r>
              <w:rPr>
                <w:rFonts w:ascii="Academic-Times" w:hAnsi="Academic-Times" w:cs="Academic-Times"/>
              </w:rPr>
              <w:t>13.6</w:t>
            </w:r>
            <w:r>
              <w:rPr>
                <w:rFonts w:ascii="ArialMT" w:hAnsi="ArialMT" w:cs="ArialMT"/>
              </w:rPr>
              <w:t>±</w:t>
            </w:r>
            <w:r>
              <w:rPr>
                <w:rFonts w:ascii="Academic-Times" w:hAnsi="Academic-Times" w:cs="Academic-Times"/>
              </w:rPr>
              <w:t>1,2</w:t>
            </w:r>
            <w:r>
              <w:rPr>
                <w:rFonts w:ascii="AcadNusx" w:hAnsi="AcadNusx" w:cs="Helvetica"/>
                <w:lang w:val="de-DE"/>
              </w:rPr>
              <w:t xml:space="preserve"> </w:t>
            </w:r>
          </w:p>
          <w:p w14:paraId="4D2A8080" w14:textId="77777777" w:rsidR="009F2C36" w:rsidRDefault="009F2C36" w:rsidP="009F2C36">
            <w:pPr>
              <w:adjustRightInd w:val="0"/>
              <w:ind w:right="800"/>
              <w:rPr>
                <w:rFonts w:ascii="AcadNusx" w:hAnsi="AcadNusx" w:cs="Helvetica"/>
                <w:lang w:val="de-DE"/>
              </w:rPr>
            </w:pPr>
          </w:p>
          <w:p w14:paraId="729080EB" w14:textId="77777777" w:rsidR="009F2C36" w:rsidRDefault="009F2C36" w:rsidP="009F2C36">
            <w:pPr>
              <w:adjustRightInd w:val="0"/>
              <w:ind w:right="800"/>
              <w:rPr>
                <w:rFonts w:ascii="AcadNusx" w:hAnsi="AcadNusx" w:cs="Helvetica"/>
                <w:lang w:val="de-DE"/>
              </w:rPr>
            </w:pPr>
            <w:r>
              <w:rPr>
                <w:rFonts w:ascii="AcadNusx" w:hAnsi="AcadNusx"/>
                <w:lang w:val="de-DE"/>
              </w:rPr>
              <w:t xml:space="preserve">&lt;0,001  </w:t>
            </w:r>
          </w:p>
        </w:tc>
      </w:tr>
    </w:tbl>
    <w:p w14:paraId="35C706E5" w14:textId="77777777" w:rsidR="00000C02" w:rsidRDefault="00000C02" w:rsidP="00000C02">
      <w:pPr>
        <w:adjustRightInd w:val="0"/>
        <w:ind w:left="-180" w:right="800"/>
        <w:rPr>
          <w:rFonts w:ascii="AcadNusx" w:hAnsi="AcadNusx" w:cs="Helvetica"/>
          <w:lang w:val="de-DE"/>
        </w:rPr>
      </w:pPr>
    </w:p>
    <w:p w14:paraId="1B0E3E91" w14:textId="77777777" w:rsidR="00000C02" w:rsidRPr="00C45609" w:rsidRDefault="00000C02" w:rsidP="00A52C4E">
      <w:pPr>
        <w:adjustRightInd w:val="0"/>
        <w:ind w:right="800"/>
        <w:rPr>
          <w:rFonts w:ascii="AcadNusx" w:hAnsi="AcadNusx" w:cs="AcadNusx"/>
          <w:sz w:val="32"/>
          <w:szCs w:val="32"/>
        </w:rPr>
      </w:pPr>
    </w:p>
    <w:p w14:paraId="59D8D5CC" w14:textId="77777777" w:rsidR="00A52C4E" w:rsidRPr="00C45609" w:rsidRDefault="00A52C4E" w:rsidP="00A52C4E">
      <w:pPr>
        <w:ind w:right="-720"/>
        <w:rPr>
          <w:rFonts w:ascii="Sylfaen" w:hAnsi="Sylfaen" w:cstheme="minorHAnsi"/>
          <w:sz w:val="32"/>
          <w:szCs w:val="32"/>
        </w:rPr>
      </w:pPr>
      <w:bookmarkStart w:id="19" w:name="_Hlk152927849"/>
      <w:r w:rsidRPr="00C45609">
        <w:rPr>
          <w:rFonts w:ascii="Sylfaen" w:hAnsi="Sylfaen" w:cstheme="minorHAnsi"/>
          <w:sz w:val="32"/>
          <w:szCs w:val="32"/>
        </w:rPr>
        <w:t>Among them, subpopulations of ChD3, ChD4, ChD34, and ChD72 lymphocytes increased statistically, while ChD8 subpopulation cells did not change statistically reliably. Significantly, similar changes were seen during treatment with adrenaline and nitroglycerin, although in this case these changes, including the positive clinical effect, were relatively weak. Significantly, these changes taking place in the bone marrow are progressively deepened during the worsening of the condition of the patients and in case of death. However, these pathological changes developed in the bone marrow remain in the body for a long time even after the improvement of the condition of the patients and elimination of critical conditions.</w:t>
      </w:r>
    </w:p>
    <w:p w14:paraId="4347B486" w14:textId="6E8EDDA8" w:rsidR="001A2439" w:rsidRPr="00C45609" w:rsidRDefault="00A52C4E" w:rsidP="00A52C4E">
      <w:pPr>
        <w:ind w:right="-720"/>
        <w:rPr>
          <w:rFonts w:ascii="Sylfaen" w:hAnsi="Sylfaen" w:cstheme="minorHAnsi"/>
          <w:sz w:val="32"/>
          <w:szCs w:val="32"/>
        </w:rPr>
      </w:pPr>
      <w:r w:rsidRPr="00C45609">
        <w:rPr>
          <w:rFonts w:ascii="Sylfaen" w:hAnsi="Sylfaen" w:cstheme="minorHAnsi"/>
          <w:sz w:val="32"/>
          <w:szCs w:val="32"/>
        </w:rPr>
        <w:t>Also, the comparison of the results obtained in the main control group showed that in the main group, compared to the patients in the control group, the mortality rate decreased by 7.1%, while the stay of these patients in the critical medicine clinic amounted to 8.4% fewer bed-days than the delay in the critical medicine clinic of the patients in the control group. Also, the cost of treatment decreased by 13.9% in the patients of the main group compared to the patients of the control group. All this indicates the need to widely implement the methods of committing bone marrow progenitor precursors in clinics of life-threatening conditions, which allows for achieving significant success in the process of treating critically ill patients.</w:t>
      </w:r>
    </w:p>
    <w:p w14:paraId="66EC5D63" w14:textId="7CE4E28E" w:rsidR="001A2439" w:rsidRPr="00C45609" w:rsidRDefault="001A2439" w:rsidP="00202866">
      <w:pPr>
        <w:ind w:right="-720"/>
        <w:rPr>
          <w:rFonts w:asciiTheme="minorHAnsi" w:hAnsiTheme="minorHAnsi" w:cstheme="minorHAnsi"/>
          <w:sz w:val="32"/>
          <w:szCs w:val="32"/>
        </w:rPr>
      </w:pPr>
    </w:p>
    <w:p w14:paraId="73D46A7A" w14:textId="3705C521" w:rsidR="004711E0" w:rsidRDefault="004711E0" w:rsidP="00202866">
      <w:pPr>
        <w:ind w:right="-720"/>
        <w:rPr>
          <w:rFonts w:asciiTheme="minorHAnsi" w:hAnsiTheme="minorHAnsi" w:cstheme="minorHAnsi"/>
          <w:sz w:val="32"/>
          <w:szCs w:val="32"/>
        </w:rPr>
      </w:pPr>
    </w:p>
    <w:p w14:paraId="736851BC" w14:textId="041495D5" w:rsidR="004711E0" w:rsidRDefault="004711E0" w:rsidP="00202866">
      <w:pPr>
        <w:ind w:right="-720"/>
        <w:rPr>
          <w:rFonts w:asciiTheme="minorHAnsi" w:hAnsiTheme="minorHAnsi" w:cstheme="minorHAnsi"/>
          <w:sz w:val="32"/>
          <w:szCs w:val="32"/>
        </w:rPr>
      </w:pPr>
    </w:p>
    <w:p w14:paraId="24C4BBA9" w14:textId="77777777" w:rsidR="004711E0" w:rsidRDefault="004711E0" w:rsidP="00202866">
      <w:pPr>
        <w:ind w:right="-720"/>
        <w:rPr>
          <w:rFonts w:asciiTheme="minorHAnsi" w:hAnsiTheme="minorHAnsi" w:cstheme="minorHAnsi"/>
          <w:sz w:val="32"/>
          <w:szCs w:val="32"/>
        </w:rPr>
      </w:pPr>
    </w:p>
    <w:p w14:paraId="34411FEF" w14:textId="30E54748" w:rsidR="000F307A" w:rsidRPr="008F695A" w:rsidRDefault="000F307A" w:rsidP="001A2439">
      <w:pPr>
        <w:ind w:left="-90" w:right="-720"/>
        <w:rPr>
          <w:rFonts w:ascii="AcadNusx" w:hAnsi="AcadNusx" w:cs="Sylfaen"/>
          <w:b/>
          <w:sz w:val="32"/>
          <w:szCs w:val="32"/>
          <w:lang w:val="de-DE"/>
        </w:rPr>
      </w:pPr>
      <w:r w:rsidRPr="008F695A">
        <w:rPr>
          <w:rFonts w:ascii="AcadNusx" w:hAnsi="AcadNusx" w:cs="Sylfaen"/>
          <w:b/>
          <w:sz w:val="32"/>
          <w:szCs w:val="32"/>
          <w:lang w:val="de-DE"/>
        </w:rPr>
        <w:t>z.xelaZe,</w:t>
      </w:r>
      <w:r w:rsidR="00C97454">
        <w:rPr>
          <w:rFonts w:asciiTheme="minorHAnsi" w:hAnsiTheme="minorHAnsi" w:cs="Sylfaen"/>
          <w:b/>
          <w:sz w:val="32"/>
          <w:szCs w:val="32"/>
          <w:lang w:val="ka-GE"/>
        </w:rPr>
        <w:t>ნ.გოგებასვილი,</w:t>
      </w:r>
      <w:r w:rsidRPr="008F695A">
        <w:rPr>
          <w:rFonts w:ascii="AcadNusx" w:hAnsi="AcadNusx" w:cs="Sylfaen"/>
          <w:b/>
          <w:sz w:val="32"/>
          <w:szCs w:val="32"/>
          <w:lang w:val="de-DE"/>
        </w:rPr>
        <w:t>zv.xelaZe</w:t>
      </w:r>
    </w:p>
    <w:p w14:paraId="72A64E95" w14:textId="03480791" w:rsidR="000F307A" w:rsidRPr="004711E0" w:rsidRDefault="000F307A" w:rsidP="004711E0">
      <w:pPr>
        <w:ind w:left="-90" w:right="-720"/>
        <w:rPr>
          <w:rFonts w:ascii="AcadNusx" w:hAnsi="AcadNusx" w:cs="Sylfaen"/>
          <w:b/>
          <w:sz w:val="32"/>
          <w:szCs w:val="32"/>
          <w:lang w:val="de-DE"/>
        </w:rPr>
      </w:pPr>
      <w:r w:rsidRPr="008F695A">
        <w:rPr>
          <w:rFonts w:ascii="AcadNusx" w:hAnsi="AcadNusx"/>
          <w:b/>
          <w:sz w:val="32"/>
          <w:szCs w:val="32"/>
          <w:lang w:val="de-DE"/>
        </w:rPr>
        <w:t xml:space="preserve">Zvlis tvinis </w:t>
      </w:r>
      <w:r w:rsidR="00202866" w:rsidRPr="008F695A">
        <w:rPr>
          <w:rFonts w:ascii="AcadNusx" w:hAnsi="AcadNusx"/>
          <w:b/>
          <w:sz w:val="32"/>
          <w:szCs w:val="32"/>
          <w:lang w:val="de-DE"/>
        </w:rPr>
        <w:t>eleqtrostimulacia</w:t>
      </w:r>
      <w:r w:rsidRPr="008F695A">
        <w:rPr>
          <w:rFonts w:ascii="AcadNusx" w:hAnsi="AcadNusx"/>
          <w:b/>
          <w:sz w:val="32"/>
          <w:szCs w:val="32"/>
          <w:lang w:val="de-DE"/>
        </w:rPr>
        <w:t xml:space="preserve"> kritikul mdgomareobaTa dros</w:t>
      </w:r>
      <w:r w:rsidR="00C97454">
        <w:rPr>
          <w:rFonts w:asciiTheme="minorHAnsi" w:hAnsiTheme="minorHAnsi"/>
          <w:b/>
          <w:sz w:val="32"/>
          <w:szCs w:val="32"/>
          <w:lang w:val="ka-GE"/>
        </w:rPr>
        <w:t xml:space="preserve">                                               </w:t>
      </w:r>
      <w:r w:rsidRPr="008F695A">
        <w:rPr>
          <w:rFonts w:ascii="AcadNusx" w:hAnsi="AcadNusx" w:cs="Sylfaen"/>
          <w:b/>
          <w:sz w:val="32"/>
          <w:szCs w:val="32"/>
          <w:lang w:val="de-DE"/>
        </w:rPr>
        <w:t xml:space="preserve"> </w:t>
      </w:r>
      <w:r w:rsidR="001A2439">
        <w:rPr>
          <w:rFonts w:ascii="AcadNusx" w:hAnsi="AcadNusx" w:cs="Sylfaen"/>
          <w:b/>
          <w:sz w:val="32"/>
          <w:szCs w:val="32"/>
          <w:lang w:val="de-DE"/>
        </w:rPr>
        <w:t xml:space="preserve">    </w:t>
      </w:r>
      <w:r w:rsidR="00C45609">
        <w:rPr>
          <w:rFonts w:ascii="AcadNusx" w:hAnsi="AcadNusx" w:cs="Sylfaen"/>
          <w:b/>
          <w:sz w:val="32"/>
          <w:szCs w:val="32"/>
          <w:lang w:val="de-DE"/>
        </w:rPr>
        <w:t xml:space="preserve">                                        </w:t>
      </w:r>
      <w:r w:rsidR="00C97454" w:rsidRPr="008F695A">
        <w:rPr>
          <w:rFonts w:ascii="AcadNusx" w:hAnsi="AcadNusx" w:cs="Sylfaen"/>
          <w:b/>
          <w:sz w:val="32"/>
          <w:szCs w:val="32"/>
          <w:lang w:val="de-DE"/>
        </w:rPr>
        <w:t>kritikuli medicinis instituti(saqarTvelo,Tbilisi)</w:t>
      </w:r>
      <w:r w:rsidR="00C97454">
        <w:rPr>
          <w:rFonts w:asciiTheme="minorHAnsi" w:hAnsiTheme="minorHAnsi" w:cs="Sylfaen"/>
          <w:b/>
          <w:sz w:val="32"/>
          <w:szCs w:val="32"/>
          <w:lang w:val="ka-GE"/>
        </w:rPr>
        <w:t xml:space="preserve"> </w:t>
      </w:r>
      <w:r w:rsidRPr="008F695A">
        <w:rPr>
          <w:rFonts w:ascii="AcadNusx" w:hAnsi="AcadNusx" w:cs="Sylfaen"/>
          <w:b/>
          <w:sz w:val="32"/>
          <w:szCs w:val="32"/>
          <w:lang w:val="de-DE"/>
        </w:rPr>
        <w:t xml:space="preserve">                       </w:t>
      </w:r>
      <w:r w:rsidR="00E24F82" w:rsidRPr="008F695A">
        <w:rPr>
          <w:rFonts w:ascii="AcadNusx" w:hAnsi="AcadNusx" w:cs="Sylfaen"/>
          <w:b/>
          <w:sz w:val="32"/>
          <w:szCs w:val="32"/>
          <w:lang w:val="de-DE"/>
        </w:rPr>
        <w:t xml:space="preserve">  </w:t>
      </w:r>
      <w:r w:rsidR="00FC4533" w:rsidRPr="008F695A">
        <w:rPr>
          <w:rFonts w:asciiTheme="minorHAnsi" w:hAnsiTheme="minorHAnsi" w:cs="Sylfaen"/>
          <w:b/>
          <w:sz w:val="32"/>
          <w:szCs w:val="32"/>
          <w:lang w:val="ka-GE"/>
        </w:rPr>
        <w:t xml:space="preserve">    </w:t>
      </w:r>
      <w:r w:rsidR="00202866" w:rsidRPr="00E160D5">
        <w:rPr>
          <w:rFonts w:asciiTheme="minorHAnsi" w:hAnsiTheme="minorHAnsi" w:cs="Sylfaen"/>
          <w:b/>
          <w:sz w:val="32"/>
          <w:szCs w:val="32"/>
          <w:lang w:val="de-DE"/>
        </w:rPr>
        <w:t xml:space="preserve">  </w:t>
      </w:r>
      <w:r w:rsidR="003C0F04" w:rsidRPr="00E160D5">
        <w:rPr>
          <w:rFonts w:asciiTheme="minorHAnsi" w:hAnsiTheme="minorHAnsi" w:cs="Sylfaen"/>
          <w:b/>
          <w:sz w:val="32"/>
          <w:szCs w:val="32"/>
          <w:lang w:val="de-DE"/>
        </w:rPr>
        <w:t xml:space="preserve">  </w:t>
      </w:r>
      <w:r w:rsidR="003C0F04" w:rsidRPr="008F695A">
        <w:rPr>
          <w:rFonts w:ascii="AcadNusx" w:hAnsi="AcadNusx" w:cs="Sylfaen"/>
          <w:b/>
          <w:sz w:val="32"/>
          <w:szCs w:val="32"/>
          <w:lang w:val="de-DE"/>
        </w:rPr>
        <w:t xml:space="preserve">          </w:t>
      </w:r>
      <w:r w:rsidR="00C97454">
        <w:rPr>
          <w:rFonts w:asciiTheme="minorHAnsi" w:hAnsiTheme="minorHAnsi" w:cs="Sylfaen"/>
          <w:b/>
          <w:sz w:val="32"/>
          <w:szCs w:val="32"/>
          <w:lang w:val="ka-GE"/>
        </w:rPr>
        <w:t xml:space="preserve"> </w:t>
      </w:r>
      <w:bookmarkEnd w:id="17"/>
    </w:p>
    <w:p w14:paraId="7121AA1B" w14:textId="77777777" w:rsidR="000F307A" w:rsidRPr="008F695A" w:rsidRDefault="000F307A" w:rsidP="000F307A">
      <w:pPr>
        <w:ind w:left="-180" w:right="800"/>
        <w:rPr>
          <w:rFonts w:ascii="AcadNusx" w:hAnsi="AcadNusx"/>
          <w:b/>
          <w:sz w:val="32"/>
          <w:szCs w:val="32"/>
          <w:lang w:val="de-DE"/>
        </w:rPr>
      </w:pPr>
    </w:p>
    <w:p w14:paraId="3387B0F1" w14:textId="40E665B1" w:rsidR="000F307A" w:rsidRPr="008F695A" w:rsidRDefault="00FC4533" w:rsidP="001A2439">
      <w:pPr>
        <w:adjustRightInd w:val="0"/>
        <w:ind w:left="-270" w:right="800"/>
        <w:rPr>
          <w:rFonts w:ascii="AcadNusx" w:hAnsi="AcadNusx" w:cs="Helvetica"/>
          <w:bCs/>
          <w:sz w:val="32"/>
          <w:szCs w:val="32"/>
          <w:lang w:val="de-DE"/>
        </w:rPr>
      </w:pPr>
      <w:r w:rsidRPr="008F695A">
        <w:rPr>
          <w:rFonts w:ascii="Sylfaen" w:hAnsi="Sylfaen"/>
          <w:bCs/>
          <w:sz w:val="32"/>
          <w:szCs w:val="32"/>
          <w:lang w:val="ka-GE"/>
        </w:rPr>
        <w:t>კ</w:t>
      </w:r>
      <w:r w:rsidR="00302EBD" w:rsidRPr="008F695A">
        <w:rPr>
          <w:rFonts w:ascii="AcadNusx" w:hAnsi="AcadNusx"/>
          <w:bCs/>
          <w:sz w:val="32"/>
          <w:szCs w:val="32"/>
          <w:lang w:val="de-DE"/>
        </w:rPr>
        <w:t xml:space="preserve">ritikul avadmyofTa Zvlis tvinis eleqtrostimulacia pirvelad </w:t>
      </w:r>
      <w:r w:rsidR="000F307A" w:rsidRPr="008F695A">
        <w:rPr>
          <w:rFonts w:ascii="AcadNusx" w:hAnsi="AcadNusx"/>
          <w:bCs/>
          <w:sz w:val="32"/>
          <w:szCs w:val="32"/>
          <w:lang w:val="de-DE"/>
        </w:rPr>
        <w:t>saqarTvelos kritikuli medicinis institut</w:t>
      </w:r>
      <w:r w:rsidR="00302EBD" w:rsidRPr="008F695A">
        <w:rPr>
          <w:rFonts w:ascii="AcadNusx" w:hAnsi="AcadNusx"/>
          <w:bCs/>
          <w:sz w:val="32"/>
          <w:szCs w:val="32"/>
          <w:lang w:val="de-DE"/>
        </w:rPr>
        <w:t>S</w:t>
      </w:r>
      <w:r w:rsidR="000F307A" w:rsidRPr="008F695A">
        <w:rPr>
          <w:rFonts w:ascii="AcadNusx" w:hAnsi="AcadNusx"/>
          <w:bCs/>
          <w:sz w:val="32"/>
          <w:szCs w:val="32"/>
          <w:lang w:val="de-DE"/>
        </w:rPr>
        <w:t xml:space="preserve">i </w:t>
      </w:r>
      <w:r w:rsidR="00302EBD" w:rsidRPr="008F695A">
        <w:rPr>
          <w:rFonts w:ascii="AcadNusx" w:hAnsi="AcadNusx"/>
          <w:bCs/>
          <w:sz w:val="32"/>
          <w:szCs w:val="32"/>
          <w:lang w:val="de-DE"/>
        </w:rPr>
        <w:t xml:space="preserve">ganxorcielda. institutSi ganxorcielebul </w:t>
      </w:r>
      <w:r w:rsidR="000F307A" w:rsidRPr="008F695A">
        <w:rPr>
          <w:rFonts w:ascii="AcadNusx" w:hAnsi="AcadNusx"/>
          <w:bCs/>
          <w:sz w:val="32"/>
          <w:szCs w:val="32"/>
          <w:lang w:val="de-DE"/>
        </w:rPr>
        <w:t>am Sromeb</w:t>
      </w:r>
      <w:r w:rsidR="00302EBD" w:rsidRPr="008F695A">
        <w:rPr>
          <w:rFonts w:ascii="AcadNusx" w:hAnsi="AcadNusx"/>
          <w:bCs/>
          <w:sz w:val="32"/>
          <w:szCs w:val="32"/>
          <w:lang w:val="de-DE"/>
        </w:rPr>
        <w:t>s</w:t>
      </w:r>
      <w:r w:rsidR="000F307A" w:rsidRPr="008F695A">
        <w:rPr>
          <w:rFonts w:ascii="AcadNusx" w:hAnsi="AcadNusx"/>
          <w:bCs/>
          <w:sz w:val="32"/>
          <w:szCs w:val="32"/>
          <w:lang w:val="de-DE"/>
        </w:rPr>
        <w:t xml:space="preserve"> 50-mde samecniero naSromi, </w:t>
      </w:r>
      <w:r w:rsidR="00302EBD" w:rsidRPr="008F695A">
        <w:rPr>
          <w:rFonts w:ascii="AcadNusx" w:hAnsi="AcadNusx"/>
          <w:bCs/>
          <w:sz w:val="32"/>
          <w:szCs w:val="32"/>
          <w:lang w:val="de-DE"/>
        </w:rPr>
        <w:t xml:space="preserve">3,0 </w:t>
      </w:r>
      <w:r w:rsidR="00302EBD" w:rsidRPr="008F695A">
        <w:rPr>
          <w:rFonts w:ascii="Sylfaen" w:hAnsi="Sylfaen"/>
          <w:bCs/>
          <w:sz w:val="32"/>
          <w:szCs w:val="32"/>
          <w:lang w:val="ka-GE"/>
        </w:rPr>
        <w:t xml:space="preserve"> </w:t>
      </w:r>
      <w:r w:rsidR="00302EBD" w:rsidRPr="008F695A">
        <w:rPr>
          <w:rFonts w:ascii="AcadNusx" w:hAnsi="AcadNusx"/>
          <w:bCs/>
          <w:sz w:val="32"/>
          <w:szCs w:val="32"/>
          <w:lang w:val="de-DE"/>
        </w:rPr>
        <w:t>disertacia,</w:t>
      </w:r>
      <w:r w:rsidR="00302EBD" w:rsidRPr="008F695A">
        <w:rPr>
          <w:rFonts w:ascii="Sylfaen" w:hAnsi="Sylfaen"/>
          <w:bCs/>
          <w:sz w:val="32"/>
          <w:szCs w:val="32"/>
          <w:lang w:val="ka-GE"/>
        </w:rPr>
        <w:t xml:space="preserve"> </w:t>
      </w:r>
      <w:r w:rsidR="000F307A" w:rsidRPr="008F695A">
        <w:rPr>
          <w:rFonts w:ascii="AcadNusx" w:hAnsi="AcadNusx"/>
          <w:bCs/>
          <w:sz w:val="32"/>
          <w:szCs w:val="32"/>
          <w:lang w:val="de-DE"/>
        </w:rPr>
        <w:t xml:space="preserve">4,0gamogoneba da amdenive patenti </w:t>
      </w:r>
      <w:r w:rsidR="000F307A" w:rsidRPr="008F695A">
        <w:rPr>
          <w:rFonts w:ascii="AcadNusx" w:hAnsi="AcadNusx"/>
          <w:bCs/>
          <w:sz w:val="32"/>
          <w:szCs w:val="32"/>
          <w:lang w:val="de-DE"/>
        </w:rPr>
        <w:lastRenderedPageBreak/>
        <w:t xml:space="preserve">mieZRvna. maTi SemweobiT gairkva,rom Zvlis tvini umTavres rols asrulebs kritikul organizmSi mimdinare aRdgeniT-reparaciuli procesebis marTvaSi.amgvari procesebis mkurnalobas ki uaRresad didi mniSvneloba aqvs sicocxlisaTvis saSiS mdgomareobaTa dros,radganac kritikuli mdgomareobebi calkeul organoTa ujredebis masiuri destruqciiTa da nekroziT xasiaTdebian.maTi drouli da adeqvaturi Canacvlebis gareSe ki  warmatebebis miRweva sicocxlisaTvis saSiS mdgomareobaTa likvidaciis procesSi SeuZlebelia.samwuxarod, </w:t>
      </w:r>
      <w:r w:rsidR="000F307A" w:rsidRPr="008F695A">
        <w:rPr>
          <w:rFonts w:ascii="AcadNusx" w:hAnsi="AcadNusx" w:cs="Helvetica"/>
          <w:bCs/>
          <w:sz w:val="32"/>
          <w:szCs w:val="32"/>
          <w:lang w:val="de-DE"/>
        </w:rPr>
        <w:t>kritikul mdgomareobaTa dros sxva organoTa msgavsad Zvlis tvinis morfologia da funqcia mkveTrad ziandeba. amis gamo kritikul organizmSi reparaciis procesebis mimdinareoba ferxdeba da am dros aRmocenebuli paTologiuri cvlilebebi kidev ufro metad Rrmavdeba.aqedan gamomdinare aqtualuri xdeba kritikuli avadmyofis  Zvlis tvinSi mimdinare paTologiuri procesebis mowesrigeba, rac SesaZlebels gaxdis ufro efeqturad warimarTos kritikul organizmSi mimdinare reparaciis procesebi da Sesabamisad,ufro ukeTesi Sedegebi iqnes miRebuli kritikul avadmyofTa mkurnalobis procesSi.</w:t>
      </w:r>
    </w:p>
    <w:p w14:paraId="3E9A253C" w14:textId="0B44CD34" w:rsidR="000F307A" w:rsidRPr="008F695A" w:rsidRDefault="000F307A" w:rsidP="001A2439">
      <w:pPr>
        <w:adjustRightInd w:val="0"/>
        <w:ind w:left="-270" w:right="800"/>
        <w:rPr>
          <w:rFonts w:ascii="Sylfaen" w:hAnsi="Sylfaen" w:cs="Helvetica"/>
          <w:sz w:val="32"/>
          <w:szCs w:val="32"/>
          <w:lang w:val="ka-GE"/>
        </w:rPr>
      </w:pPr>
      <w:r w:rsidRPr="008F695A">
        <w:rPr>
          <w:rFonts w:ascii="AcadNusx" w:hAnsi="AcadNusx"/>
          <w:bCs/>
          <w:sz w:val="32"/>
          <w:szCs w:val="32"/>
          <w:lang w:val="de-DE"/>
        </w:rPr>
        <w:t>* SromaTa es cikli Sesrulebuli iqna</w:t>
      </w:r>
      <w:r w:rsidR="00302EBD" w:rsidRPr="008F695A">
        <w:rPr>
          <w:rFonts w:ascii="AcadNusx" w:hAnsi="AcadNusx"/>
          <w:bCs/>
          <w:sz w:val="32"/>
          <w:szCs w:val="32"/>
          <w:lang w:val="de-DE"/>
        </w:rPr>
        <w:t xml:space="preserve">1197,0 </w:t>
      </w:r>
      <w:r w:rsidRPr="008F695A">
        <w:rPr>
          <w:rFonts w:ascii="AcadNusx" w:hAnsi="AcadNusx"/>
          <w:bCs/>
          <w:sz w:val="32"/>
          <w:szCs w:val="32"/>
          <w:lang w:val="de-DE"/>
        </w:rPr>
        <w:t xml:space="preserve"> 1661,0 kritikul avadmyofSi, romelTagan </w:t>
      </w:r>
      <w:r w:rsidRPr="008F695A">
        <w:rPr>
          <w:rFonts w:ascii="AcadNusx" w:hAnsi="AcadNusx" w:cs="Helvetica"/>
          <w:bCs/>
          <w:sz w:val="32"/>
          <w:szCs w:val="32"/>
          <w:lang w:val="de-DE"/>
        </w:rPr>
        <w:t xml:space="preserve">58,9% qali iyo,xolo 41,1%-kaci. </w:t>
      </w:r>
      <w:r w:rsidRPr="008F695A">
        <w:rPr>
          <w:rFonts w:ascii="AcadNusx" w:hAnsi="AcadNusx"/>
          <w:bCs/>
          <w:sz w:val="32"/>
          <w:szCs w:val="32"/>
          <w:lang w:val="de-DE"/>
        </w:rPr>
        <w:t xml:space="preserve">avadmyofTa asaki meryeobda 23-wlidan 91- wlamde. am avadmyofebSi kritikuli mdgomareobebi asocirdeboda iSemiur da hemoragiul insultTan,gulis ukmarisobasTan, sunTqvis ukmarisobasTan,RviZlis da Tirkmlebis ukmarisobasTan, travmasTan, mowamvlebTan,sefsisTan da postreanimaciul mdgomareobebTan.Tanmxlebi daavadebebis saxiT avadmyofTa 82,0% aReniSneboda arteriuli hipertonia,Saqriani diabeti da sxva saxis Tanmxlebi daavadebebi,maTi mdgomareoba glazgos prognozul-analogiuri Skalis mixedviT 3-dan </w:t>
      </w:r>
      <w:r w:rsidRPr="008F695A">
        <w:rPr>
          <w:rFonts w:ascii="Calibri" w:hAnsi="Calibri"/>
          <w:bCs/>
          <w:sz w:val="32"/>
          <w:szCs w:val="32"/>
          <w:lang w:val="ka-GE"/>
        </w:rPr>
        <w:t>9,0</w:t>
      </w:r>
      <w:r w:rsidRPr="008F695A">
        <w:rPr>
          <w:rFonts w:ascii="AcadNusx" w:hAnsi="AcadNusx"/>
          <w:bCs/>
          <w:sz w:val="32"/>
          <w:szCs w:val="32"/>
          <w:lang w:val="de-DE"/>
        </w:rPr>
        <w:t xml:space="preserve"> qulas Seadgenda,xolo </w:t>
      </w:r>
      <w:r w:rsidRPr="008F695A">
        <w:rPr>
          <w:bCs/>
          <w:sz w:val="32"/>
          <w:szCs w:val="32"/>
          <w:lang w:val="de-DE"/>
        </w:rPr>
        <w:t>„Appachy-</w:t>
      </w:r>
      <w:r w:rsidRPr="008F695A">
        <w:rPr>
          <w:rFonts w:ascii="AcadNusx" w:hAnsi="AcadNusx"/>
          <w:bCs/>
          <w:sz w:val="32"/>
          <w:szCs w:val="32"/>
          <w:lang w:val="de-DE"/>
        </w:rPr>
        <w:t xml:space="preserve">2“ Skalis mixedviT 23-32 qulas. Seesabameboda. mkurnaloba moicavda filtvebis </w:t>
      </w:r>
      <w:r w:rsidRPr="008F695A">
        <w:rPr>
          <w:rFonts w:ascii="AcadNusx" w:hAnsi="AcadNusx"/>
          <w:bCs/>
          <w:sz w:val="32"/>
          <w:szCs w:val="32"/>
          <w:lang w:val="de-DE"/>
        </w:rPr>
        <w:lastRenderedPageBreak/>
        <w:t xml:space="preserve">xelovnur ventilacias,sedacias da analgezias,wylisa da eleqtrolitebis cvlis koreqcias, parenteralur da enteralur kvebas,antibaqteriul Terapias, antikoagulantur Terapias da sxva standartul RonisZiebebs. </w:t>
      </w:r>
    </w:p>
    <w:p w14:paraId="3A933DEC" w14:textId="5CD56051" w:rsidR="000F307A" w:rsidRPr="008F695A" w:rsidRDefault="000F307A" w:rsidP="001A2439">
      <w:pPr>
        <w:adjustRightInd w:val="0"/>
        <w:ind w:left="-270" w:right="800"/>
        <w:rPr>
          <w:rFonts w:ascii="AcadNusx" w:hAnsi="AcadNusx" w:cs="Helvetica"/>
          <w:bCs/>
          <w:sz w:val="32"/>
          <w:szCs w:val="32"/>
          <w:lang w:val="de-DE"/>
        </w:rPr>
      </w:pPr>
      <w:r w:rsidRPr="008F695A">
        <w:rPr>
          <w:rFonts w:ascii="AcadNusx" w:hAnsi="AcadNusx"/>
          <w:bCs/>
          <w:sz w:val="32"/>
          <w:szCs w:val="32"/>
          <w:lang w:val="de-DE"/>
        </w:rPr>
        <w:t xml:space="preserve">am fonze yvela avadmyofs Cautarda Zvlis tvinis funqciis stimulacia progenituli prekursorebis komitirebis mizniT,romelic 1097 SemTxvevaSi Sesrulda  Zvlis tvinis eleqtruli impulsebiT damuSavebis saxiT, </w:t>
      </w:r>
    </w:p>
    <w:p w14:paraId="1A2DD7C7" w14:textId="03EE0228" w:rsidR="000F307A" w:rsidRPr="008F695A" w:rsidRDefault="000F307A" w:rsidP="001A2439">
      <w:pPr>
        <w:adjustRightInd w:val="0"/>
        <w:ind w:left="-270" w:right="800"/>
        <w:rPr>
          <w:rFonts w:ascii="AcadNusx" w:hAnsi="AcadNusx" w:cs="Helvetica"/>
          <w:bCs/>
          <w:sz w:val="32"/>
          <w:szCs w:val="32"/>
          <w:lang w:val="de-DE"/>
        </w:rPr>
      </w:pPr>
      <w:r w:rsidRPr="008F695A">
        <w:rPr>
          <w:rFonts w:ascii="AcadNusx" w:hAnsi="AcadNusx" w:cs="Helvetica"/>
          <w:bCs/>
          <w:sz w:val="32"/>
          <w:szCs w:val="32"/>
          <w:lang w:val="de-DE"/>
        </w:rPr>
        <w:t xml:space="preserve">*eleqtruli impulsebiT am avadmyofTa Zvlis tvinis damuSaveba xdeboda kritikuli mdgomareobis pirvelive dRidan 7-14 dRis ganmavlobaSi,eleqtruli impulsebis miwodeba xdeboda mudmivi eleqtruli denis wyarodan permanentulad,romlis drosac  eleqtruli impulsebis mimwodebeli eleqtrodebi moTavsebuli iyo am avadmyofTa mkerdis Zvlis saproeqcio ares proqsimalur da distalur monakveTSi. impulsebis miwodeba xdeboda specialurad am mizniT konstruirebuli </w:t>
      </w:r>
      <w:r w:rsidRPr="008F695A">
        <w:rPr>
          <w:rFonts w:ascii="AcadNusx" w:hAnsi="AcadNusx"/>
          <w:bCs/>
          <w:sz w:val="32"/>
          <w:szCs w:val="32"/>
          <w:lang w:val="de-DE"/>
        </w:rPr>
        <w:t>“</w:t>
      </w:r>
      <w:r w:rsidRPr="008F695A">
        <w:rPr>
          <w:bCs/>
          <w:sz w:val="32"/>
          <w:szCs w:val="32"/>
          <w:lang w:val="de-DE"/>
        </w:rPr>
        <w:t>Georgia-1</w:t>
      </w:r>
      <w:r w:rsidRPr="008F695A">
        <w:rPr>
          <w:rFonts w:ascii="AcadNusx" w:hAnsi="AcadNusx"/>
          <w:bCs/>
          <w:sz w:val="32"/>
          <w:szCs w:val="32"/>
          <w:lang w:val="de-DE"/>
        </w:rPr>
        <w:t>”aparatis  marTkuTxa eleqtroimpulsebis generatoridan,romlis saregulacio sixSire 180 hercamde, ,xolo impulsebis amplituda 30mm-mde iyo</w:t>
      </w:r>
      <w:r w:rsidR="00302EBD" w:rsidRPr="008F695A">
        <w:rPr>
          <w:rFonts w:ascii="AcadNusx" w:hAnsi="AcadNusx"/>
          <w:bCs/>
          <w:sz w:val="32"/>
          <w:szCs w:val="32"/>
          <w:lang w:val="de-DE"/>
        </w:rPr>
        <w:t xml:space="preserve">( patenti </w:t>
      </w:r>
      <w:r w:rsidR="00302EBD" w:rsidRPr="008F695A">
        <w:rPr>
          <w:bCs/>
          <w:w w:val="110"/>
          <w:sz w:val="32"/>
          <w:szCs w:val="32"/>
          <w:lang w:val="de-DE"/>
        </w:rPr>
        <w:t xml:space="preserve"> N4857;  </w:t>
      </w:r>
      <w:r w:rsidR="00302EBD" w:rsidRPr="008F695A">
        <w:rPr>
          <w:bCs/>
          <w:w w:val="130"/>
          <w:sz w:val="32"/>
          <w:szCs w:val="32"/>
          <w:lang w:val="de-DE"/>
        </w:rPr>
        <w:t>N</w:t>
      </w:r>
      <w:r w:rsidR="00302EBD" w:rsidRPr="008F695A">
        <w:rPr>
          <w:bCs/>
          <w:w w:val="110"/>
          <w:sz w:val="32"/>
          <w:szCs w:val="32"/>
          <w:lang w:val="de-DE"/>
        </w:rPr>
        <w:t xml:space="preserve">4825;  </w:t>
      </w:r>
      <w:r w:rsidR="00302EBD" w:rsidRPr="008F695A">
        <w:rPr>
          <w:bCs/>
          <w:w w:val="160"/>
          <w:sz w:val="32"/>
          <w:szCs w:val="32"/>
          <w:lang w:val="de-DE"/>
        </w:rPr>
        <w:t>N</w:t>
      </w:r>
      <w:r w:rsidR="00302EBD" w:rsidRPr="008F695A">
        <w:rPr>
          <w:bCs/>
          <w:w w:val="110"/>
          <w:sz w:val="32"/>
          <w:szCs w:val="32"/>
          <w:lang w:val="de-DE"/>
        </w:rPr>
        <w:t>4858, N 4985)</w:t>
      </w:r>
      <w:r w:rsidR="00302EBD" w:rsidRPr="008F695A">
        <w:rPr>
          <w:bCs/>
          <w:sz w:val="32"/>
          <w:szCs w:val="32"/>
          <w:lang w:val="de-DE"/>
        </w:rPr>
        <w:t>.</w:t>
      </w:r>
      <w:r w:rsidR="00FC4533" w:rsidRPr="008F695A">
        <w:rPr>
          <w:rFonts w:ascii="AcadNusx" w:hAnsi="AcadNusx" w:cs="Helvetica"/>
          <w:bCs/>
          <w:sz w:val="32"/>
          <w:szCs w:val="32"/>
          <w:lang w:val="de-DE"/>
        </w:rPr>
        <w:t xml:space="preserve"> </w:t>
      </w:r>
    </w:p>
    <w:p w14:paraId="62D7FB16" w14:textId="77777777" w:rsidR="00751633" w:rsidRDefault="000F307A" w:rsidP="00751633">
      <w:pPr>
        <w:ind w:left="-270" w:right="800"/>
        <w:rPr>
          <w:sz w:val="32"/>
          <w:szCs w:val="32"/>
          <w:lang w:val="de-DE"/>
        </w:rPr>
      </w:pPr>
      <w:r w:rsidRPr="008F695A">
        <w:rPr>
          <w:rFonts w:ascii="AcadNusx" w:hAnsi="AcadNusx"/>
          <w:bCs/>
          <w:sz w:val="32"/>
          <w:szCs w:val="32"/>
          <w:lang w:val="de-DE"/>
        </w:rPr>
        <w:t xml:space="preserve">* sakontrolo jgufis saxiT Seswavlili iyo 506,0 kritikuli avadmyofi,maT Soris 54,0 % qali da 46,0% mamakaci. avadmyofTa asakobrivi ganawileba ZiriTadi jgufis avadmyofebis identuri iyo,saxeldobr axalgazrda asakis iyo avadmyofTa 4,6%, zradasruli asakis jgufs Sedgenda avadmyofTa 69,2%, xolo </w:t>
      </w:r>
      <w:r w:rsidRPr="008F695A">
        <w:rPr>
          <w:rFonts w:ascii="AcadNusx" w:hAnsi="AcadNusx" w:cs="Helvetica"/>
          <w:bCs/>
          <w:sz w:val="32"/>
          <w:szCs w:val="32"/>
          <w:lang w:val="de-DE"/>
        </w:rPr>
        <w:t xml:space="preserve">xanSiSesulTa da moxucTa asakis iyo 22,2% pacienti.sakontrolo jgufis avadmyofebSi kritikuli mdgomareobebi ZiriTadi jgufi avadmyofTa msgavsad asocirebuli iyo iSemiur da  hemoragiulinsultTan,gulis ukmarisobasTan,sunTqvis ukmarisobasTan,mowamvlebTan,agreTve RviZlis  da Tirkmlebis ukmarisobasTan.am jgufis avadmyofTa mkurnaloba aseve moicavda filtvebis xelovnur ventilacias, sedacias da analgezias,wylisa daeleqtrolitebis balansis koreqcias,parenteralur </w:t>
      </w:r>
      <w:r w:rsidRPr="008F695A">
        <w:rPr>
          <w:rFonts w:ascii="AcadNusx" w:hAnsi="AcadNusx" w:cs="Helvetica"/>
          <w:bCs/>
          <w:sz w:val="32"/>
          <w:szCs w:val="32"/>
          <w:lang w:val="de-DE"/>
        </w:rPr>
        <w:lastRenderedPageBreak/>
        <w:t>da enteralur Terapias da sxva standartul RonisZiebebs,Tumca ZiriTadi jgufis avadmyofebisgan gansxvavebiT maT Zvlis tvinis stimulacia ar CatarebiaT. aseve sagulisxmoa is faqti,rom ZiriTad da sakontrolo jgufebSi avadmyofTa SerCeva xdeboda SemTxveviT SerCevis principiT,xolo kvlevebi Catarebuli</w:t>
      </w:r>
      <w:r w:rsidRPr="008F695A">
        <w:rPr>
          <w:rFonts w:ascii="AcadNusx" w:hAnsi="AcadNusx" w:cs="Helvetica"/>
          <w:sz w:val="32"/>
          <w:szCs w:val="32"/>
          <w:lang w:val="de-DE"/>
        </w:rPr>
        <w:t xml:space="preserve"> iyo“ormagi brma“ meTodiT.</w:t>
      </w:r>
    </w:p>
    <w:p w14:paraId="743EAD57" w14:textId="12C8623F" w:rsidR="000F307A" w:rsidRPr="00751633" w:rsidRDefault="000F307A" w:rsidP="00751633">
      <w:pPr>
        <w:ind w:left="-270" w:right="800"/>
        <w:rPr>
          <w:sz w:val="32"/>
          <w:szCs w:val="32"/>
          <w:lang w:val="de-DE"/>
        </w:rPr>
      </w:pPr>
      <w:r w:rsidRPr="008F695A">
        <w:rPr>
          <w:rFonts w:ascii="AcadNusx" w:hAnsi="AcadNusx" w:cs="Helvetica"/>
          <w:bCs/>
          <w:sz w:val="32"/>
          <w:szCs w:val="32"/>
          <w:lang w:val="de-DE"/>
        </w:rPr>
        <w:t>* avadmyofTa orive jgufSi warmoebda Zvlis tvinis morfologiuri substratis da misi funqciurimdgomareobis Seswavla.</w:t>
      </w:r>
      <w:r w:rsidRPr="008F695A">
        <w:rPr>
          <w:rFonts w:ascii="AcadNusx" w:hAnsi="AcadNusx"/>
          <w:bCs/>
          <w:sz w:val="32"/>
          <w:szCs w:val="32"/>
          <w:lang w:val="de-DE"/>
        </w:rPr>
        <w:t xml:space="preserve">morfologiuri suraTis Seswavla xeboda  Zvlis tvinis  </w:t>
      </w:r>
      <w:r w:rsidRPr="008F695A">
        <w:rPr>
          <w:rFonts w:ascii="AcadNusx" w:hAnsi="AcadNusx" w:cs="AcadNusx"/>
          <w:bCs/>
          <w:sz w:val="32"/>
          <w:szCs w:val="32"/>
          <w:lang w:val="de-DE"/>
        </w:rPr>
        <w:t xml:space="preserve">punqciis meSveobiT, romelic  warmoebda kasirskis nemsiT mkerdis Zvlis  sagitalur xazze, me-2-3 </w:t>
      </w:r>
      <w:r w:rsidRPr="008F695A">
        <w:rPr>
          <w:rFonts w:ascii="AcadNusx" w:hAnsi="AcadNusx"/>
          <w:bCs/>
          <w:sz w:val="32"/>
          <w:szCs w:val="32"/>
          <w:lang w:val="de-DE"/>
        </w:rPr>
        <w:t>neknTaSua sivrceSi.</w:t>
      </w:r>
      <w:r w:rsidRPr="008F695A">
        <w:rPr>
          <w:rFonts w:ascii="AcadNusx" w:hAnsi="AcadNusx" w:cs="AcadNusx"/>
          <w:bCs/>
          <w:sz w:val="32"/>
          <w:szCs w:val="32"/>
          <w:lang w:val="de-DE"/>
        </w:rPr>
        <w:t xml:space="preserve"> miRebuli punqtatidan mzaddeboda nacxi,romelic iRebeboda standartuli meTodiT da sinaTlis mikroskopis qveS xdeboda Zvlis tvinis punqtatis ujreduli Semadgenlobis Seswavla. pararelurad  Catarebuli iyo </w:t>
      </w:r>
      <w:r w:rsidRPr="008F695A">
        <w:rPr>
          <w:rFonts w:ascii="AcadNusx" w:hAnsi="AcadNusx"/>
          <w:bCs/>
          <w:sz w:val="32"/>
          <w:szCs w:val="32"/>
          <w:lang w:val="de-DE"/>
        </w:rPr>
        <w:t xml:space="preserve">Zvlis tvinis funqciuri unaris Seswavla paramagnituri rezonansis meTodiT,romlis drosac iswavleboda </w:t>
      </w:r>
      <w:r w:rsidRPr="008F695A">
        <w:rPr>
          <w:rFonts w:ascii="AcadNusx" w:hAnsi="AcadNusx" w:cs="AcadNusx"/>
          <w:bCs/>
          <w:sz w:val="32"/>
          <w:szCs w:val="32"/>
          <w:lang w:val="de-DE"/>
        </w:rPr>
        <w:t xml:space="preserve"> </w:t>
      </w:r>
      <w:r w:rsidRPr="008F695A">
        <w:rPr>
          <w:rFonts w:ascii="AcadNusx" w:hAnsi="AcadNusx"/>
          <w:bCs/>
          <w:sz w:val="32"/>
          <w:szCs w:val="32"/>
          <w:lang w:val="de-DE"/>
        </w:rPr>
        <w:t>Zvlis tvinSi Tavisufali azotis oqsidisa da peroqsiradikalebis Semcveloba. K</w:t>
      </w:r>
    </w:p>
    <w:p w14:paraId="4E9DB13C" w14:textId="77777777" w:rsidR="00751633" w:rsidRDefault="00751633" w:rsidP="001A2439">
      <w:pPr>
        <w:ind w:left="-270"/>
        <w:rPr>
          <w:rFonts w:ascii="AcadNusx" w:hAnsi="AcadNusx"/>
          <w:sz w:val="32"/>
          <w:szCs w:val="32"/>
          <w:lang w:val="de-DE"/>
        </w:rPr>
      </w:pPr>
    </w:p>
    <w:p w14:paraId="65DF2BC8" w14:textId="5480071C" w:rsidR="000F307A" w:rsidRPr="008F695A" w:rsidRDefault="000F307A" w:rsidP="001A2439">
      <w:pPr>
        <w:ind w:left="-270"/>
        <w:rPr>
          <w:rFonts w:ascii="AcadNusx" w:hAnsi="AcadNusx"/>
          <w:b/>
          <w:sz w:val="32"/>
          <w:szCs w:val="32"/>
          <w:lang w:val="de-DE"/>
        </w:rPr>
      </w:pPr>
      <w:r w:rsidRPr="008F695A">
        <w:rPr>
          <w:rFonts w:ascii="AcadNusx" w:hAnsi="AcadNusx"/>
          <w:sz w:val="32"/>
          <w:szCs w:val="32"/>
          <w:lang w:val="de-DE"/>
        </w:rPr>
        <w:t>* kvlevis Sedegebi mocemulia</w:t>
      </w:r>
      <w:r w:rsidRPr="008F695A">
        <w:rPr>
          <w:sz w:val="32"/>
          <w:szCs w:val="32"/>
          <w:lang w:val="de-DE"/>
        </w:rPr>
        <w:t xml:space="preserve"> </w:t>
      </w:r>
      <w:r w:rsidRPr="008F695A">
        <w:rPr>
          <w:rFonts w:ascii="AcadNusx" w:hAnsi="AcadNusx"/>
          <w:sz w:val="32"/>
          <w:szCs w:val="32"/>
          <w:lang w:val="de-DE"/>
        </w:rPr>
        <w:t>diagramebis saxiT. aRniSnuli cvlilebebis analizi miuTiTebs, rom kritikuli mdgomareobisas Zvlis tvinSi adgili aqvs axalgazrda formis “TeTri xazis” ujredTa raodenobis Semcirebis tendencias, romelTa momatebisken midrekileba SeimCneva periferiul sisxlSi. am fonze sagulisxmoa “wiTeli“ xazis ujredTa Semcireba, rogorc Zvlis tvinSi, ise periferiul sisxlSi.. amasTan SesaZlebeli xdeboda Zvlis tvinSi adre ar arsebuli azotis oqsidisa da peroqsiradikalebis aRmoCena</w:t>
      </w:r>
      <w:r w:rsidRPr="008F695A">
        <w:rPr>
          <w:rFonts w:ascii="AcadNusx" w:hAnsi="AcadNusx" w:cs="Helvetica"/>
          <w:sz w:val="32"/>
          <w:szCs w:val="32"/>
          <w:lang w:val="de-DE"/>
        </w:rPr>
        <w:t>,</w:t>
      </w:r>
      <w:r w:rsidRPr="008F695A">
        <w:rPr>
          <w:rFonts w:ascii="AcadNusx" w:hAnsi="AcadNusx"/>
          <w:sz w:val="32"/>
          <w:szCs w:val="32"/>
          <w:lang w:val="de-DE"/>
        </w:rPr>
        <w:t xml:space="preserve"> amasTan, aRniSnuli cvlilebebi stabilur xasiaTs atarebda da umetes SemTxvevaSi registrirdeboda kritikul mdgomareobaTa pirveli- ori kviris ganmavlobaSi</w:t>
      </w:r>
      <w:r w:rsidR="003C0F04" w:rsidRPr="008F695A">
        <w:rPr>
          <w:rFonts w:ascii="AcadNusx" w:hAnsi="AcadNusx"/>
          <w:b/>
          <w:sz w:val="32"/>
          <w:szCs w:val="32"/>
          <w:lang w:val="de-DE"/>
        </w:rPr>
        <w:t xml:space="preserve"> </w:t>
      </w:r>
      <w:r w:rsidRPr="00E160D5">
        <w:rPr>
          <w:rFonts w:ascii="AcadNusx" w:hAnsi="AcadNusx"/>
          <w:sz w:val="32"/>
          <w:szCs w:val="32"/>
          <w:lang w:val="de-DE"/>
        </w:rPr>
        <w:t xml:space="preserve">kvlevam aseve uCvena,rom Zvlis tvinis </w:t>
      </w:r>
      <w:r w:rsidRPr="00E160D5">
        <w:rPr>
          <w:rFonts w:ascii="AcadNusx" w:hAnsi="AcadNusx" w:cs="AcadNusx"/>
          <w:sz w:val="32"/>
          <w:szCs w:val="32"/>
          <w:lang w:val="de-DE"/>
        </w:rPr>
        <w:t>eleqtruli impulsebiT stimulaciisas</w:t>
      </w:r>
      <w:r w:rsidR="00FC4533" w:rsidRPr="008F695A">
        <w:rPr>
          <w:rFonts w:asciiTheme="minorHAnsi" w:hAnsiTheme="minorHAnsi" w:cs="AcadNusx"/>
          <w:sz w:val="32"/>
          <w:szCs w:val="32"/>
          <w:lang w:val="ka-GE"/>
        </w:rPr>
        <w:t xml:space="preserve"> </w:t>
      </w:r>
      <w:r w:rsidRPr="00E160D5">
        <w:rPr>
          <w:rFonts w:ascii="AcadNusx" w:hAnsi="AcadNusx" w:cs="AcadNusx"/>
          <w:sz w:val="32"/>
          <w:szCs w:val="32"/>
          <w:lang w:val="de-DE"/>
        </w:rPr>
        <w:t>adgili aqvs Zvlis tvinis da</w:t>
      </w:r>
      <w:r w:rsidRPr="00E160D5">
        <w:rPr>
          <w:rFonts w:ascii="AcadNusx" w:hAnsi="AcadNusx"/>
          <w:sz w:val="32"/>
          <w:szCs w:val="32"/>
          <w:lang w:val="de-DE"/>
        </w:rPr>
        <w:t xml:space="preserve"> </w:t>
      </w:r>
      <w:r w:rsidRPr="00E160D5">
        <w:rPr>
          <w:rFonts w:ascii="AcadNusx" w:hAnsi="AcadNusx" w:cs="AcadNusx"/>
          <w:sz w:val="32"/>
          <w:szCs w:val="32"/>
          <w:lang w:val="de-DE"/>
        </w:rPr>
        <w:t>periferiuli sisxlis ujre</w:t>
      </w:r>
      <w:r w:rsidR="00302EBD" w:rsidRPr="00E160D5">
        <w:rPr>
          <w:rFonts w:ascii="AcadNusx" w:hAnsi="AcadNusx" w:cs="AcadNusx"/>
          <w:sz w:val="32"/>
          <w:szCs w:val="32"/>
          <w:lang w:val="de-DE"/>
        </w:rPr>
        <w:t xml:space="preserve"> </w:t>
      </w:r>
      <w:r w:rsidRPr="00E160D5">
        <w:rPr>
          <w:rFonts w:ascii="AcadNusx" w:hAnsi="AcadNusx" w:cs="AcadNusx"/>
          <w:sz w:val="32"/>
          <w:szCs w:val="32"/>
          <w:lang w:val="de-DE"/>
        </w:rPr>
        <w:t>debis eriTrocituli, leikocituri da</w:t>
      </w:r>
      <w:r w:rsidRPr="00E160D5">
        <w:rPr>
          <w:rFonts w:ascii="AcadNusx" w:hAnsi="AcadNusx"/>
          <w:sz w:val="32"/>
          <w:szCs w:val="32"/>
          <w:lang w:val="de-DE"/>
        </w:rPr>
        <w:t xml:space="preserve"> </w:t>
      </w:r>
      <w:r w:rsidRPr="00E160D5">
        <w:rPr>
          <w:rFonts w:ascii="AcadNusx" w:hAnsi="AcadNusx" w:cs="AcadNusx"/>
          <w:sz w:val="32"/>
          <w:szCs w:val="32"/>
          <w:lang w:val="de-DE"/>
        </w:rPr>
        <w:lastRenderedPageBreak/>
        <w:t>Trombocituli xazis axalgazrda formis ujredebis raodenobis mkveTr</w:t>
      </w:r>
      <w:r w:rsidRPr="00E160D5">
        <w:rPr>
          <w:rFonts w:ascii="AcadNusx" w:hAnsi="AcadNusx"/>
          <w:sz w:val="32"/>
          <w:szCs w:val="32"/>
          <w:lang w:val="de-DE"/>
        </w:rPr>
        <w:t xml:space="preserve"> </w:t>
      </w:r>
      <w:r w:rsidRPr="00E160D5">
        <w:rPr>
          <w:rFonts w:ascii="AcadNusx" w:hAnsi="AcadNusx" w:cs="AcadNusx"/>
          <w:sz w:val="32"/>
          <w:szCs w:val="32"/>
          <w:lang w:val="de-DE"/>
        </w:rPr>
        <w:t xml:space="preserve">matebas, romelic stabilurad maRali rCeba kritikuli mdgomareobis pirveli ori kviris ganmavlobaSi. pararerulad Zvlis tvinSi izrdeba Jangbadis parcialuri wneva da garemos mJavianoba.agrTve Cnebian azotis oqsidi da peroqsiradikalebi. </w:t>
      </w:r>
    </w:p>
    <w:p w14:paraId="22AD0384" w14:textId="1E26E085" w:rsidR="000F307A" w:rsidRPr="003035D3" w:rsidRDefault="000F307A" w:rsidP="00751633">
      <w:pPr>
        <w:adjustRightInd w:val="0"/>
        <w:ind w:left="-270" w:right="800"/>
        <w:rPr>
          <w:rFonts w:ascii="AcadNusx" w:hAnsi="AcadNusx" w:cs="Helvetica"/>
          <w:sz w:val="32"/>
          <w:szCs w:val="32"/>
          <w:lang w:val="de-DE"/>
        </w:rPr>
      </w:pPr>
      <w:r w:rsidRPr="003035D3">
        <w:rPr>
          <w:rFonts w:ascii="AcadNusx" w:hAnsi="AcadNusx" w:cs="AcadNusx"/>
          <w:sz w:val="32"/>
          <w:szCs w:val="32"/>
          <w:lang w:val="de-DE"/>
        </w:rPr>
        <w:t>am fonze agreTve sagulisxmo iyo progenituli</w:t>
      </w:r>
      <w:r w:rsidRPr="003035D3">
        <w:rPr>
          <w:rFonts w:ascii="AcadNusx" w:hAnsi="AcadNusx"/>
          <w:sz w:val="32"/>
          <w:szCs w:val="32"/>
          <w:lang w:val="de-DE"/>
        </w:rPr>
        <w:t xml:space="preserve"> </w:t>
      </w:r>
      <w:r w:rsidRPr="003035D3">
        <w:rPr>
          <w:rFonts w:ascii="AcadNusx" w:hAnsi="AcadNusx" w:cs="AcadNusx"/>
          <w:sz w:val="32"/>
          <w:szCs w:val="32"/>
          <w:lang w:val="de-DE"/>
        </w:rPr>
        <w:t>RerZuli da imunokompetenturi ujredebis mkveTri zrda</w:t>
      </w:r>
      <w:r w:rsidR="00751633" w:rsidRPr="003035D3">
        <w:rPr>
          <w:rFonts w:ascii="AcadNusx" w:hAnsi="AcadNusx" w:cs="Helvetica"/>
          <w:sz w:val="32"/>
          <w:szCs w:val="32"/>
          <w:lang w:val="de-DE"/>
        </w:rPr>
        <w:t xml:space="preserve"> </w:t>
      </w:r>
      <w:r w:rsidRPr="003035D3">
        <w:rPr>
          <w:rFonts w:ascii="AcadNusx" w:hAnsi="AcadNusx" w:cs="TimesNewRomanPSMT"/>
          <w:sz w:val="32"/>
          <w:szCs w:val="32"/>
          <w:lang w:val="de-DE"/>
        </w:rPr>
        <w:t xml:space="preserve">maT Soris statistikurad sarwmunod </w:t>
      </w:r>
      <w:r w:rsidRPr="003035D3">
        <w:rPr>
          <w:rFonts w:ascii="AcadNusx" w:hAnsi="AcadNusx" w:cs="TimesNewRomanPSMT"/>
          <w:b/>
          <w:sz w:val="32"/>
          <w:szCs w:val="32"/>
          <w:lang w:val="de-DE"/>
        </w:rPr>
        <w:t>matulobda</w:t>
      </w:r>
      <w:r w:rsidRPr="003035D3">
        <w:rPr>
          <w:rFonts w:ascii="TimesNewRomanPSMT" w:hAnsi="TimesNewRomanPSMT" w:cs="TimesNewRomanPSMT"/>
          <w:b/>
          <w:sz w:val="32"/>
          <w:szCs w:val="32"/>
          <w:lang w:val="de-DE"/>
        </w:rPr>
        <w:t xml:space="preserve"> </w:t>
      </w:r>
      <w:r w:rsidRPr="003035D3">
        <w:rPr>
          <w:rFonts w:ascii="Academic-Times" w:hAnsi="Academic-Times" w:cs="Academic-Times"/>
          <w:b/>
          <w:sz w:val="32"/>
          <w:szCs w:val="32"/>
          <w:lang w:val="de-DE"/>
        </w:rPr>
        <w:t xml:space="preserve">CD3,CD4, CD34 </w:t>
      </w:r>
      <w:r w:rsidRPr="003035D3">
        <w:rPr>
          <w:rFonts w:ascii="AcadNusx" w:hAnsi="AcadNusx" w:cs="TimesNewRomanPSMT"/>
          <w:b/>
          <w:sz w:val="32"/>
          <w:szCs w:val="32"/>
          <w:lang w:val="de-DE"/>
        </w:rPr>
        <w:t xml:space="preserve">da </w:t>
      </w:r>
      <w:r w:rsidRPr="003035D3">
        <w:rPr>
          <w:rFonts w:ascii="Academic-Times" w:hAnsi="Academic-Times" w:cs="Academic-Times"/>
          <w:b/>
          <w:sz w:val="32"/>
          <w:szCs w:val="32"/>
          <w:lang w:val="de-DE"/>
        </w:rPr>
        <w:t>CD72</w:t>
      </w:r>
      <w:r w:rsidRPr="003035D3">
        <w:rPr>
          <w:rFonts w:ascii="Academic-Times" w:hAnsi="Academic-Times" w:cs="Academic-Times"/>
          <w:sz w:val="32"/>
          <w:szCs w:val="32"/>
          <w:lang w:val="de-DE"/>
        </w:rPr>
        <w:t xml:space="preserve"> </w:t>
      </w:r>
      <w:r w:rsidRPr="003035D3">
        <w:rPr>
          <w:rFonts w:ascii="AcadNusx" w:hAnsi="AcadNusx" w:cs="Academic-Times"/>
          <w:sz w:val="32"/>
          <w:szCs w:val="32"/>
          <w:lang w:val="de-DE"/>
        </w:rPr>
        <w:t xml:space="preserve">limfocitTa subpopulaciebi, maSin rodesac  </w:t>
      </w:r>
      <w:r w:rsidRPr="003035D3">
        <w:rPr>
          <w:rFonts w:ascii="Academic-Times" w:hAnsi="Academic-Times" w:cs="Academic-Times"/>
          <w:sz w:val="32"/>
          <w:szCs w:val="32"/>
          <w:lang w:val="de-DE"/>
        </w:rPr>
        <w:t>CD</w:t>
      </w:r>
      <w:r w:rsidRPr="003035D3">
        <w:rPr>
          <w:rFonts w:ascii="AcadNusx" w:hAnsi="AcadNusx" w:cs="TimesNewRomanPSMT"/>
          <w:sz w:val="32"/>
          <w:szCs w:val="32"/>
          <w:lang w:val="de-DE"/>
        </w:rPr>
        <w:t>8 subpopulaciis ujredebi  statistikurad sarwmunod ar icvlebodnen.</w:t>
      </w:r>
      <w:r w:rsidRPr="003035D3">
        <w:rPr>
          <w:rFonts w:ascii="TimesNewRomanPSMT" w:hAnsi="TimesNewRomanPSMT" w:cs="TimesNewRomanPSMT"/>
          <w:sz w:val="32"/>
          <w:szCs w:val="32"/>
          <w:lang w:val="de-DE"/>
        </w:rPr>
        <w:t xml:space="preserve"> </w:t>
      </w:r>
      <w:r w:rsidRPr="003035D3">
        <w:rPr>
          <w:rFonts w:ascii="AcadNusx" w:hAnsi="AcadNusx" w:cs="AcadNusx"/>
          <w:sz w:val="32"/>
          <w:szCs w:val="32"/>
          <w:lang w:val="de-DE"/>
        </w:rPr>
        <w:t xml:space="preserve">sagulisxmoa,rom msgavsi cvlilebebi iqna nanaxi adrenaliniT da nitrogliceriniT mkurnalobis dros,Tumca am SemTxvevaSi es cvlilebebi,maT Soris dadebiTi klinikuri efeqti SedarebiT sustad iyo gamoxatuli. </w:t>
      </w:r>
      <w:r w:rsidRPr="003035D3">
        <w:rPr>
          <w:rFonts w:ascii="AcadNusx" w:hAnsi="AcadNusx" w:cs="Helvetica"/>
          <w:sz w:val="32"/>
          <w:szCs w:val="32"/>
          <w:lang w:val="de-DE"/>
        </w:rPr>
        <w:t>sagulisxmoa,rom Zvlis tvinSi mimdinare es cvlilebebi progresulad Rrmavdeba avadmyofTa mdgomareobis damZimebis dros da sikvdilis dadgomis SemTxvevaSi. amasTan Zvlis tvinSi ganviTarebuli es paTologiuri cvlilebebi avadmyofTa mdgomareobis gaumjobesebis da kritikul mdgomareobaTa likvidaciis Semdegac sakmaod didxans rCeba organizmSi.</w:t>
      </w:r>
    </w:p>
    <w:p w14:paraId="2CD5334F" w14:textId="77777777" w:rsidR="005002F8" w:rsidRPr="008F695A" w:rsidRDefault="000F307A" w:rsidP="001A2439">
      <w:pPr>
        <w:ind w:left="-270" w:right="800"/>
        <w:rPr>
          <w:sz w:val="32"/>
          <w:szCs w:val="32"/>
          <w:lang w:val="de-DE"/>
        </w:rPr>
      </w:pPr>
      <w:r w:rsidRPr="003035D3">
        <w:rPr>
          <w:rFonts w:ascii="AcadNusx" w:hAnsi="AcadNusx" w:cs="AcadNusx"/>
          <w:sz w:val="32"/>
          <w:szCs w:val="32"/>
          <w:lang w:val="de-DE"/>
        </w:rPr>
        <w:t>aseve ZiriTad dasakontrolo jgufSi miRebuli Sedegebis Sedarebam uCvena,rom ZiriTadi jgufis</w:t>
      </w:r>
      <w:r w:rsidRPr="008F695A">
        <w:rPr>
          <w:rFonts w:ascii="Calibri" w:hAnsi="Calibri" w:cs="AcadNusx"/>
          <w:sz w:val="32"/>
          <w:szCs w:val="32"/>
          <w:lang w:val="ka-GE"/>
        </w:rPr>
        <w:t xml:space="preserve"> </w:t>
      </w:r>
      <w:r w:rsidRPr="003035D3">
        <w:rPr>
          <w:rFonts w:ascii="AcadNusx" w:hAnsi="AcadNusx" w:cs="AcadNusx"/>
          <w:sz w:val="32"/>
          <w:szCs w:val="32"/>
          <w:lang w:val="de-DE"/>
        </w:rPr>
        <w:t xml:space="preserve">avadmyofebSi sakontrolo jgufis avadmyofebTan SedarebiT 7,1%-iT Semcirda letaloba,amasTan am avadmyofTa kritikuli medicinis klinikaSi dakavebam Seadgina 8,4% naklebi sawol-dRe,vidre sakontrolo jgufis avadmyofebis kritikuli medicinis klinikaSi dayovnebam. aseve ZiriTadi jgufis avadmyofebSi sakontrolo jgufis avadmyofebTan SedarebiT 13,9%-iT gaiafda mkurnalobis Rirebuleba. yovelive es naTlad miuTiTebs Zvlis tvinis progenituli prekursorebis komitirebis meTodebis farTed danergvis aucileblobas sicocxlisaTvis saSiS mdgomareobaTa klinikebSi,rac SesaZleblobas iZleva mniSvnelovani warmatebebi iqnes miRweulio  kritikul avadmyofTa </w:t>
      </w:r>
      <w:r w:rsidRPr="003035D3">
        <w:rPr>
          <w:rFonts w:ascii="AcadNusx" w:hAnsi="AcadNusx" w:cs="AcadNusx"/>
          <w:sz w:val="32"/>
          <w:szCs w:val="32"/>
          <w:lang w:val="de-DE"/>
        </w:rPr>
        <w:lastRenderedPageBreak/>
        <w:t>mkurnalobis procesSi</w:t>
      </w:r>
      <w:r w:rsidRPr="008F695A">
        <w:rPr>
          <w:rFonts w:ascii="Calibri" w:hAnsi="Calibri" w:cs="AcadNusx"/>
          <w:sz w:val="32"/>
          <w:szCs w:val="32"/>
          <w:lang w:val="ka-GE"/>
        </w:rPr>
        <w:t>.</w:t>
      </w:r>
      <w:r w:rsidR="00AF0B5C" w:rsidRPr="003035D3">
        <w:rPr>
          <w:sz w:val="32"/>
          <w:szCs w:val="32"/>
          <w:lang w:val="de-DE"/>
        </w:rPr>
        <w:t xml:space="preserve"> </w:t>
      </w:r>
      <w:r w:rsidR="005002F8" w:rsidRPr="008F695A">
        <w:rPr>
          <w:rFonts w:ascii="AcadNusx" w:hAnsi="AcadNusx"/>
          <w:sz w:val="32"/>
          <w:szCs w:val="32"/>
          <w:lang w:val="de-DE"/>
        </w:rPr>
        <w:t xml:space="preserve">* sakontrolo jgufis saxiT Seswavlili iyo 506,0 kritikuli avadmyofi,maT Soris 54,0 % qali da 46,0% mamakaci. avadmyofTa asakobrivi ganawileba ZiriTadi jgufis avadmyofebis identuri iyo,saxeldobr axalgazrda asakis iyo avadmyofTa 4,6%, zradasruli asakis jgufs Sedgenda avadmyofTa 69,2%, xolo </w:t>
      </w:r>
      <w:r w:rsidR="005002F8" w:rsidRPr="008F695A">
        <w:rPr>
          <w:rFonts w:ascii="AcadNusx" w:hAnsi="AcadNusx" w:cs="Helvetica"/>
          <w:sz w:val="32"/>
          <w:szCs w:val="32"/>
          <w:lang w:val="de-DE"/>
        </w:rPr>
        <w:t>xanSiSesulTa da moxucTa asakis iyo 22,2% pacienti.sakontrolo jgufis avadmyofebSi kritikuli mdgomareobebi ZiriTadi jgufi avadmyofTa msgavsad asocirebuli iyo iSemiur da  hemoragiulinsultTan,gulis ukmarisobasTan,sunTqvis ukmarisobasTan,mowamvlebTan,agreTve RviZlis  da Tirkmlebis ukmarisobasTan.am jgufis avadmyofTa mkurnaloba aseve moicavda filtvebis xelovnur ventilacias, sedacias da analgezias,wylisa daeleqtrolitebis balansis koreqcias,parenteralur da enteralur Terapias da sxva standartul RonisZiebebs,Tumca ZiriTadi jgufis avadmyofebisgan gansxvavebiT maT Zvlis tvinis stimulacia ar CatarebiaT. aseve sagulisxmoa is faqti,rom ZiriTad da sakontrolo jgufebSi avadmyofTa SerCeva xdeboda SemTxveviT SerCevis principiT,xolo kvlevebi Catarebuli iyo“ormagi brma“ meTodiT.</w:t>
      </w:r>
    </w:p>
    <w:p w14:paraId="0A1E27CF" w14:textId="77777777" w:rsidR="005002F8" w:rsidRPr="008F695A" w:rsidRDefault="005002F8" w:rsidP="001A2439">
      <w:pPr>
        <w:adjustRightInd w:val="0"/>
        <w:ind w:left="-270" w:right="800"/>
        <w:rPr>
          <w:rFonts w:ascii="AcadNusx" w:hAnsi="AcadNusx" w:cs="Helvetica"/>
          <w:b/>
          <w:sz w:val="32"/>
          <w:szCs w:val="32"/>
          <w:lang w:val="de-DE"/>
        </w:rPr>
      </w:pPr>
    </w:p>
    <w:p w14:paraId="41E9D5F7" w14:textId="77777777" w:rsidR="005002F8" w:rsidRPr="008F695A" w:rsidRDefault="005002F8" w:rsidP="001A2439">
      <w:pPr>
        <w:adjustRightInd w:val="0"/>
        <w:ind w:left="-270" w:right="800"/>
        <w:rPr>
          <w:rFonts w:ascii="AcadNusx" w:hAnsi="AcadNusx" w:cs="AcadNusx"/>
          <w:bCs/>
          <w:sz w:val="32"/>
          <w:szCs w:val="32"/>
          <w:lang w:val="de-DE"/>
        </w:rPr>
      </w:pPr>
      <w:r w:rsidRPr="008F695A">
        <w:rPr>
          <w:rFonts w:ascii="AcadNusx" w:hAnsi="AcadNusx" w:cs="Helvetica"/>
          <w:bCs/>
          <w:sz w:val="32"/>
          <w:szCs w:val="32"/>
          <w:lang w:val="de-DE"/>
        </w:rPr>
        <w:t>* avadmyofTa orive jgufSi warmoebda Zvlis tvinis morfologiuri substratis da misi funqciurimdgomareobis Seswavla.</w:t>
      </w:r>
      <w:r w:rsidRPr="008F695A">
        <w:rPr>
          <w:rFonts w:ascii="AcadNusx" w:hAnsi="AcadNusx"/>
          <w:bCs/>
          <w:sz w:val="32"/>
          <w:szCs w:val="32"/>
          <w:lang w:val="de-DE"/>
        </w:rPr>
        <w:t xml:space="preserve">morfologiuri suraTis Seswavla xeboda  Zvlis tvinis  </w:t>
      </w:r>
      <w:r w:rsidRPr="008F695A">
        <w:rPr>
          <w:rFonts w:ascii="AcadNusx" w:hAnsi="AcadNusx" w:cs="AcadNusx"/>
          <w:bCs/>
          <w:sz w:val="32"/>
          <w:szCs w:val="32"/>
          <w:lang w:val="de-DE"/>
        </w:rPr>
        <w:t xml:space="preserve">punqciis meSveobiT, romelic  warmoebda kasirskis nemsiT mkerdis Zvlis  sagitalur xazze, me-2-3 </w:t>
      </w:r>
      <w:r w:rsidRPr="008F695A">
        <w:rPr>
          <w:rFonts w:ascii="AcadNusx" w:hAnsi="AcadNusx"/>
          <w:bCs/>
          <w:sz w:val="32"/>
          <w:szCs w:val="32"/>
          <w:lang w:val="de-DE"/>
        </w:rPr>
        <w:t>neknTaSua sivrceSi.</w:t>
      </w:r>
      <w:r w:rsidRPr="008F695A">
        <w:rPr>
          <w:rFonts w:ascii="AcadNusx" w:hAnsi="AcadNusx" w:cs="AcadNusx"/>
          <w:bCs/>
          <w:sz w:val="32"/>
          <w:szCs w:val="32"/>
          <w:lang w:val="de-DE"/>
        </w:rPr>
        <w:t xml:space="preserve"> miRebuli punqtatidan mzaddeboda nacxi,romelic iRebeboda standartuli meTodiT da sinaTlis mikroskopis qveS xdeboda Zvlis tvinis punqtatis ujreduli Semadgenlobis Seswavla. Ppararelurad  Catarebuli iyo </w:t>
      </w:r>
      <w:r w:rsidRPr="008F695A">
        <w:rPr>
          <w:rFonts w:ascii="AcadNusx" w:hAnsi="AcadNusx"/>
          <w:bCs/>
          <w:sz w:val="32"/>
          <w:szCs w:val="32"/>
          <w:lang w:val="de-DE"/>
        </w:rPr>
        <w:t xml:space="preserve">Zvlis tvinis funqciuri unaris Seswavla paramagnituri rezonansis meTodiT,romlis drosac iswavleboda </w:t>
      </w:r>
      <w:r w:rsidRPr="008F695A">
        <w:rPr>
          <w:rFonts w:ascii="AcadNusx" w:hAnsi="AcadNusx" w:cs="AcadNusx"/>
          <w:bCs/>
          <w:sz w:val="32"/>
          <w:szCs w:val="32"/>
          <w:lang w:val="de-DE"/>
        </w:rPr>
        <w:t xml:space="preserve"> </w:t>
      </w:r>
      <w:r w:rsidRPr="008F695A">
        <w:rPr>
          <w:rFonts w:ascii="AcadNusx" w:hAnsi="AcadNusx"/>
          <w:bCs/>
          <w:sz w:val="32"/>
          <w:szCs w:val="32"/>
          <w:lang w:val="de-DE"/>
        </w:rPr>
        <w:t xml:space="preserve">Zvlis tvinSi Tavisufali azotis oqsidisa da peroqsiradikalebis </w:t>
      </w:r>
      <w:r w:rsidRPr="008F695A">
        <w:rPr>
          <w:rFonts w:ascii="AcadNusx" w:hAnsi="AcadNusx"/>
          <w:bCs/>
          <w:sz w:val="32"/>
          <w:szCs w:val="32"/>
          <w:lang w:val="de-DE"/>
        </w:rPr>
        <w:lastRenderedPageBreak/>
        <w:t>Semcveloba. K</w:t>
      </w:r>
    </w:p>
    <w:p w14:paraId="29910D26" w14:textId="0BDD3612" w:rsidR="005002F8" w:rsidRPr="008F695A" w:rsidRDefault="005002F8" w:rsidP="001A2439">
      <w:pPr>
        <w:ind w:left="-270"/>
        <w:rPr>
          <w:rFonts w:ascii="AcadNusx" w:hAnsi="AcadNusx"/>
          <w:b/>
          <w:sz w:val="32"/>
          <w:szCs w:val="32"/>
          <w:lang w:val="de-DE"/>
        </w:rPr>
        <w:sectPr w:rsidR="005002F8" w:rsidRPr="008F695A" w:rsidSect="00032720">
          <w:pgSz w:w="11906" w:h="16838"/>
          <w:pgMar w:top="1138" w:right="907" w:bottom="1138" w:left="922" w:header="720" w:footer="720" w:gutter="0"/>
          <w:cols w:space="720"/>
        </w:sectPr>
      </w:pPr>
      <w:r w:rsidRPr="008F695A">
        <w:rPr>
          <w:rFonts w:ascii="AcadNusx" w:hAnsi="AcadNusx"/>
          <w:sz w:val="32"/>
          <w:szCs w:val="32"/>
          <w:lang w:val="de-DE"/>
        </w:rPr>
        <w:t>* kvlevis Sedegebi mocemulia</w:t>
      </w:r>
      <w:r w:rsidRPr="008F695A">
        <w:rPr>
          <w:sz w:val="32"/>
          <w:szCs w:val="32"/>
          <w:lang w:val="de-DE"/>
        </w:rPr>
        <w:t xml:space="preserve"> </w:t>
      </w:r>
      <w:r w:rsidRPr="008F695A">
        <w:rPr>
          <w:rFonts w:ascii="AcadNusx" w:hAnsi="AcadNusx"/>
          <w:sz w:val="32"/>
          <w:szCs w:val="32"/>
          <w:lang w:val="de-DE"/>
        </w:rPr>
        <w:t>diagramebis saxiT. aRniSnuli cvlilebebis analizi miuTiTebs, rom kritikuli mdgomareobisas Zvlis tvinSi adgili aqvs axalgazrda formis “TeTri xazis” ujredTa raodenobis Semcirebis tendencias, romelTa momatebisken midrekileba SeimCneva periferiul sisxlSi. am fonze sagulisxmoa “wiTeli“ xazis ujredTa Semcireba, rogorc Zvlis tvinSi, ise periferiul sisxlSi.. amasTan SesaZlebeli xdeboda Zvlis tvinSi adre ar arsebuli azotis oqsidisa da peroqsiradikalebis aRmoCena</w:t>
      </w:r>
      <w:r w:rsidRPr="008F695A">
        <w:rPr>
          <w:rFonts w:ascii="AcadNusx" w:hAnsi="AcadNusx" w:cs="Helvetica"/>
          <w:sz w:val="32"/>
          <w:szCs w:val="32"/>
          <w:lang w:val="de-DE"/>
        </w:rPr>
        <w:t>,</w:t>
      </w:r>
      <w:r w:rsidRPr="008F695A">
        <w:rPr>
          <w:rFonts w:ascii="AcadNusx" w:hAnsi="AcadNusx"/>
          <w:sz w:val="32"/>
          <w:szCs w:val="32"/>
          <w:lang w:val="de-DE"/>
        </w:rPr>
        <w:t xml:space="preserve"> amasTan, aRniSnuli cvlilebebi stabilur xasiaTs atarebda da umetes SemTxvevaSi registrirdeboda kritikul mdgomareobaTa pirveli- ori kviris ganmavloba</w:t>
      </w:r>
    </w:p>
    <w:p w14:paraId="6075867C" w14:textId="77777777" w:rsidR="005002F8" w:rsidRPr="008F695A" w:rsidRDefault="005002F8" w:rsidP="003C0F04">
      <w:pPr>
        <w:widowControl/>
        <w:tabs>
          <w:tab w:val="left" w:pos="10080"/>
        </w:tabs>
        <w:autoSpaceDE/>
        <w:autoSpaceDN/>
        <w:ind w:right="2"/>
        <w:jc w:val="both"/>
        <w:rPr>
          <w:rFonts w:ascii="AcadNusx" w:hAnsi="AcadNusx"/>
          <w:sz w:val="32"/>
          <w:szCs w:val="32"/>
          <w:lang w:val="es-BO"/>
        </w:rPr>
      </w:pPr>
      <w:r w:rsidRPr="00E160D5">
        <w:rPr>
          <w:rFonts w:ascii="AcadNusx" w:hAnsi="AcadNusx"/>
          <w:sz w:val="32"/>
          <w:szCs w:val="32"/>
          <w:lang w:val="de-DE"/>
        </w:rPr>
        <w:lastRenderedPageBreak/>
        <w:t>ZiriTadi jgufis avadmyofebis kvlevis Sedegebi aseve mocemulia</w:t>
      </w:r>
      <w:r w:rsidRPr="00E160D5">
        <w:rPr>
          <w:sz w:val="32"/>
          <w:szCs w:val="32"/>
          <w:lang w:val="de-DE"/>
        </w:rPr>
        <w:t xml:space="preserve"> </w:t>
      </w:r>
      <w:r w:rsidRPr="00E160D5">
        <w:rPr>
          <w:rFonts w:ascii="AcadNusx" w:hAnsi="AcadNusx"/>
          <w:sz w:val="32"/>
          <w:szCs w:val="32"/>
          <w:lang w:val="de-DE"/>
        </w:rPr>
        <w:t>diagramebis saxiT.</w:t>
      </w:r>
      <w:r w:rsidRPr="008F695A">
        <w:rPr>
          <w:rFonts w:ascii="AcadNusx" w:hAnsi="AcadNusx"/>
          <w:sz w:val="32"/>
          <w:szCs w:val="32"/>
          <w:lang w:val="es-BO"/>
        </w:rPr>
        <w:t xml:space="preserve"> miRebuli monacemebis analizi uCvenebs, rom eleqtro deniT mkurnalobis dros  adgili aqvs Zvlis tvinis eriTrocituli, leikocituri da Trombocituri xazis ujredebis raodenobis momatebas, maT Soris upiratesad axlgazrda formebis. igive tendencia SeimCneva periferiul sisxlSi. am fonze Zvlis tvinSi mcirdeba Jangbadis Semcveloba da parcialuri wneva, matulobs naxSirorJangis parcialuri wneva da mimdinareobs  metaboluri acidozis gaRrmaveba.amasTan es suraTi ufro mkveTradaa gamoxatuli kritikuli mdgomareobebis pirveli kviris ganmavlobaSi.</w:t>
      </w:r>
    </w:p>
    <w:p w14:paraId="17B522CF" w14:textId="77777777" w:rsidR="005002F8" w:rsidRPr="008F695A" w:rsidRDefault="005002F8" w:rsidP="005002F8">
      <w:pPr>
        <w:tabs>
          <w:tab w:val="left" w:pos="10080"/>
        </w:tabs>
        <w:ind w:left="360" w:right="2"/>
        <w:jc w:val="both"/>
        <w:rPr>
          <w:rFonts w:ascii="AcadNusx" w:hAnsi="AcadNusx"/>
          <w:b/>
          <w:sz w:val="32"/>
          <w:szCs w:val="32"/>
          <w:lang w:val="es-BO"/>
        </w:rPr>
      </w:pPr>
    </w:p>
    <w:p w14:paraId="0B1611D9" w14:textId="77777777" w:rsidR="00A85B6D" w:rsidRPr="00E160D5" w:rsidRDefault="00A85B6D" w:rsidP="003C0F04">
      <w:pPr>
        <w:adjustRightInd w:val="0"/>
        <w:ind w:right="800"/>
        <w:rPr>
          <w:rFonts w:ascii="AcadNusx" w:hAnsi="AcadNusx" w:cs="AcadNusx"/>
          <w:sz w:val="32"/>
          <w:szCs w:val="32"/>
          <w:lang w:val="es-BO"/>
        </w:rPr>
      </w:pPr>
      <w:r w:rsidRPr="00E160D5">
        <w:rPr>
          <w:rFonts w:ascii="AcadNusx" w:hAnsi="AcadNusx"/>
          <w:sz w:val="32"/>
          <w:szCs w:val="32"/>
          <w:lang w:val="es-BO"/>
        </w:rPr>
        <w:t xml:space="preserve">kvlevam aseve uCvena,rom Zvlis tvinis </w:t>
      </w:r>
      <w:r w:rsidRPr="00E160D5">
        <w:rPr>
          <w:rFonts w:ascii="AcadNusx" w:hAnsi="AcadNusx" w:cs="AcadNusx"/>
          <w:sz w:val="32"/>
          <w:szCs w:val="32"/>
          <w:lang w:val="es-BO"/>
        </w:rPr>
        <w:t xml:space="preserve">eleqtruli impulsebiT stimulaciisas,,agreTve </w:t>
      </w:r>
      <w:r w:rsidRPr="00E160D5">
        <w:rPr>
          <w:rFonts w:ascii="AcadNusx" w:hAnsi="AcadNusx"/>
          <w:sz w:val="32"/>
          <w:szCs w:val="32"/>
          <w:lang w:val="es-BO"/>
        </w:rPr>
        <w:t xml:space="preserve">Zvlis tvinis </w:t>
      </w:r>
      <w:r w:rsidRPr="00E160D5">
        <w:rPr>
          <w:rFonts w:ascii="AcadNusx" w:hAnsi="AcadNusx" w:cs="AcadNusx"/>
          <w:sz w:val="32"/>
          <w:szCs w:val="32"/>
          <w:lang w:val="es-BO"/>
        </w:rPr>
        <w:t>plazmuri sxivebiT damuSavebisas da Zvlis tvinSi ,adrenalinisa da nitroglicerinis infuziis  Semdeg adgili aqvs Zvlis tvinis da</w:t>
      </w:r>
      <w:r w:rsidRPr="00E160D5">
        <w:rPr>
          <w:rFonts w:ascii="AcadNusx" w:hAnsi="AcadNusx"/>
          <w:sz w:val="32"/>
          <w:szCs w:val="32"/>
          <w:lang w:val="es-BO"/>
        </w:rPr>
        <w:t xml:space="preserve"> </w:t>
      </w:r>
      <w:r w:rsidRPr="00E160D5">
        <w:rPr>
          <w:rFonts w:ascii="AcadNusx" w:hAnsi="AcadNusx" w:cs="AcadNusx"/>
          <w:sz w:val="32"/>
          <w:szCs w:val="32"/>
          <w:lang w:val="es-BO"/>
        </w:rPr>
        <w:t>periferiuli sisxlis ujredebis eriTrocituli, leikocituri da</w:t>
      </w:r>
      <w:r w:rsidRPr="00E160D5">
        <w:rPr>
          <w:rFonts w:ascii="AcadNusx" w:hAnsi="AcadNusx"/>
          <w:sz w:val="32"/>
          <w:szCs w:val="32"/>
          <w:lang w:val="es-BO"/>
        </w:rPr>
        <w:t xml:space="preserve"> </w:t>
      </w:r>
      <w:r w:rsidRPr="00E160D5">
        <w:rPr>
          <w:rFonts w:ascii="AcadNusx" w:hAnsi="AcadNusx" w:cs="AcadNusx"/>
          <w:sz w:val="32"/>
          <w:szCs w:val="32"/>
          <w:lang w:val="es-BO"/>
        </w:rPr>
        <w:t>Trombocituli xazis axalgazrda formis ujredebis raodenobis mkveTr</w:t>
      </w:r>
      <w:r w:rsidRPr="00E160D5">
        <w:rPr>
          <w:rFonts w:ascii="AcadNusx" w:hAnsi="AcadNusx"/>
          <w:sz w:val="32"/>
          <w:szCs w:val="32"/>
          <w:lang w:val="es-BO"/>
        </w:rPr>
        <w:t xml:space="preserve"> </w:t>
      </w:r>
      <w:r w:rsidRPr="00E160D5">
        <w:rPr>
          <w:rFonts w:ascii="AcadNusx" w:hAnsi="AcadNusx" w:cs="AcadNusx"/>
          <w:sz w:val="32"/>
          <w:szCs w:val="32"/>
          <w:lang w:val="es-BO"/>
        </w:rPr>
        <w:t xml:space="preserve">matebas, romelic stabilurad maRali rCeba kritikuli mdgomareobis pirveli ori kviris ganmavlobaSi. pararerulad Zvlis tvinSi izrdeba Jangbadis parcialuri wneva da garemos mJavianoba.agrTve Cnebian azotis oqsidi da peroqsiradikalebi. </w:t>
      </w:r>
    </w:p>
    <w:p w14:paraId="68B76C63" w14:textId="77777777" w:rsidR="00A85B6D" w:rsidRPr="008F695A" w:rsidRDefault="00A85B6D" w:rsidP="00A85B6D">
      <w:pPr>
        <w:adjustRightInd w:val="0"/>
        <w:ind w:left="-180" w:right="800"/>
        <w:rPr>
          <w:rFonts w:ascii="AcadNusx" w:hAnsi="AcadNusx" w:cs="Helvetica"/>
          <w:sz w:val="32"/>
          <w:szCs w:val="32"/>
        </w:rPr>
      </w:pPr>
      <w:r w:rsidRPr="008F695A">
        <w:rPr>
          <w:rFonts w:ascii="AcadNusx" w:hAnsi="AcadNusx" w:cs="AcadNusx"/>
          <w:sz w:val="32"/>
          <w:szCs w:val="32"/>
        </w:rPr>
        <w:t>am fonze agreTve sagulisxmo iyo progenituli</w:t>
      </w:r>
      <w:r w:rsidRPr="008F695A">
        <w:rPr>
          <w:rFonts w:ascii="AcadNusx" w:hAnsi="AcadNusx"/>
          <w:sz w:val="32"/>
          <w:szCs w:val="32"/>
        </w:rPr>
        <w:t xml:space="preserve"> </w:t>
      </w:r>
      <w:r w:rsidRPr="008F695A">
        <w:rPr>
          <w:rFonts w:ascii="AcadNusx" w:hAnsi="AcadNusx" w:cs="AcadNusx"/>
          <w:sz w:val="32"/>
          <w:szCs w:val="32"/>
        </w:rPr>
        <w:t>RerZuli da imunokompetenturi ujredebis mkveTri zrda</w:t>
      </w:r>
    </w:p>
    <w:p w14:paraId="44E25680" w14:textId="101F4834" w:rsidR="00020610" w:rsidRPr="008F695A" w:rsidRDefault="00A85B6D" w:rsidP="003C0F04">
      <w:pPr>
        <w:adjustRightInd w:val="0"/>
        <w:ind w:right="800"/>
        <w:rPr>
          <w:rFonts w:ascii="AcadNusx" w:hAnsi="AcadNusx" w:cs="AcadNusx"/>
          <w:sz w:val="32"/>
          <w:szCs w:val="32"/>
        </w:rPr>
      </w:pPr>
      <w:r w:rsidRPr="008F695A">
        <w:rPr>
          <w:rFonts w:ascii="AcadNusx" w:hAnsi="AcadNusx" w:cs="TimesNewRomanPSMT"/>
          <w:sz w:val="32"/>
          <w:szCs w:val="32"/>
        </w:rPr>
        <w:t>maT Soris statistikurad sarwmunod matulobda</w:t>
      </w:r>
      <w:r w:rsidRPr="008F695A">
        <w:rPr>
          <w:rFonts w:ascii="TimesNewRomanPSMT" w:hAnsi="TimesNewRomanPSMT" w:cs="TimesNewRomanPSMT"/>
          <w:sz w:val="32"/>
          <w:szCs w:val="32"/>
        </w:rPr>
        <w:t xml:space="preserve"> </w:t>
      </w:r>
      <w:r w:rsidRPr="008F695A">
        <w:rPr>
          <w:rFonts w:ascii="Academic-Times" w:hAnsi="Academic-Times" w:cs="Academic-Times"/>
          <w:sz w:val="32"/>
          <w:szCs w:val="32"/>
        </w:rPr>
        <w:t xml:space="preserve">CD3,CD4, CD34 </w:t>
      </w:r>
      <w:r w:rsidRPr="008F695A">
        <w:rPr>
          <w:rFonts w:ascii="AcadNusx" w:hAnsi="AcadNusx" w:cs="TimesNewRomanPSMT"/>
          <w:sz w:val="32"/>
          <w:szCs w:val="32"/>
        </w:rPr>
        <w:t xml:space="preserve">da </w:t>
      </w:r>
      <w:r w:rsidRPr="008F695A">
        <w:rPr>
          <w:rFonts w:ascii="Academic-Times" w:hAnsi="Academic-Times" w:cs="Academic-Times"/>
          <w:sz w:val="32"/>
          <w:szCs w:val="32"/>
        </w:rPr>
        <w:t xml:space="preserve">CD72 </w:t>
      </w:r>
      <w:r w:rsidRPr="008F695A">
        <w:rPr>
          <w:rFonts w:ascii="AcadNusx" w:hAnsi="AcadNusx" w:cs="Academic-Times"/>
          <w:sz w:val="32"/>
          <w:szCs w:val="32"/>
        </w:rPr>
        <w:t xml:space="preserve">limfocitTa subpopulaciebi, maSin rodesac  </w:t>
      </w:r>
      <w:r w:rsidRPr="008F695A">
        <w:rPr>
          <w:rFonts w:ascii="Academic-Times" w:hAnsi="Academic-Times" w:cs="Academic-Times"/>
          <w:sz w:val="32"/>
          <w:szCs w:val="32"/>
        </w:rPr>
        <w:t>CD</w:t>
      </w:r>
      <w:r w:rsidRPr="008F695A">
        <w:rPr>
          <w:rFonts w:ascii="AcadNusx" w:hAnsi="AcadNusx" w:cs="TimesNewRomanPSMT"/>
          <w:sz w:val="32"/>
          <w:szCs w:val="32"/>
        </w:rPr>
        <w:t>8 subpopulaciis ujredebi  statistikurad sarwmunod ar icvlebodnen.</w:t>
      </w:r>
      <w:r w:rsidRPr="008F695A">
        <w:rPr>
          <w:rFonts w:ascii="TimesNewRomanPSMT" w:hAnsi="TimesNewRomanPSMT" w:cs="TimesNewRomanPSMT"/>
          <w:sz w:val="32"/>
          <w:szCs w:val="32"/>
        </w:rPr>
        <w:t xml:space="preserve"> </w:t>
      </w:r>
      <w:r w:rsidRPr="008F695A">
        <w:rPr>
          <w:rFonts w:ascii="AcadNusx" w:hAnsi="AcadNusx" w:cs="AcadNusx"/>
          <w:sz w:val="32"/>
          <w:szCs w:val="32"/>
        </w:rPr>
        <w:lastRenderedPageBreak/>
        <w:t xml:space="preserve">sagulisxmoa,rom msgavsi cvlilebebi iqna nanaxi adrenaliniT da nitrogliceriniT mkurnalobis dros,Tumca am SemTxvevaSi es cvlilebebi,maT Soris dadebiTi klinikuri efeqti SedarebiT sustad iyo gamoxatuli. </w:t>
      </w:r>
      <w:r w:rsidRPr="008F695A">
        <w:rPr>
          <w:rFonts w:ascii="AcadNusx" w:hAnsi="AcadNusx" w:cs="Helvetica"/>
          <w:sz w:val="32"/>
          <w:szCs w:val="32"/>
        </w:rPr>
        <w:t>sagulisxmoa,rom Zvlis tvinSi mimdinare es cvlilebebi progresulad Rrmavdeba avadmyofTa mdgomareobis damZimebis dros da sikvdilis dadgomis SemTxvevaSi. amasTan Zvlis tvinSi ganviTarebuli es paTologiuri cvlilebebi avadmyofTa mdgomareobis gaumjobesebis da kritikul mdgomareobaTa likvidaciis Semdegac sakmaod didxans rCeba organizmSi</w:t>
      </w:r>
      <w:r w:rsidR="00202866" w:rsidRPr="008F695A">
        <w:rPr>
          <w:rFonts w:ascii="AcadNusx" w:hAnsi="AcadNusx" w:cs="Helvetica"/>
          <w:sz w:val="32"/>
          <w:szCs w:val="32"/>
        </w:rPr>
        <w:t xml:space="preserve"> </w:t>
      </w:r>
      <w:r w:rsidRPr="008F695A">
        <w:rPr>
          <w:rFonts w:ascii="AcadNusx" w:hAnsi="AcadNusx" w:cs="AcadNusx"/>
          <w:sz w:val="32"/>
          <w:szCs w:val="32"/>
        </w:rPr>
        <w:t>aseve ZiriTad dasakontrolo jgufSi miRebuli Sedegebis Sedarebam uCvena,rom ZiriTadi jgufis</w:t>
      </w:r>
      <w:r w:rsidRPr="008F695A">
        <w:rPr>
          <w:rFonts w:ascii="Calibri" w:hAnsi="Calibri" w:cs="AcadNusx"/>
          <w:sz w:val="32"/>
          <w:szCs w:val="32"/>
          <w:lang w:val="ka-GE"/>
        </w:rPr>
        <w:t xml:space="preserve"> </w:t>
      </w:r>
      <w:r w:rsidRPr="008F695A">
        <w:rPr>
          <w:rFonts w:ascii="AcadNusx" w:hAnsi="AcadNusx" w:cs="AcadNusx"/>
          <w:sz w:val="32"/>
          <w:szCs w:val="32"/>
        </w:rPr>
        <w:t xml:space="preserve">avadmyofebSi sakontrolo jgufis avadmyofebTan SedarebiT </w:t>
      </w:r>
      <w:r w:rsidRPr="008F695A">
        <w:rPr>
          <w:rFonts w:ascii="AcadNusx" w:hAnsi="AcadNusx" w:cs="AcadNusx"/>
          <w:b/>
          <w:sz w:val="32"/>
          <w:szCs w:val="32"/>
        </w:rPr>
        <w:t xml:space="preserve">7,1%-iT </w:t>
      </w:r>
      <w:r w:rsidRPr="008F695A">
        <w:rPr>
          <w:rFonts w:ascii="AcadNusx" w:hAnsi="AcadNusx" w:cs="AcadNusx"/>
          <w:sz w:val="32"/>
          <w:szCs w:val="32"/>
        </w:rPr>
        <w:t xml:space="preserve">Semcirda letaloba,amasTan am avadmyofTa kritikuli medicinis klinikaSi dakavebam Seadgina </w:t>
      </w:r>
      <w:r w:rsidRPr="008F695A">
        <w:rPr>
          <w:rFonts w:ascii="AcadNusx" w:hAnsi="AcadNusx" w:cs="AcadNusx"/>
          <w:b/>
          <w:sz w:val="32"/>
          <w:szCs w:val="32"/>
        </w:rPr>
        <w:t xml:space="preserve">8,4% naklebi </w:t>
      </w:r>
      <w:r w:rsidRPr="008F695A">
        <w:rPr>
          <w:rFonts w:ascii="AcadNusx" w:hAnsi="AcadNusx" w:cs="AcadNusx"/>
          <w:sz w:val="32"/>
          <w:szCs w:val="32"/>
        </w:rPr>
        <w:t xml:space="preserve">sawol-dRe,vidre sakontrolo jgufis avadmyofebis kritikuli medicinis klinikaSi dayovnebam. aseve ZiriTadi jgufis avadmyofebSi sakontrolo jgufis avadmyofebTan SedarebiT </w:t>
      </w:r>
      <w:r w:rsidRPr="008F695A">
        <w:rPr>
          <w:rFonts w:ascii="AcadNusx" w:hAnsi="AcadNusx" w:cs="AcadNusx"/>
          <w:b/>
          <w:sz w:val="32"/>
          <w:szCs w:val="32"/>
        </w:rPr>
        <w:t>13,9%-</w:t>
      </w:r>
      <w:r w:rsidRPr="008F695A">
        <w:rPr>
          <w:rFonts w:ascii="AcadNusx" w:hAnsi="AcadNusx" w:cs="AcadNusx"/>
          <w:sz w:val="32"/>
          <w:szCs w:val="32"/>
        </w:rPr>
        <w:t>iT gaiafda mkurnalobis Rirebuleba. yovelive es naTlad miuTiTebs Zvlis tvinis progenituli prekursorebis komitirebis meTodebis farTed danergvis aucileblobas sicocxlisaTvis saSiS mdgomareobaTa klinikebSi,rac SesaZleblobas iZleva mniSvnelovani warmatebebi iqnes miRweulio  kritikul avadmyofTa mkurnalobis procesSi</w:t>
      </w:r>
    </w:p>
    <w:p w14:paraId="5357B0D6" w14:textId="77777777" w:rsidR="009E082E" w:rsidRDefault="009E082E" w:rsidP="00A0782F">
      <w:pPr>
        <w:shd w:val="clear" w:color="auto" w:fill="FFFFFF"/>
        <w:spacing w:before="100" w:beforeAutospacing="1" w:after="100" w:afterAutospacing="1"/>
        <w:ind w:right="-150"/>
        <w:rPr>
          <w:rFonts w:ascii="AcadNusx" w:hAnsi="AcadNusx"/>
          <w:bCs/>
        </w:rPr>
      </w:pPr>
    </w:p>
    <w:bookmarkEnd w:id="19"/>
    <w:p w14:paraId="798D0456" w14:textId="77777777" w:rsidR="00A85B6D" w:rsidRPr="004624D6" w:rsidRDefault="00A85B6D" w:rsidP="001A2439">
      <w:pPr>
        <w:shd w:val="clear" w:color="auto" w:fill="FFFFFF"/>
        <w:spacing w:before="100" w:beforeAutospacing="1" w:after="100" w:afterAutospacing="1"/>
        <w:ind w:right="-150"/>
        <w:rPr>
          <w:rFonts w:ascii="Calibri" w:hAnsi="Calibri" w:cs="Calibri"/>
          <w:b/>
          <w:sz w:val="28"/>
          <w:szCs w:val="28"/>
        </w:rPr>
      </w:pPr>
    </w:p>
    <w:p w14:paraId="7F90FC82" w14:textId="17772F1A" w:rsidR="009E082E" w:rsidRPr="00751633" w:rsidRDefault="00835E15" w:rsidP="004624D6">
      <w:pPr>
        <w:shd w:val="clear" w:color="auto" w:fill="FFFFFF"/>
        <w:spacing w:before="100" w:beforeAutospacing="1" w:after="100" w:afterAutospacing="1"/>
        <w:ind w:left="-1080" w:right="-150"/>
        <w:rPr>
          <w:rFonts w:ascii="Sylfaen" w:hAnsi="Sylfaen" w:cs="Calibri"/>
          <w:b/>
          <w:sz w:val="32"/>
          <w:szCs w:val="32"/>
        </w:rPr>
      </w:pPr>
      <w:r w:rsidRPr="00751633">
        <w:rPr>
          <w:rFonts w:ascii="Sylfaen" w:hAnsi="Sylfaen" w:cs="Calibri"/>
          <w:b/>
          <w:sz w:val="32"/>
          <w:szCs w:val="32"/>
        </w:rPr>
        <w:lastRenderedPageBreak/>
        <w:t>Z.Kheladze,</w:t>
      </w:r>
      <w:r w:rsidR="00F16E30" w:rsidRPr="00751633">
        <w:rPr>
          <w:rFonts w:ascii="Sylfaen" w:hAnsi="Sylfaen" w:cs="Calibri"/>
          <w:b/>
          <w:sz w:val="32"/>
          <w:szCs w:val="32"/>
        </w:rPr>
        <w:t xml:space="preserve"> </w:t>
      </w:r>
      <w:r w:rsidRPr="00751633">
        <w:rPr>
          <w:rFonts w:ascii="Sylfaen" w:hAnsi="Sylfaen" w:cs="Calibri"/>
          <w:b/>
          <w:sz w:val="32"/>
          <w:szCs w:val="32"/>
        </w:rPr>
        <w:t>Zv.Kheladze</w:t>
      </w:r>
      <w:r w:rsidR="004624D6" w:rsidRPr="00751633">
        <w:rPr>
          <w:rFonts w:ascii="Sylfaen" w:hAnsi="Sylfaen" w:cs="Calibri"/>
          <w:b/>
          <w:sz w:val="32"/>
          <w:szCs w:val="32"/>
        </w:rPr>
        <w:t xml:space="preserve">                                                                                                                                               Images for </w:t>
      </w:r>
      <w:r w:rsidR="004624D6" w:rsidRPr="00751633">
        <w:rPr>
          <w:rFonts w:ascii="Sylfaen" w:hAnsi="Sylfaen" w:cs="Calibri"/>
          <w:b/>
          <w:sz w:val="32"/>
          <w:szCs w:val="32"/>
          <w:lang w:val="ka-GE"/>
        </w:rPr>
        <w:t xml:space="preserve"> </w:t>
      </w:r>
      <w:r w:rsidR="009E082E" w:rsidRPr="00751633">
        <w:rPr>
          <w:rFonts w:ascii="Sylfaen" w:hAnsi="Sylfaen" w:cs="Calibri"/>
          <w:b/>
          <w:sz w:val="32"/>
          <w:szCs w:val="32"/>
        </w:rPr>
        <w:t xml:space="preserve">"Quantum medicine": </w:t>
      </w:r>
      <w:r w:rsidR="004624D6" w:rsidRPr="00751633">
        <w:rPr>
          <w:rFonts w:ascii="Sylfaen" w:hAnsi="Sylfaen" w:cs="Calibri"/>
          <w:b/>
          <w:sz w:val="32"/>
          <w:szCs w:val="32"/>
        </w:rPr>
        <w:t xml:space="preserve">                                                                                                             </w:t>
      </w:r>
      <w:r w:rsidR="009E082E" w:rsidRPr="00751633">
        <w:rPr>
          <w:rFonts w:ascii="Sylfaen" w:hAnsi="Sylfaen" w:cs="Calibri"/>
          <w:b/>
          <w:sz w:val="32"/>
          <w:szCs w:val="32"/>
        </w:rPr>
        <w:t>Critical</w:t>
      </w:r>
      <w:r w:rsidR="00751633" w:rsidRPr="00751633">
        <w:rPr>
          <w:rFonts w:ascii="Sylfaen" w:hAnsi="Sylfaen" w:cs="Calibri"/>
          <w:b/>
          <w:sz w:val="32"/>
          <w:szCs w:val="32"/>
        </w:rPr>
        <w:t xml:space="preserve">  Care </w:t>
      </w:r>
      <w:r w:rsidR="009E082E" w:rsidRPr="00751633">
        <w:rPr>
          <w:rFonts w:ascii="Sylfaen" w:hAnsi="Sylfaen" w:cs="Calibri"/>
          <w:b/>
          <w:sz w:val="32"/>
          <w:szCs w:val="32"/>
        </w:rPr>
        <w:t xml:space="preserve"> Medicine</w:t>
      </w:r>
      <w:r w:rsidR="00751633" w:rsidRPr="00751633">
        <w:rPr>
          <w:rFonts w:ascii="Sylfaen" w:hAnsi="Sylfaen" w:cs="Calibri"/>
          <w:b/>
          <w:sz w:val="32"/>
          <w:szCs w:val="32"/>
        </w:rPr>
        <w:t xml:space="preserve"> Institute</w:t>
      </w:r>
      <w:r w:rsidR="004624D6" w:rsidRPr="00751633">
        <w:rPr>
          <w:rFonts w:ascii="Sylfaen" w:hAnsi="Sylfaen" w:cs="Calibri"/>
          <w:b/>
          <w:sz w:val="32"/>
          <w:szCs w:val="32"/>
          <w:lang w:val="ka-GE"/>
        </w:rPr>
        <w:t>(</w:t>
      </w:r>
      <w:r w:rsidR="00751633" w:rsidRPr="00751633">
        <w:rPr>
          <w:rFonts w:ascii="Sylfaen" w:hAnsi="Sylfaen" w:cs="Calibri"/>
          <w:b/>
          <w:sz w:val="32"/>
          <w:szCs w:val="32"/>
        </w:rPr>
        <w:t>Tbilisi,</w:t>
      </w:r>
      <w:r w:rsidR="009E082E" w:rsidRPr="00751633">
        <w:rPr>
          <w:rFonts w:ascii="Sylfaen" w:hAnsi="Sylfaen" w:cs="Calibri"/>
          <w:b/>
          <w:sz w:val="32"/>
          <w:szCs w:val="32"/>
        </w:rPr>
        <w:t xml:space="preserve"> Georgia</w:t>
      </w:r>
      <w:r w:rsidR="004624D6" w:rsidRPr="00751633">
        <w:rPr>
          <w:rFonts w:ascii="Sylfaen" w:hAnsi="Sylfaen" w:cs="Calibri"/>
          <w:b/>
          <w:sz w:val="32"/>
          <w:szCs w:val="32"/>
          <w:lang w:val="ka-GE"/>
        </w:rPr>
        <w:t>,)</w:t>
      </w:r>
    </w:p>
    <w:p w14:paraId="6FB6D4B7" w14:textId="32EF4629" w:rsidR="009E082E" w:rsidRPr="00751633" w:rsidRDefault="00F16E30" w:rsidP="00751633">
      <w:pPr>
        <w:shd w:val="clear" w:color="auto" w:fill="FFFFFF"/>
        <w:spacing w:before="100" w:beforeAutospacing="1" w:after="100" w:afterAutospacing="1"/>
        <w:ind w:left="-1080" w:right="-150"/>
        <w:rPr>
          <w:rFonts w:ascii="Sylfaen" w:hAnsi="Sylfaen"/>
          <w:noProof/>
          <w:sz w:val="32"/>
          <w:szCs w:val="32"/>
        </w:rPr>
      </w:pPr>
      <w:r w:rsidRPr="00751633">
        <w:rPr>
          <w:rFonts w:ascii="Sylfaen" w:hAnsi="Sylfaen" w:cs="Calibri"/>
          <w:bCs/>
          <w:sz w:val="32"/>
          <w:szCs w:val="32"/>
        </w:rPr>
        <w:t xml:space="preserve">In </w:t>
      </w:r>
      <w:r w:rsidR="009E082E" w:rsidRPr="00751633">
        <w:rPr>
          <w:rFonts w:ascii="Sylfaen" w:hAnsi="Sylfaen" w:cs="Calibri"/>
          <w:bCs/>
          <w:sz w:val="32"/>
          <w:szCs w:val="32"/>
        </w:rPr>
        <w:t xml:space="preserve">the Institute of Critical Medicine of Georgia, together with the new field of human activity called "Critical Medicine", such directions of scientific research as "immunology of death", "toxicology of death", "genetics of death", "psychology of death" and others were created for the first time. It is also an unprecedented case in the history of world medicine. However, today we will not touch on these studies and present to you another new direction of human activity created in this institute in the form of "quantum medicine". You know very well that modern civilization is quite </w:t>
      </w:r>
      <w:r w:rsidRPr="00751633">
        <w:rPr>
          <w:rFonts w:ascii="Sylfaen" w:hAnsi="Sylfaen" w:cs="Calibri"/>
          <w:bCs/>
          <w:sz w:val="32"/>
          <w:szCs w:val="32"/>
        </w:rPr>
        <w:t>well-versed</w:t>
      </w:r>
      <w:r w:rsidR="009E082E" w:rsidRPr="00751633">
        <w:rPr>
          <w:rFonts w:ascii="Sylfaen" w:hAnsi="Sylfaen" w:cs="Calibri"/>
          <w:bCs/>
          <w:sz w:val="32"/>
          <w:szCs w:val="32"/>
        </w:rPr>
        <w:t xml:space="preserve"> in the molecular basis of diseases, but there is extremely little information about the participation of atoms in the formation of various types of diseases, and there is no data on the role of electrons, protons, neutrons</w:t>
      </w:r>
      <w:r w:rsidRPr="00751633">
        <w:rPr>
          <w:rFonts w:ascii="Sylfaen" w:hAnsi="Sylfaen" w:cs="Calibri"/>
          <w:bCs/>
          <w:sz w:val="32"/>
          <w:szCs w:val="32"/>
        </w:rPr>
        <w:t>,</w:t>
      </w:r>
      <w:r w:rsidR="009E082E" w:rsidRPr="00751633">
        <w:rPr>
          <w:rFonts w:ascii="Sylfaen" w:hAnsi="Sylfaen" w:cs="Calibri"/>
          <w:bCs/>
          <w:sz w:val="32"/>
          <w:szCs w:val="32"/>
        </w:rPr>
        <w:t xml:space="preserve"> and other subatomic particles in the process of the formation of individual diseases, even more so there is no data on their constituents. About the contribution of quarks, leptons, bosons</w:t>
      </w:r>
      <w:r w:rsidRPr="00751633">
        <w:rPr>
          <w:rFonts w:ascii="Sylfaen" w:hAnsi="Sylfaen" w:cs="Calibri"/>
          <w:bCs/>
          <w:sz w:val="32"/>
          <w:szCs w:val="32"/>
        </w:rPr>
        <w:t>,</w:t>
      </w:r>
      <w:r w:rsidR="009E082E" w:rsidRPr="00751633">
        <w:rPr>
          <w:rFonts w:ascii="Sylfaen" w:hAnsi="Sylfaen" w:cs="Calibri"/>
          <w:bCs/>
          <w:sz w:val="32"/>
          <w:szCs w:val="32"/>
        </w:rPr>
        <w:t xml:space="preserve"> and other elementary particles in the process of the formation of diseases of various genesis. So this is the medicine of the future, the foundations of which are currently being created, and now we present to you one fragment of the mentioned research cycle, which includes the problem of the creation of the world and the purpose of man in this world. However You also know that perception of the world is an extremely complex process, and a person will probably never be able to fully understand it. </w:t>
      </w:r>
      <w:r w:rsidRPr="00751633">
        <w:rPr>
          <w:rFonts w:ascii="Sylfaen" w:hAnsi="Sylfaen"/>
          <w:noProof/>
          <w:sz w:val="32"/>
          <w:szCs w:val="32"/>
        </w:rPr>
        <w:t xml:space="preserve">At </w:t>
      </w:r>
      <w:r w:rsidR="009E082E" w:rsidRPr="00751633">
        <w:rPr>
          <w:rFonts w:ascii="Sylfaen" w:hAnsi="Sylfaen"/>
          <w:noProof/>
          <w:sz w:val="32"/>
          <w:szCs w:val="32"/>
        </w:rPr>
        <w:t>the beginning of the twentieth century, the German E. Kant's theory about the world prevailed in science. E. Kant formulated the main principles of this theory according to the laws of physics of the Englishman I. Newton. It was a model of the stationary world, which was infinite and permanent, and had neither beginning nor end. Later, while working on the theory of relativity (1915-1916)</w:t>
      </w:r>
    </w:p>
    <w:p w14:paraId="540B58A1" w14:textId="77777777" w:rsidR="009E082E" w:rsidRPr="00751633" w:rsidRDefault="009E082E" w:rsidP="009E082E">
      <w:pPr>
        <w:rPr>
          <w:noProof/>
          <w:sz w:val="32"/>
          <w:szCs w:val="32"/>
        </w:rPr>
      </w:pPr>
    </w:p>
    <w:p w14:paraId="525404E9" w14:textId="77777777" w:rsidR="009E082E" w:rsidRPr="00751633" w:rsidRDefault="009E082E" w:rsidP="009E082E">
      <w:pPr>
        <w:rPr>
          <w:noProof/>
          <w:sz w:val="32"/>
          <w:szCs w:val="32"/>
        </w:rPr>
      </w:pPr>
      <w:r w:rsidRPr="00751633">
        <w:rPr>
          <w:noProof/>
          <w:sz w:val="32"/>
          <w:szCs w:val="32"/>
        </w:rPr>
        <w:lastRenderedPageBreak/>
        <w:t xml:space="preserve"> </w:t>
      </w:r>
    </w:p>
    <w:p w14:paraId="7C4D321C" w14:textId="77777777" w:rsidR="009E082E" w:rsidRPr="00751633" w:rsidRDefault="009E082E" w:rsidP="009E082E">
      <w:pPr>
        <w:rPr>
          <w:noProof/>
          <w:sz w:val="32"/>
          <w:szCs w:val="32"/>
        </w:rPr>
      </w:pPr>
    </w:p>
    <w:p w14:paraId="388869B6" w14:textId="2D1CF5BB" w:rsidR="009E082E" w:rsidRPr="008F695A" w:rsidRDefault="005E642A" w:rsidP="009E082E">
      <w:pPr>
        <w:rPr>
          <w:noProof/>
          <w:sz w:val="32"/>
          <w:szCs w:val="32"/>
        </w:rPr>
      </w:pPr>
      <w:r w:rsidRPr="008F695A">
        <w:rPr>
          <w:noProof/>
          <w:sz w:val="32"/>
          <w:szCs w:val="32"/>
        </w:rPr>
        <w:drawing>
          <wp:inline distT="0" distB="0" distL="0" distR="0" wp14:anchorId="105A5882" wp14:editId="6FE48706">
            <wp:extent cx="5943600" cy="1990725"/>
            <wp:effectExtent l="0" t="0" r="0" b="0"/>
            <wp:docPr id="228" name="Picture 228"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6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990725"/>
                    </a:xfrm>
                    <a:prstGeom prst="rect">
                      <a:avLst/>
                    </a:prstGeom>
                    <a:noFill/>
                    <a:ln>
                      <a:noFill/>
                    </a:ln>
                  </pic:spPr>
                </pic:pic>
              </a:graphicData>
            </a:graphic>
          </wp:inline>
        </w:drawing>
      </w:r>
      <w:r w:rsidR="009E082E" w:rsidRPr="008F695A">
        <w:rPr>
          <w:noProof/>
          <w:sz w:val="32"/>
          <w:szCs w:val="32"/>
        </w:rPr>
        <w:t xml:space="preserve"> A. Einstein</w:t>
      </w:r>
    </w:p>
    <w:p w14:paraId="644C499A" w14:textId="77777777" w:rsidR="009E082E" w:rsidRPr="008F695A" w:rsidRDefault="009E082E" w:rsidP="009E082E">
      <w:pPr>
        <w:rPr>
          <w:noProof/>
          <w:sz w:val="32"/>
          <w:szCs w:val="32"/>
        </w:rPr>
      </w:pPr>
    </w:p>
    <w:p w14:paraId="5DB074A8" w14:textId="6E1E7250" w:rsidR="009E082E" w:rsidRPr="00751633" w:rsidRDefault="009E082E" w:rsidP="009E082E">
      <w:pPr>
        <w:rPr>
          <w:rFonts w:ascii="Sylfaen" w:hAnsi="Sylfaen"/>
          <w:noProof/>
          <w:sz w:val="32"/>
          <w:szCs w:val="32"/>
        </w:rPr>
      </w:pPr>
      <w:r w:rsidRPr="00751633">
        <w:rPr>
          <w:rFonts w:ascii="Sylfaen" w:hAnsi="Sylfaen"/>
          <w:noProof/>
          <w:sz w:val="32"/>
          <w:szCs w:val="32"/>
        </w:rPr>
        <w:t xml:space="preserve">Mathematical calculations made by </w:t>
      </w:r>
      <w:r w:rsidR="00F16E30" w:rsidRPr="00751633">
        <w:rPr>
          <w:rFonts w:ascii="Sylfaen" w:hAnsi="Sylfaen"/>
          <w:noProof/>
          <w:sz w:val="32"/>
          <w:szCs w:val="32"/>
        </w:rPr>
        <w:t>A. Einstein</w:t>
      </w:r>
      <w:r w:rsidRPr="00751633">
        <w:rPr>
          <w:rFonts w:ascii="Sylfaen" w:hAnsi="Sylfaen"/>
          <w:noProof/>
          <w:sz w:val="32"/>
          <w:szCs w:val="32"/>
        </w:rPr>
        <w:t xml:space="preserve"> came into conflict with the mentioned model. Therefore, </w:t>
      </w:r>
      <w:r w:rsidR="00F16E30" w:rsidRPr="00751633">
        <w:rPr>
          <w:rFonts w:ascii="Sylfaen" w:hAnsi="Sylfaen"/>
          <w:noProof/>
          <w:sz w:val="32"/>
          <w:szCs w:val="32"/>
        </w:rPr>
        <w:t>A. Einstein</w:t>
      </w:r>
      <w:r w:rsidRPr="00751633">
        <w:rPr>
          <w:rFonts w:ascii="Sylfaen" w:hAnsi="Sylfaen"/>
          <w:noProof/>
          <w:sz w:val="32"/>
          <w:szCs w:val="32"/>
        </w:rPr>
        <w:t xml:space="preserve"> admitted that the universe is constantly affected by expanding forces, although he also respected the authority of </w:t>
      </w:r>
      <w:r w:rsidR="00F16E30" w:rsidRPr="00751633">
        <w:rPr>
          <w:rFonts w:ascii="Sylfaen" w:hAnsi="Sylfaen"/>
          <w:noProof/>
          <w:sz w:val="32"/>
          <w:szCs w:val="32"/>
        </w:rPr>
        <w:t>E. Kant</w:t>
      </w:r>
      <w:r w:rsidRPr="00751633">
        <w:rPr>
          <w:rFonts w:ascii="Sylfaen" w:hAnsi="Sylfaen"/>
          <w:noProof/>
          <w:sz w:val="32"/>
          <w:szCs w:val="32"/>
        </w:rPr>
        <w:t xml:space="preserve"> and pointed out that these forces should be balanced through attractive forces emerging at the same time.</w:t>
      </w:r>
    </w:p>
    <w:p w14:paraId="55783775" w14:textId="77777777" w:rsidR="009E082E" w:rsidRPr="00751633" w:rsidRDefault="009E082E" w:rsidP="009E082E">
      <w:pPr>
        <w:rPr>
          <w:noProof/>
          <w:sz w:val="32"/>
          <w:szCs w:val="32"/>
        </w:rPr>
      </w:pPr>
      <w:r w:rsidRPr="00751633">
        <w:rPr>
          <w:noProof/>
          <w:sz w:val="32"/>
          <w:szCs w:val="32"/>
        </w:rPr>
        <w:t xml:space="preserve"> </w:t>
      </w:r>
    </w:p>
    <w:p w14:paraId="7FF468F4" w14:textId="77777777" w:rsidR="009E082E" w:rsidRPr="008F695A" w:rsidRDefault="009E082E" w:rsidP="009E082E">
      <w:pPr>
        <w:rPr>
          <w:noProof/>
          <w:sz w:val="32"/>
          <w:szCs w:val="32"/>
        </w:rPr>
      </w:pPr>
    </w:p>
    <w:p w14:paraId="5E6B5698" w14:textId="77777777" w:rsidR="009E082E" w:rsidRPr="008F695A" w:rsidRDefault="009E082E" w:rsidP="009E082E">
      <w:pPr>
        <w:rPr>
          <w:noProof/>
          <w:sz w:val="32"/>
          <w:szCs w:val="32"/>
        </w:rPr>
      </w:pPr>
    </w:p>
    <w:p w14:paraId="56E5EC18" w14:textId="57646F1C" w:rsidR="009E082E" w:rsidRPr="008F695A" w:rsidRDefault="005E642A" w:rsidP="009E082E">
      <w:pPr>
        <w:rPr>
          <w:noProof/>
          <w:sz w:val="32"/>
          <w:szCs w:val="32"/>
        </w:rPr>
      </w:pPr>
      <w:r w:rsidRPr="008F695A">
        <w:rPr>
          <w:b/>
          <w:noProof/>
          <w:sz w:val="32"/>
          <w:szCs w:val="32"/>
        </w:rPr>
        <w:drawing>
          <wp:inline distT="0" distB="0" distL="0" distR="0" wp14:anchorId="714E907A" wp14:editId="7190B45E">
            <wp:extent cx="5943600" cy="2019300"/>
            <wp:effectExtent l="0" t="0" r="0" b="0"/>
            <wp:docPr id="229" name="Picture 22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a:noFill/>
                    </a:ln>
                  </pic:spPr>
                </pic:pic>
              </a:graphicData>
            </a:graphic>
          </wp:inline>
        </w:drawing>
      </w:r>
    </w:p>
    <w:p w14:paraId="4D9F3D9E" w14:textId="77777777" w:rsidR="009E082E" w:rsidRPr="008F695A" w:rsidRDefault="009E082E" w:rsidP="009E082E">
      <w:pPr>
        <w:rPr>
          <w:noProof/>
          <w:sz w:val="32"/>
          <w:szCs w:val="32"/>
        </w:rPr>
      </w:pPr>
      <w:r w:rsidRPr="008F695A">
        <w:rPr>
          <w:noProof/>
          <w:sz w:val="32"/>
          <w:szCs w:val="32"/>
        </w:rPr>
        <w:t xml:space="preserve">G. Friedman </w:t>
      </w:r>
    </w:p>
    <w:p w14:paraId="710BBBA0" w14:textId="77777777" w:rsidR="009E082E" w:rsidRPr="008F695A" w:rsidRDefault="009E082E" w:rsidP="009E082E">
      <w:pPr>
        <w:rPr>
          <w:noProof/>
          <w:sz w:val="32"/>
          <w:szCs w:val="32"/>
        </w:rPr>
      </w:pPr>
    </w:p>
    <w:p w14:paraId="026D946C" w14:textId="2B34B7DB" w:rsidR="009E082E" w:rsidRPr="008F695A" w:rsidRDefault="009E082E" w:rsidP="009E082E">
      <w:pPr>
        <w:rPr>
          <w:noProof/>
          <w:sz w:val="32"/>
          <w:szCs w:val="32"/>
        </w:rPr>
      </w:pPr>
      <w:r w:rsidRPr="005C3DB0">
        <w:rPr>
          <w:rFonts w:ascii="Sylfaen" w:hAnsi="Sylfaen"/>
          <w:noProof/>
          <w:sz w:val="28"/>
          <w:szCs w:val="28"/>
        </w:rPr>
        <w:t xml:space="preserve">Later, based on the theory of A. Einstein, the Russian G. Friedman provided a model of the non-stationary universe and assumed the possibility of the creation </w:t>
      </w:r>
      <w:r w:rsidRPr="005C3DB0">
        <w:rPr>
          <w:rFonts w:ascii="Sylfaen" w:hAnsi="Sylfaen"/>
          <w:noProof/>
          <w:sz w:val="28"/>
          <w:szCs w:val="28"/>
        </w:rPr>
        <w:lastRenderedPageBreak/>
        <w:t>of the universe through an explosion. However, the most solid scientific substantiation of the "big bang" theory was obtained by E. Hubble in 1929. During the research conducted through the telescope, he showed that the distance of the galaxies from the Earth</w:t>
      </w:r>
      <w:r w:rsidRPr="008F695A">
        <w:rPr>
          <w:noProof/>
          <w:sz w:val="32"/>
          <w:szCs w:val="32"/>
        </w:rPr>
        <w:t xml:space="preserve"> </w:t>
      </w:r>
      <w:r w:rsidRPr="005C3DB0">
        <w:rPr>
          <w:rFonts w:ascii="Sylfaen" w:hAnsi="Sylfaen"/>
          <w:noProof/>
          <w:sz w:val="28"/>
          <w:szCs w:val="28"/>
        </w:rPr>
        <w:t>In accordance with the increase, the intensity of the red color increases, which is an indisputable confirmation of the expansion of the universe. The main supporter of this theory was the Belgian theologian Georges Le Maitre, who was the director of the papal library, and later became the president of the papal academy, and who in 1925 published his work on the non-stationary universe. However, the term "big bang" belongs to the Englishman O. Hoyle, who used it for the first time during a lecture given in 1949. It is implied that O. Hoyle was an opponent of the "</w:t>
      </w:r>
      <w:r w:rsidR="005C3DB0" w:rsidRPr="005C3DB0">
        <w:rPr>
          <w:rFonts w:ascii="Sylfaen" w:hAnsi="Sylfaen"/>
          <w:noProof/>
          <w:sz w:val="28"/>
          <w:szCs w:val="28"/>
        </w:rPr>
        <w:t>Big Bang</w:t>
      </w:r>
      <w:r w:rsidRPr="005C3DB0">
        <w:rPr>
          <w:rFonts w:ascii="Sylfaen" w:hAnsi="Sylfaen"/>
          <w:noProof/>
          <w:sz w:val="28"/>
          <w:szCs w:val="28"/>
        </w:rPr>
        <w:t>" theory, and he also gave a lecture about it. The Russian G. Gamov, who moved to the USA to work, also played a significant role in recognizing the existence of the "Big Bang". He was the first to suggest the "hot A-bang" and in his works published under the name "Hot Universe</w:t>
      </w:r>
      <w:r w:rsidR="005C3DB0" w:rsidRPr="005C3DB0">
        <w:rPr>
          <w:rFonts w:ascii="Sylfaen" w:hAnsi="Sylfaen"/>
          <w:noProof/>
          <w:sz w:val="28"/>
          <w:szCs w:val="28"/>
        </w:rPr>
        <w:t>,</w:t>
      </w:r>
      <w:r w:rsidRPr="005C3DB0">
        <w:rPr>
          <w:rFonts w:ascii="Sylfaen" w:hAnsi="Sylfaen"/>
          <w:noProof/>
          <w:sz w:val="28"/>
          <w:szCs w:val="28"/>
        </w:rPr>
        <w:t>" he substantiated the fact of a gradual decrease in temperature during the process of the formation of the universe. The explosion of the universe was first predicted in the 14th century by Kabbalah theorist Yitzhak Luria, who believed that the universe was created by an accidental explosion in space.</w:t>
      </w:r>
    </w:p>
    <w:p w14:paraId="40E3A789" w14:textId="77777777" w:rsidR="009E082E" w:rsidRPr="008F695A" w:rsidRDefault="009E082E" w:rsidP="009E082E">
      <w:pPr>
        <w:rPr>
          <w:noProof/>
          <w:sz w:val="32"/>
          <w:szCs w:val="32"/>
        </w:rPr>
      </w:pPr>
    </w:p>
    <w:p w14:paraId="789F045E" w14:textId="77777777" w:rsidR="009E082E" w:rsidRPr="008F695A" w:rsidRDefault="009E082E" w:rsidP="009E082E">
      <w:pPr>
        <w:rPr>
          <w:noProof/>
          <w:sz w:val="32"/>
          <w:szCs w:val="32"/>
        </w:rPr>
      </w:pPr>
    </w:p>
    <w:p w14:paraId="07777394" w14:textId="77777777" w:rsidR="009E082E" w:rsidRPr="008F695A" w:rsidRDefault="009E082E" w:rsidP="009E082E">
      <w:pPr>
        <w:rPr>
          <w:noProof/>
          <w:sz w:val="32"/>
          <w:szCs w:val="32"/>
        </w:rPr>
      </w:pPr>
    </w:p>
    <w:p w14:paraId="0C9997C3" w14:textId="2A89810D" w:rsidR="009E082E" w:rsidRPr="008F695A" w:rsidRDefault="005E642A" w:rsidP="009E082E">
      <w:pPr>
        <w:rPr>
          <w:noProof/>
          <w:sz w:val="32"/>
          <w:szCs w:val="32"/>
        </w:rPr>
      </w:pPr>
      <w:r w:rsidRPr="008F695A">
        <w:rPr>
          <w:noProof/>
          <w:sz w:val="32"/>
          <w:szCs w:val="32"/>
        </w:rPr>
        <w:drawing>
          <wp:inline distT="0" distB="0" distL="0" distR="0" wp14:anchorId="2515EDB1" wp14:editId="72AE79F4">
            <wp:extent cx="5943600" cy="2162175"/>
            <wp:effectExtent l="0" t="0" r="0" b="0"/>
            <wp:docPr id="230" name="Picture 230"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2162175"/>
                    </a:xfrm>
                    <a:prstGeom prst="rect">
                      <a:avLst/>
                    </a:prstGeom>
                    <a:noFill/>
                    <a:ln>
                      <a:noFill/>
                    </a:ln>
                  </pic:spPr>
                </pic:pic>
              </a:graphicData>
            </a:graphic>
          </wp:inline>
        </w:drawing>
      </w:r>
    </w:p>
    <w:p w14:paraId="7B5FC0A5" w14:textId="77777777" w:rsidR="009E082E" w:rsidRPr="008F695A" w:rsidRDefault="009E082E" w:rsidP="009E082E">
      <w:pPr>
        <w:rPr>
          <w:noProof/>
          <w:sz w:val="32"/>
          <w:szCs w:val="32"/>
        </w:rPr>
      </w:pPr>
      <w:r w:rsidRPr="008F695A">
        <w:rPr>
          <w:noProof/>
          <w:sz w:val="32"/>
          <w:szCs w:val="32"/>
        </w:rPr>
        <w:t xml:space="preserve">I. Luria I. </w:t>
      </w:r>
    </w:p>
    <w:p w14:paraId="236E6B9C" w14:textId="77777777" w:rsidR="009E082E" w:rsidRPr="008F695A" w:rsidRDefault="009E082E" w:rsidP="009E082E">
      <w:pPr>
        <w:rPr>
          <w:noProof/>
          <w:sz w:val="32"/>
          <w:szCs w:val="32"/>
        </w:rPr>
      </w:pPr>
    </w:p>
    <w:p w14:paraId="1770661F" w14:textId="6AB1448C" w:rsidR="009E082E" w:rsidRPr="00751633" w:rsidRDefault="009E082E" w:rsidP="009E082E">
      <w:pPr>
        <w:rPr>
          <w:rFonts w:ascii="Sylfaen" w:hAnsi="Sylfaen"/>
          <w:noProof/>
          <w:sz w:val="32"/>
          <w:szCs w:val="32"/>
        </w:rPr>
      </w:pPr>
      <w:r w:rsidRPr="00751633">
        <w:rPr>
          <w:rFonts w:ascii="Sylfaen" w:hAnsi="Sylfaen"/>
          <w:noProof/>
          <w:sz w:val="32"/>
          <w:szCs w:val="32"/>
        </w:rPr>
        <w:t xml:space="preserve">It should be noted that the creation of the universe through the "Big </w:t>
      </w:r>
      <w:r w:rsidRPr="00751633">
        <w:rPr>
          <w:rFonts w:ascii="Sylfaen" w:hAnsi="Sylfaen"/>
          <w:noProof/>
          <w:sz w:val="32"/>
          <w:szCs w:val="32"/>
        </w:rPr>
        <w:lastRenderedPageBreak/>
        <w:t>Bang" is confirmed by the registration of background relict gravitational waves discovered by A.Penzian and R.Wikilsen from the USA, which we always see when we turn on the TV. Fixing the total index to a value lower than absolute zero - 2.7-3.0 Kelvin, will be carried out on the Large Adrogen Collider and other facts.</w:t>
      </w:r>
    </w:p>
    <w:p w14:paraId="4E0A7C51" w14:textId="77777777" w:rsidR="009E082E" w:rsidRPr="00751633" w:rsidRDefault="009E082E" w:rsidP="009E082E">
      <w:pPr>
        <w:pStyle w:val="ListParagraph"/>
        <w:rPr>
          <w:rFonts w:ascii="Sylfaen" w:hAnsi="Sylfaen"/>
          <w:noProof/>
          <w:sz w:val="32"/>
          <w:szCs w:val="32"/>
        </w:rPr>
      </w:pPr>
      <w:r w:rsidRPr="00751633">
        <w:rPr>
          <w:rFonts w:ascii="Sylfaen" w:hAnsi="Sylfaen"/>
          <w:noProof/>
          <w:sz w:val="32"/>
          <w:szCs w:val="32"/>
        </w:rPr>
        <w:t>The "Big Bang", which took place 13.7 billion years ago, took place 13.7 billion years ago.</w:t>
      </w:r>
    </w:p>
    <w:p w14:paraId="03500D17" w14:textId="77777777" w:rsidR="009E082E" w:rsidRPr="008F695A" w:rsidRDefault="009E082E" w:rsidP="009E082E">
      <w:pPr>
        <w:rPr>
          <w:noProof/>
          <w:sz w:val="32"/>
          <w:szCs w:val="32"/>
        </w:rPr>
      </w:pPr>
    </w:p>
    <w:p w14:paraId="3112E0C8" w14:textId="57757252" w:rsidR="009E082E" w:rsidRPr="008F695A" w:rsidRDefault="005E642A" w:rsidP="009E082E">
      <w:pPr>
        <w:rPr>
          <w:noProof/>
          <w:sz w:val="32"/>
          <w:szCs w:val="32"/>
        </w:rPr>
      </w:pPr>
      <w:r w:rsidRPr="008F695A">
        <w:rPr>
          <w:rFonts w:ascii="inherit" w:hAnsi="inherit" w:cs="Helvetica"/>
          <w:b/>
          <w:noProof/>
          <w:color w:val="404040"/>
          <w:sz w:val="32"/>
          <w:szCs w:val="32"/>
        </w:rPr>
        <w:drawing>
          <wp:inline distT="0" distB="0" distL="0" distR="0" wp14:anchorId="6355BEAD" wp14:editId="7F64C20D">
            <wp:extent cx="5943600" cy="2200275"/>
            <wp:effectExtent l="0" t="0" r="0" b="0"/>
            <wp:docPr id="231" name="Picture 231" descr="_106371512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_106371512_small"/>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200275"/>
                    </a:xfrm>
                    <a:prstGeom prst="rect">
                      <a:avLst/>
                    </a:prstGeom>
                    <a:noFill/>
                    <a:ln>
                      <a:noFill/>
                    </a:ln>
                  </pic:spPr>
                </pic:pic>
              </a:graphicData>
            </a:graphic>
          </wp:inline>
        </w:drawing>
      </w:r>
    </w:p>
    <w:p w14:paraId="3C461FB1" w14:textId="77777777" w:rsidR="009E082E" w:rsidRPr="008F695A" w:rsidRDefault="009E082E" w:rsidP="009E082E">
      <w:pPr>
        <w:rPr>
          <w:noProof/>
          <w:sz w:val="32"/>
          <w:szCs w:val="32"/>
        </w:rPr>
      </w:pPr>
    </w:p>
    <w:p w14:paraId="12C2ACCE" w14:textId="77777777" w:rsidR="000D6356" w:rsidRPr="00751633" w:rsidRDefault="009E082E" w:rsidP="009E082E">
      <w:pPr>
        <w:rPr>
          <w:rFonts w:ascii="Sylfaen" w:hAnsi="Sylfaen"/>
          <w:noProof/>
          <w:sz w:val="32"/>
          <w:szCs w:val="32"/>
        </w:rPr>
      </w:pPr>
      <w:r w:rsidRPr="00751633">
        <w:rPr>
          <w:rFonts w:ascii="Sylfaen" w:hAnsi="Sylfaen"/>
          <w:noProof/>
          <w:sz w:val="32"/>
          <w:szCs w:val="32"/>
        </w:rPr>
        <w:t>To date, almost all the details of the "big bang" divided by "Planck's constant" from 10.43 seconds to the first minutes are known. It is assumed that 13.7 billion years ago, an unknown formation of the smallest size, namely -10.-35cm3 in diameter and extremely large, probably with a density of 10.95g/cm3, exploded in the so-called singular environment, during which the temperature It also reached a colossal value, namely 10.32 Kelvin.</w:t>
      </w:r>
    </w:p>
    <w:p w14:paraId="261DF5CF" w14:textId="51E67FD3" w:rsidR="009E082E" w:rsidRPr="00751633" w:rsidRDefault="009E082E" w:rsidP="009E082E">
      <w:pPr>
        <w:rPr>
          <w:rFonts w:ascii="Sylfaen" w:hAnsi="Sylfaen"/>
          <w:noProof/>
          <w:sz w:val="32"/>
          <w:szCs w:val="32"/>
        </w:rPr>
      </w:pPr>
      <w:r w:rsidRPr="00751633">
        <w:rPr>
          <w:rFonts w:ascii="Sylfaen" w:hAnsi="Sylfaen"/>
          <w:noProof/>
          <w:sz w:val="32"/>
          <w:szCs w:val="32"/>
        </w:rPr>
        <w:t>It is significant that at 10.43 seconds of the "Big Bang", when the temperature at the time of the explosion decreased to 10.6 Kelvin, the forces involved in the explosion were separated by gravity and formed into matter in the form of plasma for the first time. Strong and weak at 10.53 seconds and 10.5 Kelvin temperature</w:t>
      </w:r>
    </w:p>
    <w:p w14:paraId="4EA4E92C" w14:textId="482B13E6" w:rsidR="009E082E" w:rsidRPr="008F695A" w:rsidRDefault="005E642A" w:rsidP="009E082E">
      <w:pPr>
        <w:rPr>
          <w:noProof/>
          <w:sz w:val="32"/>
          <w:szCs w:val="32"/>
        </w:rPr>
      </w:pPr>
      <w:r w:rsidRPr="008F695A">
        <w:rPr>
          <w:rFonts w:ascii="Arial" w:hAnsi="Arial" w:cs="Arial"/>
          <w:noProof/>
          <w:color w:val="333333"/>
          <w:sz w:val="32"/>
          <w:szCs w:val="32"/>
          <w:bdr w:val="none" w:sz="0" w:space="0" w:color="auto" w:frame="1"/>
        </w:rPr>
        <w:lastRenderedPageBreak/>
        <w:drawing>
          <wp:inline distT="0" distB="0" distL="0" distR="0" wp14:anchorId="5F28A74B" wp14:editId="54BBF05A">
            <wp:extent cx="5943600" cy="2257425"/>
            <wp:effectExtent l="0" t="0" r="0" b="0"/>
            <wp:docPr id="233" name="Picture 233" descr="Именно слабым взаимодействием обусловлено протекание термоядерной реакции, основного источника энергии звёзд (фото NASA/S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Именно слабым взаимодействием обусловлено протекание термоядерной реакции, основного источника энергии звёзд (фото NASA/SDO).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2257425"/>
                    </a:xfrm>
                    <a:prstGeom prst="rect">
                      <a:avLst/>
                    </a:prstGeom>
                    <a:noFill/>
                    <a:ln>
                      <a:noFill/>
                    </a:ln>
                  </pic:spPr>
                </pic:pic>
              </a:graphicData>
            </a:graphic>
          </wp:inline>
        </w:drawing>
      </w:r>
    </w:p>
    <w:p w14:paraId="27A0D00B" w14:textId="77777777" w:rsidR="000D6356" w:rsidRDefault="000D6356" w:rsidP="009E082E">
      <w:pPr>
        <w:rPr>
          <w:noProof/>
          <w:sz w:val="32"/>
          <w:szCs w:val="32"/>
        </w:rPr>
      </w:pPr>
    </w:p>
    <w:p w14:paraId="279225F6" w14:textId="37A748CE" w:rsidR="009E082E" w:rsidRPr="000D6356" w:rsidRDefault="009E082E" w:rsidP="009E082E">
      <w:pPr>
        <w:rPr>
          <w:rFonts w:ascii="Sylfaen" w:hAnsi="Sylfaen"/>
          <w:noProof/>
          <w:sz w:val="28"/>
          <w:szCs w:val="28"/>
        </w:rPr>
      </w:pPr>
      <w:r w:rsidRPr="000D6356">
        <w:rPr>
          <w:rFonts w:ascii="Sylfaen" w:hAnsi="Sylfaen"/>
          <w:noProof/>
          <w:sz w:val="28"/>
          <w:szCs w:val="28"/>
        </w:rPr>
        <w:t>"Big Bang" - Plankisdro "Big Bang" Planck Time</w:t>
      </w:r>
    </w:p>
    <w:p w14:paraId="2CC71434" w14:textId="77777777" w:rsidR="009E082E" w:rsidRPr="000D6356" w:rsidRDefault="009E082E" w:rsidP="009E082E">
      <w:pPr>
        <w:rPr>
          <w:rFonts w:ascii="Sylfaen" w:hAnsi="Sylfaen"/>
          <w:noProof/>
          <w:sz w:val="28"/>
          <w:szCs w:val="28"/>
        </w:rPr>
      </w:pPr>
    </w:p>
    <w:p w14:paraId="6C5ECD74" w14:textId="77777777" w:rsidR="009E082E" w:rsidRPr="000D6356" w:rsidRDefault="009E082E" w:rsidP="009E082E">
      <w:pPr>
        <w:rPr>
          <w:rFonts w:ascii="Sylfaen" w:hAnsi="Sylfaen"/>
          <w:noProof/>
          <w:sz w:val="28"/>
          <w:szCs w:val="28"/>
        </w:rPr>
      </w:pPr>
    </w:p>
    <w:p w14:paraId="2A0BDACF" w14:textId="61F52ED2" w:rsidR="009E082E" w:rsidRPr="00751633" w:rsidRDefault="009E082E" w:rsidP="009E082E">
      <w:pPr>
        <w:rPr>
          <w:rFonts w:ascii="Sylfaen" w:hAnsi="Sylfaen"/>
          <w:noProof/>
          <w:sz w:val="32"/>
          <w:szCs w:val="32"/>
        </w:rPr>
      </w:pPr>
      <w:r w:rsidRPr="00751633">
        <w:rPr>
          <w:rFonts w:ascii="Sylfaen" w:hAnsi="Sylfaen"/>
          <w:noProof/>
          <w:sz w:val="32"/>
          <w:szCs w:val="32"/>
        </w:rPr>
        <w:t>The separation of nuclear forces took place, at 10.58 seconds and at a temperature of 10.4 Kelvin, hydrogen and helium nuclei were ignited by protons and neutrons. During the 300,000-380,000 years from the 3rd minute of the explosion, when the temperature dropped to 3000 Kelvin, the electrons bound the nucleus of the atom and caused the creation of matter.</w:t>
      </w:r>
    </w:p>
    <w:p w14:paraId="23D6092C" w14:textId="507017C1" w:rsidR="009E082E" w:rsidRPr="00751633" w:rsidRDefault="009E082E" w:rsidP="009E082E">
      <w:pPr>
        <w:rPr>
          <w:rFonts w:ascii="Sylfaen" w:hAnsi="Sylfaen"/>
          <w:noProof/>
          <w:sz w:val="32"/>
          <w:szCs w:val="32"/>
        </w:rPr>
      </w:pPr>
      <w:r w:rsidRPr="00751633">
        <w:rPr>
          <w:rFonts w:ascii="Sylfaen" w:hAnsi="Sylfaen"/>
          <w:noProof/>
          <w:sz w:val="32"/>
          <w:szCs w:val="32"/>
        </w:rPr>
        <w:t>It should be noted that the sound waves generated during the "</w:t>
      </w:r>
      <w:r w:rsidR="000D6356" w:rsidRPr="00751633">
        <w:rPr>
          <w:rFonts w:ascii="Sylfaen" w:hAnsi="Sylfaen"/>
          <w:noProof/>
          <w:sz w:val="32"/>
          <w:szCs w:val="32"/>
        </w:rPr>
        <w:t>Big Bang</w:t>
      </w:r>
      <w:r w:rsidRPr="00751633">
        <w:rPr>
          <w:rFonts w:ascii="Sylfaen" w:hAnsi="Sylfaen"/>
          <w:noProof/>
          <w:sz w:val="32"/>
          <w:szCs w:val="32"/>
        </w:rPr>
        <w:t xml:space="preserve">" should have spread earlier than light. However, </w:t>
      </w:r>
      <w:r w:rsidR="00A40FE9" w:rsidRPr="00751633">
        <w:rPr>
          <w:rFonts w:ascii="Sylfaen" w:hAnsi="Sylfaen"/>
          <w:noProof/>
          <w:sz w:val="32"/>
          <w:szCs w:val="32"/>
        </w:rPr>
        <w:t>in</w:t>
      </w:r>
      <w:r w:rsidRPr="00751633">
        <w:rPr>
          <w:rFonts w:ascii="Sylfaen" w:hAnsi="Sylfaen"/>
          <w:noProof/>
          <w:sz w:val="32"/>
          <w:szCs w:val="32"/>
        </w:rPr>
        <w:t xml:space="preserve"> the beginning</w:t>
      </w:r>
      <w:r w:rsidR="000D6356" w:rsidRPr="00751633">
        <w:rPr>
          <w:rFonts w:ascii="Sylfaen" w:hAnsi="Sylfaen"/>
          <w:noProof/>
          <w:sz w:val="32"/>
          <w:szCs w:val="32"/>
        </w:rPr>
        <w:t>,</w:t>
      </w:r>
      <w:r w:rsidRPr="00751633">
        <w:rPr>
          <w:rFonts w:ascii="Sylfaen" w:hAnsi="Sylfaen"/>
          <w:noProof/>
          <w:sz w:val="32"/>
          <w:szCs w:val="32"/>
        </w:rPr>
        <w:t xml:space="preserve"> this process was prevented by the vacuum in the singular environment before the explosion, but this vacuum was immediately "filled" by the mass, space, time</w:t>
      </w:r>
      <w:r w:rsidR="000D6356" w:rsidRPr="00751633">
        <w:rPr>
          <w:rFonts w:ascii="Sylfaen" w:hAnsi="Sylfaen"/>
          <w:noProof/>
          <w:sz w:val="32"/>
          <w:szCs w:val="32"/>
        </w:rPr>
        <w:t>,</w:t>
      </w:r>
      <w:r w:rsidRPr="00751633">
        <w:rPr>
          <w:rFonts w:ascii="Sylfaen" w:hAnsi="Sylfaen"/>
          <w:noProof/>
          <w:sz w:val="32"/>
          <w:szCs w:val="32"/>
        </w:rPr>
        <w:t xml:space="preserve"> and other components created in the first minutes of the explosion, which It would make it possible to move the sound waves generated during the explosion.</w:t>
      </w:r>
    </w:p>
    <w:p w14:paraId="652AABE2" w14:textId="774C15DC" w:rsidR="009E082E" w:rsidRPr="00751633" w:rsidRDefault="009E082E" w:rsidP="009E082E">
      <w:pPr>
        <w:rPr>
          <w:rFonts w:ascii="Sylfaen" w:hAnsi="Sylfaen"/>
          <w:noProof/>
          <w:sz w:val="32"/>
          <w:szCs w:val="32"/>
        </w:rPr>
      </w:pPr>
      <w:r w:rsidRPr="00751633">
        <w:rPr>
          <w:rFonts w:ascii="Sylfaen" w:hAnsi="Sylfaen"/>
          <w:noProof/>
          <w:sz w:val="32"/>
          <w:szCs w:val="32"/>
        </w:rPr>
        <w:t xml:space="preserve">In this way, electrons and protons, whose number is 10.78-10.81, were formed from the elementary particles, whose number is up to 20, and which belong to quarks, leptons, and bosons. 10.47-10.48 units of neutrons were also produced. Light elements in the form of hydrogen and helium were initially created from these subatomic particles, and </w:t>
      </w:r>
      <w:r w:rsidRPr="00751633">
        <w:rPr>
          <w:rFonts w:ascii="Sylfaen" w:hAnsi="Sylfaen"/>
          <w:noProof/>
          <w:sz w:val="32"/>
          <w:szCs w:val="32"/>
        </w:rPr>
        <w:lastRenderedPageBreak/>
        <w:t>over time cosmic dust and clouds, as well as solid, liquid</w:t>
      </w:r>
      <w:r w:rsidR="00A40FE9" w:rsidRPr="00751633">
        <w:rPr>
          <w:rFonts w:ascii="Sylfaen" w:hAnsi="Sylfaen"/>
          <w:noProof/>
          <w:sz w:val="32"/>
          <w:szCs w:val="32"/>
        </w:rPr>
        <w:t>,</w:t>
      </w:r>
      <w:r w:rsidRPr="00751633">
        <w:rPr>
          <w:rFonts w:ascii="Sylfaen" w:hAnsi="Sylfaen"/>
          <w:noProof/>
          <w:sz w:val="32"/>
          <w:szCs w:val="32"/>
        </w:rPr>
        <w:t xml:space="preserve"> and gaseous substances in the form of molecules and atoms, were created from them.</w:t>
      </w:r>
    </w:p>
    <w:p w14:paraId="3110E135" w14:textId="5B16BA9D" w:rsidR="009E082E" w:rsidRPr="00751633" w:rsidRDefault="009E082E" w:rsidP="009E082E">
      <w:pPr>
        <w:rPr>
          <w:rFonts w:ascii="Sylfaen" w:hAnsi="Sylfaen"/>
          <w:noProof/>
          <w:sz w:val="32"/>
          <w:szCs w:val="32"/>
        </w:rPr>
      </w:pPr>
      <w:r w:rsidRPr="00751633">
        <w:rPr>
          <w:rFonts w:ascii="Sylfaen" w:hAnsi="Sylfaen"/>
          <w:noProof/>
          <w:sz w:val="32"/>
          <w:szCs w:val="32"/>
        </w:rPr>
        <w:t xml:space="preserve">The latter were formed under the influence of gravitational forces and other factors in the form of </w:t>
      </w:r>
      <w:r w:rsidR="00A40FE9" w:rsidRPr="00751633">
        <w:rPr>
          <w:rFonts w:ascii="Sylfaen" w:hAnsi="Sylfaen"/>
          <w:noProof/>
          <w:sz w:val="32"/>
          <w:szCs w:val="32"/>
        </w:rPr>
        <w:t xml:space="preserve">a </w:t>
      </w:r>
      <w:r w:rsidRPr="00751633">
        <w:rPr>
          <w:rFonts w:ascii="Sylfaen" w:hAnsi="Sylfaen"/>
          <w:noProof/>
          <w:sz w:val="32"/>
          <w:szCs w:val="32"/>
        </w:rPr>
        <w:t xml:space="preserve">"hierarchical ladder" in the universe - satellites, planets, stars, galaxies, clusters, "black holes" and other components of space. Among them, the stars of the first generation seem to be 9-10.10.9 years old, the sun and the stars of the third generation are 7-8.10.9 years old, and the earth was formed 5-6.10.9 years ago. The first organic compounds on the earth from the visible matter </w:t>
      </w:r>
      <w:r w:rsidR="00A40FE9" w:rsidRPr="00751633">
        <w:rPr>
          <w:rFonts w:ascii="Sylfaen" w:hAnsi="Sylfaen"/>
          <w:noProof/>
          <w:sz w:val="32"/>
          <w:szCs w:val="32"/>
        </w:rPr>
        <w:t xml:space="preserve">were </w:t>
      </w:r>
      <w:r w:rsidRPr="00751633">
        <w:rPr>
          <w:rFonts w:ascii="Sylfaen" w:hAnsi="Sylfaen"/>
          <w:noProof/>
          <w:sz w:val="32"/>
          <w:szCs w:val="32"/>
        </w:rPr>
        <w:t>created after the "big bang" 4 - They should have appeared 5.10.9 years ago, the first living being 3-4.10.9 years ago, and the first human probably appeared in the world 2-3.106 years ago. Finally, the "visible matter" in the universe made up 5%, the remaining 21% is represented by "dark matter", and 74% - by "dark energy". It means that the existence of these two formations has been confirmed.</w:t>
      </w:r>
    </w:p>
    <w:p w14:paraId="6F9C7B81" w14:textId="77777777" w:rsidR="009E082E" w:rsidRPr="008F695A" w:rsidRDefault="009E082E" w:rsidP="009E082E">
      <w:pPr>
        <w:rPr>
          <w:noProof/>
          <w:sz w:val="32"/>
          <w:szCs w:val="32"/>
        </w:rPr>
      </w:pPr>
    </w:p>
    <w:p w14:paraId="613AE81E" w14:textId="0433A297" w:rsidR="009E082E" w:rsidRPr="008F695A" w:rsidRDefault="005E642A" w:rsidP="009E082E">
      <w:pPr>
        <w:rPr>
          <w:noProof/>
          <w:sz w:val="32"/>
          <w:szCs w:val="32"/>
        </w:rPr>
      </w:pPr>
      <w:r w:rsidRPr="008F695A">
        <w:rPr>
          <w:rFonts w:ascii="AcadNusx" w:hAnsi="AcadNusx"/>
          <w:noProof/>
          <w:sz w:val="32"/>
          <w:szCs w:val="32"/>
        </w:rPr>
        <w:drawing>
          <wp:inline distT="0" distB="0" distL="0" distR="0" wp14:anchorId="2969E9CA" wp14:editId="733CF298">
            <wp:extent cx="5486400" cy="2228850"/>
            <wp:effectExtent l="0" t="0" r="0" b="0"/>
            <wp:docPr id="235" name="Picture 235" descr="ენერგი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ენერგია"/>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86400" cy="2228850"/>
                    </a:xfrm>
                    <a:prstGeom prst="rect">
                      <a:avLst/>
                    </a:prstGeom>
                    <a:noFill/>
                    <a:ln>
                      <a:noFill/>
                    </a:ln>
                  </pic:spPr>
                </pic:pic>
              </a:graphicData>
            </a:graphic>
          </wp:inline>
        </w:drawing>
      </w:r>
    </w:p>
    <w:p w14:paraId="2BE7A23D" w14:textId="77777777" w:rsidR="009E082E" w:rsidRPr="008F695A" w:rsidRDefault="009E082E" w:rsidP="009E082E">
      <w:pPr>
        <w:rPr>
          <w:noProof/>
          <w:sz w:val="32"/>
          <w:szCs w:val="32"/>
        </w:rPr>
      </w:pPr>
    </w:p>
    <w:p w14:paraId="7047C1BE" w14:textId="1F02D71E" w:rsidR="009E082E" w:rsidRPr="008F695A" w:rsidRDefault="009E082E" w:rsidP="009E082E">
      <w:pPr>
        <w:rPr>
          <w:noProof/>
          <w:sz w:val="32"/>
          <w:szCs w:val="32"/>
        </w:rPr>
      </w:pPr>
    </w:p>
    <w:p w14:paraId="41044B6C" w14:textId="2DC57ED0" w:rsidR="009E082E" w:rsidRPr="008F695A" w:rsidRDefault="009E082E" w:rsidP="009E082E">
      <w:pPr>
        <w:rPr>
          <w:noProof/>
          <w:sz w:val="32"/>
          <w:szCs w:val="32"/>
        </w:rPr>
      </w:pPr>
      <w:r w:rsidRPr="008F695A">
        <w:rPr>
          <w:noProof/>
          <w:sz w:val="32"/>
          <w:szCs w:val="32"/>
        </w:rPr>
        <w:t>Distribution of Different Forms of Matter in the Universe.</w:t>
      </w:r>
    </w:p>
    <w:p w14:paraId="5CCE473F" w14:textId="0C9EAD95" w:rsidR="009E082E" w:rsidRPr="008F695A" w:rsidRDefault="000D6356" w:rsidP="009E082E">
      <w:pPr>
        <w:rPr>
          <w:noProof/>
          <w:sz w:val="32"/>
          <w:szCs w:val="32"/>
        </w:rPr>
      </w:pPr>
      <w:r w:rsidRPr="008F695A">
        <w:rPr>
          <w:noProof/>
          <w:sz w:val="32"/>
          <w:szCs w:val="32"/>
        </w:rPr>
        <w:drawing>
          <wp:anchor distT="0" distB="0" distL="114300" distR="114300" simplePos="0" relativeHeight="251666944" behindDoc="0" locked="0" layoutInCell="1" allowOverlap="1" wp14:anchorId="511787FA" wp14:editId="3A8BD495">
            <wp:simplePos x="0" y="0"/>
            <wp:positionH relativeFrom="margin">
              <wp:align>right</wp:align>
            </wp:positionH>
            <wp:positionV relativeFrom="paragraph">
              <wp:posOffset>144780</wp:posOffset>
            </wp:positionV>
            <wp:extent cx="6050280" cy="2437437"/>
            <wp:effectExtent l="0" t="0" r="7620" b="1270"/>
            <wp:wrapNone/>
            <wp:docPr id="448" name="Object 4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p>
    <w:p w14:paraId="0C47821C" w14:textId="172AC5C7" w:rsidR="004624D6" w:rsidRPr="008F695A" w:rsidRDefault="009E082E" w:rsidP="009E082E">
      <w:pPr>
        <w:rPr>
          <w:noProof/>
          <w:sz w:val="32"/>
          <w:szCs w:val="32"/>
        </w:rPr>
      </w:pPr>
      <w:r w:rsidRPr="008F695A">
        <w:rPr>
          <w:noProof/>
          <w:sz w:val="32"/>
          <w:szCs w:val="32"/>
        </w:rPr>
        <w:t xml:space="preserve">Only by indirect methods, and none of their constituent particles has been touched or seen by anyone until now. It is thought that the particles of </w:t>
      </w:r>
    </w:p>
    <w:p w14:paraId="010A8937" w14:textId="087190DE" w:rsidR="004624D6" w:rsidRPr="008F695A" w:rsidRDefault="004624D6" w:rsidP="009E082E">
      <w:pPr>
        <w:rPr>
          <w:noProof/>
          <w:sz w:val="32"/>
          <w:szCs w:val="32"/>
        </w:rPr>
      </w:pPr>
    </w:p>
    <w:p w14:paraId="2349474C" w14:textId="77777777" w:rsidR="000D6356" w:rsidRDefault="000D6356" w:rsidP="000D6356">
      <w:pPr>
        <w:jc w:val="both"/>
        <w:rPr>
          <w:b/>
          <w:sz w:val="32"/>
          <w:szCs w:val="32"/>
        </w:rPr>
      </w:pPr>
    </w:p>
    <w:p w14:paraId="4D1738B3" w14:textId="77777777" w:rsidR="000D6356" w:rsidRDefault="000D6356" w:rsidP="000D6356">
      <w:pPr>
        <w:jc w:val="both"/>
        <w:rPr>
          <w:b/>
          <w:sz w:val="32"/>
          <w:szCs w:val="32"/>
        </w:rPr>
      </w:pPr>
    </w:p>
    <w:p w14:paraId="0B6177B6" w14:textId="77777777" w:rsidR="00751633" w:rsidRDefault="004624D6" w:rsidP="000D6356">
      <w:pPr>
        <w:ind w:left="-1260"/>
        <w:jc w:val="both"/>
        <w:rPr>
          <w:rFonts w:ascii="Sylfaen" w:hAnsi="Sylfaen"/>
          <w:b/>
          <w:sz w:val="28"/>
          <w:szCs w:val="28"/>
        </w:rPr>
      </w:pPr>
      <w:r w:rsidRPr="000D6356">
        <w:rPr>
          <w:rFonts w:ascii="Sylfaen" w:hAnsi="Sylfaen"/>
          <w:b/>
          <w:sz w:val="28"/>
          <w:szCs w:val="28"/>
        </w:rPr>
        <w:t>Distribution of different forms of matter in the universe.</w:t>
      </w:r>
    </w:p>
    <w:p w14:paraId="14DDFE72" w14:textId="77777777" w:rsidR="00751633" w:rsidRDefault="00751633" w:rsidP="000D6356">
      <w:pPr>
        <w:ind w:left="-1260"/>
        <w:jc w:val="both"/>
        <w:rPr>
          <w:rFonts w:ascii="Sylfaen" w:hAnsi="Sylfaen"/>
          <w:b/>
          <w:sz w:val="28"/>
          <w:szCs w:val="28"/>
        </w:rPr>
      </w:pPr>
    </w:p>
    <w:p w14:paraId="4FFA6689" w14:textId="353A33B2" w:rsidR="004624D6" w:rsidRPr="00751633" w:rsidRDefault="00751633" w:rsidP="000D6356">
      <w:pPr>
        <w:ind w:left="-1260"/>
        <w:jc w:val="both"/>
        <w:rPr>
          <w:rFonts w:ascii="Sylfaen" w:hAnsi="Sylfaen"/>
          <w:b/>
          <w:sz w:val="32"/>
          <w:szCs w:val="32"/>
        </w:rPr>
      </w:pPr>
      <w:r w:rsidRPr="00751633">
        <w:rPr>
          <w:noProof/>
          <w:sz w:val="32"/>
          <w:szCs w:val="32"/>
        </w:rPr>
        <w:t xml:space="preserve"> "black matter" are also equipped with the function of promoting gravity and appear in space in the form of clusters, directly in the area of galaxies and metagalaxies. Moreover, it is believed that These particles form a kind of scaffolding and "matrix" on which the "construction" of these galaxies may be taking place. Moreover, it has been determined that the particles of this "dark matter", named "non-existent matte</w:t>
      </w:r>
    </w:p>
    <w:p w14:paraId="5157631C" w14:textId="51DE87EF" w:rsidR="009E082E" w:rsidRPr="00751633" w:rsidRDefault="009E082E" w:rsidP="000D6356">
      <w:pPr>
        <w:ind w:left="-1260"/>
        <w:rPr>
          <w:rFonts w:ascii="Sylfaen" w:hAnsi="Sylfaen"/>
          <w:noProof/>
          <w:sz w:val="32"/>
          <w:szCs w:val="32"/>
        </w:rPr>
      </w:pPr>
      <w:r w:rsidRPr="00751633">
        <w:rPr>
          <w:rFonts w:ascii="Sylfaen" w:hAnsi="Sylfaen"/>
          <w:noProof/>
          <w:sz w:val="32"/>
          <w:szCs w:val="32"/>
        </w:rPr>
        <w:t xml:space="preserve">F. Quicke in 1933, </w:t>
      </w:r>
      <w:r w:rsidR="000D6356" w:rsidRPr="00751633">
        <w:rPr>
          <w:rFonts w:ascii="Sylfaen" w:hAnsi="Sylfaen"/>
          <w:noProof/>
          <w:sz w:val="32"/>
          <w:szCs w:val="32"/>
        </w:rPr>
        <w:t>had</w:t>
      </w:r>
      <w:r w:rsidRPr="00751633">
        <w:rPr>
          <w:rFonts w:ascii="Sylfaen" w:hAnsi="Sylfaen"/>
          <w:noProof/>
          <w:sz w:val="32"/>
          <w:szCs w:val="32"/>
        </w:rPr>
        <w:t xml:space="preserve"> a mass of 100-1000 times the mass of a proton.</w:t>
      </w:r>
      <w:r w:rsidR="000D6356" w:rsidRPr="00751633">
        <w:rPr>
          <w:rFonts w:ascii="Sylfaen" w:hAnsi="Sylfaen"/>
          <w:noProof/>
          <w:sz w:val="32"/>
          <w:szCs w:val="32"/>
        </w:rPr>
        <w:t xml:space="preserve"> </w:t>
      </w:r>
      <w:r w:rsidRPr="00751633">
        <w:rPr>
          <w:rFonts w:ascii="Sylfaen" w:hAnsi="Sylfaen"/>
          <w:noProof/>
          <w:sz w:val="32"/>
          <w:szCs w:val="32"/>
        </w:rPr>
        <w:t xml:space="preserve">They should be heavier first. </w:t>
      </w:r>
      <w:r w:rsidR="000D6356" w:rsidRPr="00751633">
        <w:rPr>
          <w:rFonts w:ascii="Sylfaen" w:hAnsi="Sylfaen"/>
          <w:noProof/>
          <w:sz w:val="32"/>
          <w:szCs w:val="32"/>
        </w:rPr>
        <w:t>Interestingly,</w:t>
      </w:r>
      <w:r w:rsidRPr="00751633">
        <w:rPr>
          <w:rFonts w:ascii="Sylfaen" w:hAnsi="Sylfaen"/>
          <w:noProof/>
          <w:sz w:val="32"/>
          <w:szCs w:val="32"/>
        </w:rPr>
        <w:t xml:space="preserve"> such large, weakly reactive particles do not reflect light. They do not interact with </w:t>
      </w:r>
      <w:r w:rsidR="000D6356" w:rsidRPr="00751633">
        <w:rPr>
          <w:rFonts w:ascii="Sylfaen" w:hAnsi="Sylfaen"/>
          <w:noProof/>
          <w:sz w:val="32"/>
          <w:szCs w:val="32"/>
        </w:rPr>
        <w:t>electromagnetism</w:t>
      </w:r>
      <w:r w:rsidRPr="00751633">
        <w:rPr>
          <w:rFonts w:ascii="Sylfaen" w:hAnsi="Sylfaen"/>
          <w:noProof/>
          <w:sz w:val="32"/>
          <w:szCs w:val="32"/>
        </w:rPr>
        <w:t xml:space="preserve">. Their existence has been confirmed with the help of gravitational lensing and other indirect methods. Also, they are constantly "bombarding" the universe, including the Sun, the Earth, and other objects in space. They form and easily "pass" in their space, including the human body. It is self-evident that, although no one has seen these particles and no one has touched them, they must have a certain effect on the human body and may be the cause of many different diseases. From this point of view, in recent years, works have appeared that try to find "dark matter" particles in the body of suddenly deceased persons, with the motive that these particles, when passing through the human body, seem to create some kind of invisible microchannels in their body, namely in the heart, lungs and other organs, and cause their sudden death. From this point of view, it seems that the most vulnerable are those people who, due to many reasons, have already damaged these organs. Such reasoning is also confirmed by the fact that more than 75-80% of people who die suddenly are those whose heart and blood vessels are damaged. However, it is self-evident that this sudden form of death caused by "dark matter" particles can also occur in completely healthy people and 35-year-olds. We have described one similar case in the past in the form of </w:t>
      </w:r>
      <w:r w:rsidR="00A40FE9" w:rsidRPr="00751633">
        <w:rPr>
          <w:rFonts w:ascii="Sylfaen" w:hAnsi="Sylfaen"/>
          <w:noProof/>
          <w:sz w:val="32"/>
          <w:szCs w:val="32"/>
        </w:rPr>
        <w:t xml:space="preserve">the </w:t>
      </w:r>
      <w:r w:rsidRPr="00751633">
        <w:rPr>
          <w:rFonts w:ascii="Sylfaen" w:hAnsi="Sylfaen"/>
          <w:noProof/>
          <w:sz w:val="32"/>
          <w:szCs w:val="32"/>
        </w:rPr>
        <w:t>sudden death of a mountaineer who died while climbing a glacier.</w:t>
      </w:r>
    </w:p>
    <w:p w14:paraId="2B33E979" w14:textId="335808D6" w:rsidR="009E082E" w:rsidRPr="00751633" w:rsidRDefault="009E082E" w:rsidP="000D6356">
      <w:pPr>
        <w:ind w:left="-1260"/>
        <w:rPr>
          <w:rFonts w:ascii="Sylfaen" w:hAnsi="Sylfaen"/>
          <w:noProof/>
          <w:sz w:val="32"/>
          <w:szCs w:val="32"/>
        </w:rPr>
      </w:pPr>
      <w:r w:rsidRPr="00751633">
        <w:rPr>
          <w:rFonts w:ascii="Sylfaen" w:hAnsi="Sylfaen"/>
          <w:noProof/>
          <w:sz w:val="32"/>
          <w:szCs w:val="32"/>
        </w:rPr>
        <w:t xml:space="preserve">From this point of view, the role of another elementary particle, neutrino, is also </w:t>
      </w:r>
      <w:r w:rsidRPr="00751633">
        <w:rPr>
          <w:rFonts w:ascii="Sylfaen" w:hAnsi="Sylfaen"/>
          <w:noProof/>
          <w:sz w:val="32"/>
          <w:szCs w:val="32"/>
        </w:rPr>
        <w:lastRenderedPageBreak/>
        <w:t xml:space="preserve">important. To capture and study these elementary particles, the US has created a special laboratory in Antarctica near the South Pole, while the Russians have a helium germanium telescope at the foot of the Yalbudze peak in the Baksan Valley in the North Caucasus. These places are specially selected because there </w:t>
      </w:r>
      <w:r w:rsidR="00A40FE9" w:rsidRPr="00751633">
        <w:rPr>
          <w:rFonts w:ascii="Sylfaen" w:hAnsi="Sylfaen"/>
          <w:noProof/>
          <w:sz w:val="32"/>
          <w:szCs w:val="32"/>
        </w:rPr>
        <w:t>is</w:t>
      </w:r>
      <w:r w:rsidRPr="00751633">
        <w:rPr>
          <w:rFonts w:ascii="Sylfaen" w:hAnsi="Sylfaen"/>
          <w:noProof/>
          <w:sz w:val="32"/>
          <w:szCs w:val="32"/>
        </w:rPr>
        <w:t xml:space="preserve"> tens of thousands of times less radiation from space and the chance of encountering neutrinos is higher. The neutrino is the smallest mass particle without an electric charge. It originates from thermo-nuclear reactions in the form of </w:t>
      </w:r>
      <w:r w:rsidR="00A40FE9" w:rsidRPr="00751633">
        <w:rPr>
          <w:rFonts w:ascii="Sylfaen" w:hAnsi="Sylfaen"/>
          <w:noProof/>
          <w:sz w:val="32"/>
          <w:szCs w:val="32"/>
        </w:rPr>
        <w:t>balsams</w:t>
      </w:r>
      <w:r w:rsidRPr="00751633">
        <w:rPr>
          <w:rFonts w:ascii="Sylfaen" w:hAnsi="Sylfaen"/>
          <w:noProof/>
          <w:sz w:val="32"/>
          <w:szCs w:val="32"/>
        </w:rPr>
        <w:t xml:space="preserve"> in distant galaxies, black holes, the Sun, the Earth's core, nuclear power plants, the large androgenic collider</w:t>
      </w:r>
      <w:r w:rsidR="00A40FE9" w:rsidRPr="00751633">
        <w:rPr>
          <w:rFonts w:ascii="Sylfaen" w:hAnsi="Sylfaen"/>
          <w:noProof/>
          <w:sz w:val="32"/>
          <w:szCs w:val="32"/>
        </w:rPr>
        <w:t>,</w:t>
      </w:r>
      <w:r w:rsidRPr="00751633">
        <w:rPr>
          <w:rFonts w:ascii="Sylfaen" w:hAnsi="Sylfaen"/>
          <w:noProof/>
          <w:sz w:val="32"/>
          <w:szCs w:val="32"/>
        </w:rPr>
        <w:t xml:space="preserve"> and other similar formations. Only from the Sun do neutrinos come, enough to fill the Earth's atmosphere. Every centimeter is filled with tens of billions of neutrinos every second, these particles pass smoothly through the earth,</w:t>
      </w:r>
      <w:r w:rsidR="00A40FE9" w:rsidRPr="00751633">
        <w:rPr>
          <w:rFonts w:ascii="Sylfaen" w:hAnsi="Sylfaen"/>
          <w:noProof/>
          <w:sz w:val="32"/>
          <w:szCs w:val="32"/>
        </w:rPr>
        <w:t xml:space="preserve"> and</w:t>
      </w:r>
      <w:r w:rsidRPr="00751633">
        <w:rPr>
          <w:rFonts w:ascii="Sylfaen" w:hAnsi="Sylfaen"/>
          <w:noProof/>
          <w:sz w:val="32"/>
          <w:szCs w:val="32"/>
        </w:rPr>
        <w:t xml:space="preserve"> our bodies and are inert to their constituent components. They think that a peculiar type of neutrino should be the so-called sterile neutrino, which may be of dark matter. be identical. When the neutrino enters the telescope, it acts on the helium-71 in it and transfers it to germanium, which is recorded. However, to understand the complexity of the problems arising at this time, it can be compared to counting the atoms in a glass of water, which is more than the number of glasses of water in the world's oceans. The transformation of helium atoms into germanium atoms under the influence of neutrinos indicates that it is not completely inert, and since these helium atoms are also found in the human body, bombarding the body with these particles can in some cases cause a similar effect, and depending on which organs, tissues or cells this effect occurs in many different ways It can be the reason for the emergence of facial diseases and pathological conditions. Manifestation of such a negative effect may also be facilitated by the fact that in some cases the collision of a neutrino with a neutron while passing through the nucleus of an atom contributes to the formation of a proton. This also leads to a violation of the ratio of subatomic particles and the formation of a new isotope, the properties of which may be significantly different from the properties of the previous atom, which can also be the cause of the emergence of </w:t>
      </w:r>
      <w:r w:rsidRPr="00751633">
        <w:rPr>
          <w:rFonts w:ascii="Sylfaen" w:hAnsi="Sylfaen"/>
          <w:noProof/>
          <w:sz w:val="32"/>
          <w:szCs w:val="32"/>
        </w:rPr>
        <w:lastRenderedPageBreak/>
        <w:t>many different types of diseases and pathological conditions.</w:t>
      </w:r>
    </w:p>
    <w:p w14:paraId="019098BF" w14:textId="77777777" w:rsidR="009E082E" w:rsidRPr="00751633" w:rsidRDefault="009E082E" w:rsidP="000D6356">
      <w:pPr>
        <w:ind w:left="-1260"/>
        <w:rPr>
          <w:rFonts w:ascii="Sylfaen" w:hAnsi="Sylfaen"/>
          <w:noProof/>
          <w:sz w:val="32"/>
          <w:szCs w:val="32"/>
        </w:rPr>
      </w:pPr>
      <w:r w:rsidRPr="00751633">
        <w:rPr>
          <w:rFonts w:ascii="Sylfaen" w:hAnsi="Sylfaen"/>
          <w:noProof/>
          <w:sz w:val="32"/>
          <w:szCs w:val="32"/>
        </w:rPr>
        <w:t>Also, almost nothing is known about "dark energy" particles, except that they are supposed to keep the universe expanding at a rate of more than 1.6 million per hour.</w:t>
      </w:r>
    </w:p>
    <w:p w14:paraId="62CE17C9" w14:textId="37EB80C6" w:rsidR="009E082E" w:rsidRPr="00751633" w:rsidRDefault="009E082E" w:rsidP="000D6356">
      <w:pPr>
        <w:ind w:left="-1260"/>
        <w:rPr>
          <w:rFonts w:ascii="Sylfaen" w:hAnsi="Sylfaen"/>
          <w:noProof/>
          <w:sz w:val="32"/>
          <w:szCs w:val="32"/>
        </w:rPr>
      </w:pPr>
      <w:r w:rsidRPr="00751633">
        <w:rPr>
          <w:rFonts w:ascii="Sylfaen" w:hAnsi="Sylfaen"/>
          <w:noProof/>
          <w:sz w:val="32"/>
          <w:szCs w:val="32"/>
        </w:rPr>
        <w:t>So today there is more or less organized knowledge about the creation of the world, although it is more difficult to find an answer to the question of what the world is. From this point of view, it would probably be most correct to remember the formations that have always been, are</w:t>
      </w:r>
      <w:r w:rsidR="00A40FE9" w:rsidRPr="00751633">
        <w:rPr>
          <w:rFonts w:ascii="Sylfaen" w:hAnsi="Sylfaen"/>
          <w:noProof/>
          <w:sz w:val="32"/>
          <w:szCs w:val="32"/>
        </w:rPr>
        <w:t>,</w:t>
      </w:r>
      <w:r w:rsidRPr="00751633">
        <w:rPr>
          <w:rFonts w:ascii="Sylfaen" w:hAnsi="Sylfaen"/>
          <w:noProof/>
          <w:sz w:val="32"/>
          <w:szCs w:val="32"/>
        </w:rPr>
        <w:t xml:space="preserve"> and will be common in the future in this world. These formations are Energy, space, matter, information, mass, temperature, time, speed</w:t>
      </w:r>
      <w:r w:rsidR="00A40FE9" w:rsidRPr="00751633">
        <w:rPr>
          <w:rFonts w:ascii="Sylfaen" w:hAnsi="Sylfaen"/>
          <w:noProof/>
          <w:sz w:val="32"/>
          <w:szCs w:val="32"/>
        </w:rPr>
        <w:t>,</w:t>
      </w:r>
      <w:r w:rsidRPr="00751633">
        <w:rPr>
          <w:rFonts w:ascii="Sylfaen" w:hAnsi="Sylfaen"/>
          <w:noProof/>
          <w:sz w:val="32"/>
          <w:szCs w:val="32"/>
        </w:rPr>
        <w:t xml:space="preserve"> and other components. Energy is the most important of them and all other components must be generated from it. In the universe, energy is present in two main forms: in matter and the form of energy absorbed in information. It </w:t>
      </w:r>
      <w:r w:rsidR="00A40FE9" w:rsidRPr="00751633">
        <w:rPr>
          <w:rFonts w:ascii="Sylfaen" w:hAnsi="Sylfaen"/>
          <w:noProof/>
          <w:sz w:val="32"/>
          <w:szCs w:val="32"/>
        </w:rPr>
        <w:t>Likely,</w:t>
      </w:r>
      <w:r w:rsidRPr="00751633">
        <w:rPr>
          <w:rFonts w:ascii="Sylfaen" w:hAnsi="Sylfaen"/>
          <w:noProof/>
          <w:sz w:val="32"/>
          <w:szCs w:val="32"/>
        </w:rPr>
        <w:t xml:space="preserve"> cannot exist in free form at all, and when found in such a "critical form" it will always explode, just as it happened during the "big bang". Moreover, we may assume that for such an explosion, instead of getting the energy into a singular environment, the most important thing is to present this energy in a "critical" form. Especially since the only knowledge about this environment is only the knowledge of its name. So, according to this kind of reasoning, the world is energy, rather the world is a form of energy storage in a stable and reliable state. As a result of the explosion, this energy is transferred into matter and it is relatively calm and stable. in the form "Storage".</w:t>
      </w:r>
    </w:p>
    <w:p w14:paraId="75314AD5" w14:textId="75D2763A" w:rsidR="009E082E" w:rsidRPr="00751633" w:rsidRDefault="009E082E" w:rsidP="000D6356">
      <w:pPr>
        <w:ind w:left="-1260"/>
        <w:rPr>
          <w:rFonts w:ascii="Sylfaen" w:hAnsi="Sylfaen"/>
          <w:noProof/>
          <w:sz w:val="32"/>
          <w:szCs w:val="32"/>
        </w:rPr>
      </w:pPr>
      <w:r w:rsidRPr="00751633">
        <w:rPr>
          <w:rFonts w:ascii="Sylfaen" w:hAnsi="Sylfaen"/>
          <w:noProof/>
          <w:sz w:val="32"/>
          <w:szCs w:val="32"/>
        </w:rPr>
        <w:t xml:space="preserve">Information about the energy storage of the universe can be obtained from our calculations, which are based on the modified version of A. Einstein's famous formula - E=mc2. In this calculation, the energy registered directly during the "big explosion" should correspond to the following value: 10.-35s)2cm2.sm2 = 10.88.gsm2/sm2, and the current energy in the universe must correspond to the following value: E=ms2=dvc2=dr3c2=10.-23g/cm.3x(10.21).3cm3.x (10.6) .2. cm2/sm2=10.52 gsm2/sm2,. Therefore, the amount of energy available today appears to be much less compared to what was originally available and is </w:t>
      </w:r>
      <w:r w:rsidRPr="00751633">
        <w:rPr>
          <w:rFonts w:ascii="Sylfaen" w:hAnsi="Sylfaen"/>
          <w:noProof/>
          <w:sz w:val="32"/>
          <w:szCs w:val="32"/>
        </w:rPr>
        <w:lastRenderedPageBreak/>
        <w:t>reduced by approximately 10.36 gsm2/s2 and 41.0%.</w:t>
      </w:r>
    </w:p>
    <w:p w14:paraId="7F10D24C" w14:textId="3BD7C00D" w:rsidR="009E082E" w:rsidRPr="00751633" w:rsidRDefault="00A40FE9" w:rsidP="000D6356">
      <w:pPr>
        <w:ind w:left="-1260"/>
        <w:rPr>
          <w:rFonts w:ascii="Sylfaen" w:hAnsi="Sylfaen"/>
          <w:sz w:val="32"/>
          <w:szCs w:val="32"/>
        </w:rPr>
      </w:pPr>
      <w:r w:rsidRPr="00751633">
        <w:rPr>
          <w:rFonts w:ascii="Sylfaen" w:hAnsi="Sylfaen"/>
          <w:sz w:val="32"/>
          <w:szCs w:val="32"/>
        </w:rPr>
        <w:t>interestingly</w:t>
      </w:r>
      <w:r w:rsidR="009E082E" w:rsidRPr="00751633">
        <w:rPr>
          <w:rFonts w:ascii="Sylfaen" w:hAnsi="Sylfaen"/>
          <w:sz w:val="32"/>
          <w:szCs w:val="32"/>
        </w:rPr>
        <w:t>, this contradicts the law of thermodynamics about the constancy of energy. From this point of view, we may assume</w:t>
      </w:r>
    </w:p>
    <w:p w14:paraId="4360B6CE" w14:textId="5F0D4518" w:rsidR="009E082E" w:rsidRPr="00751633" w:rsidRDefault="00A40FE9" w:rsidP="000D6356">
      <w:pPr>
        <w:ind w:left="-1260"/>
        <w:rPr>
          <w:rFonts w:ascii="Sylfaen" w:hAnsi="Sylfaen"/>
          <w:sz w:val="32"/>
          <w:szCs w:val="32"/>
        </w:rPr>
      </w:pPr>
      <w:r w:rsidRPr="00751633">
        <w:rPr>
          <w:rFonts w:ascii="Sylfaen" w:hAnsi="Sylfaen"/>
          <w:sz w:val="32"/>
          <w:szCs w:val="32"/>
        </w:rPr>
        <w:t>This</w:t>
      </w:r>
      <w:r w:rsidR="009E082E" w:rsidRPr="00751633">
        <w:rPr>
          <w:rFonts w:ascii="Sylfaen" w:hAnsi="Sylfaen"/>
          <w:sz w:val="32"/>
          <w:szCs w:val="32"/>
        </w:rPr>
        <w:t xml:space="preserve"> reduced part of the energy has already flowed into the neighboring </w:t>
      </w:r>
      <w:r w:rsidRPr="00751633">
        <w:rPr>
          <w:rFonts w:ascii="Sylfaen" w:hAnsi="Sylfaen"/>
          <w:sz w:val="32"/>
          <w:szCs w:val="32"/>
        </w:rPr>
        <w:t>parental</w:t>
      </w:r>
      <w:r w:rsidR="009E082E" w:rsidRPr="00751633">
        <w:rPr>
          <w:rFonts w:ascii="Sylfaen" w:hAnsi="Sylfaen"/>
          <w:sz w:val="32"/>
          <w:szCs w:val="32"/>
        </w:rPr>
        <w:t xml:space="preserve"> world of our world. It is also possible that this energy has already been consumed by another civilization in our world or by some unknown entity, to which the current human civilization does not have access. However, there is a third option</w:t>
      </w:r>
      <w:r w:rsidRPr="00751633">
        <w:rPr>
          <w:rFonts w:ascii="Sylfaen" w:hAnsi="Sylfaen"/>
          <w:sz w:val="32"/>
          <w:szCs w:val="32"/>
        </w:rPr>
        <w:t xml:space="preserve"> </w:t>
      </w:r>
      <w:r w:rsidR="009E082E" w:rsidRPr="00751633">
        <w:rPr>
          <w:rFonts w:ascii="Sylfaen" w:hAnsi="Sylfaen"/>
          <w:sz w:val="32"/>
          <w:szCs w:val="32"/>
        </w:rPr>
        <w:t>Einstein created this formula for calculating energy only considering matter. In addition to matter, energy can also be located in information, and this phenomenon must be taken into account when calculating the amount of energy. With such an approach, this formula is presented in the following form: E=IMch2. Therefore, if the information is taken into account, the amount of energy in the world today is 10.91 g.cm2/sec.2. It should match. This is almost the same as what was calculated during the "big bang" and only 3.5% exceeds it. So in the case of such a variant, the energy absorbed in matter was transformed into the energy absorbed in information and remained in this world. However, the prediction in this case, as well as In the previous two cases, it is hopeless, because during the course of events at such a pace, the energy absorbed in the matter is transformed into information, and after 35.10.9-40.10.9 years after the "big bang", the matter will be completely released and the world will explode again in the form of a "big bang". However, there is another version that thinks that this "black hole" will absorb everything.</w:t>
      </w:r>
    </w:p>
    <w:p w14:paraId="7051C6CA" w14:textId="77777777" w:rsidR="009E082E" w:rsidRPr="00751633" w:rsidRDefault="009E082E" w:rsidP="000D6356">
      <w:pPr>
        <w:shd w:val="clear" w:color="auto" w:fill="FFFFFF"/>
        <w:ind w:left="-1260"/>
        <w:rPr>
          <w:rFonts w:ascii="Sylfaen" w:hAnsi="Sylfaen"/>
          <w:sz w:val="32"/>
          <w:szCs w:val="32"/>
        </w:rPr>
      </w:pPr>
    </w:p>
    <w:p w14:paraId="0C4417F1" w14:textId="77777777" w:rsidR="009E082E" w:rsidRPr="00751633" w:rsidRDefault="009E082E" w:rsidP="000D6356">
      <w:pPr>
        <w:shd w:val="clear" w:color="auto" w:fill="FFFFFF"/>
        <w:ind w:left="-1260"/>
        <w:rPr>
          <w:rFonts w:ascii="Sylfaen" w:hAnsi="Sylfaen"/>
          <w:sz w:val="32"/>
          <w:szCs w:val="32"/>
        </w:rPr>
      </w:pPr>
    </w:p>
    <w:p w14:paraId="5B45F767" w14:textId="77777777" w:rsidR="009E082E" w:rsidRPr="00751633" w:rsidRDefault="009E082E" w:rsidP="000D6356">
      <w:pPr>
        <w:shd w:val="clear" w:color="auto" w:fill="F5F5F5"/>
        <w:spacing w:line="420" w:lineRule="atLeast"/>
        <w:ind w:left="-1260"/>
        <w:rPr>
          <w:rFonts w:ascii="Sylfaen" w:hAnsi="Sylfaen"/>
          <w:color w:val="3C4043"/>
          <w:sz w:val="32"/>
          <w:szCs w:val="32"/>
          <w:lang w:val="en"/>
        </w:rPr>
      </w:pPr>
    </w:p>
    <w:p w14:paraId="26311D23" w14:textId="77777777" w:rsidR="009E082E" w:rsidRPr="00751633" w:rsidRDefault="009E082E" w:rsidP="000D6356">
      <w:pPr>
        <w:shd w:val="clear" w:color="auto" w:fill="F5F5F5"/>
        <w:spacing w:line="420" w:lineRule="atLeast"/>
        <w:ind w:left="-1260"/>
        <w:rPr>
          <w:rFonts w:ascii="Sylfaen" w:hAnsi="Sylfaen"/>
          <w:color w:val="3C4043"/>
          <w:sz w:val="32"/>
          <w:szCs w:val="32"/>
          <w:lang w:val="en"/>
        </w:rPr>
      </w:pPr>
    </w:p>
    <w:p w14:paraId="26D1CCB0" w14:textId="4E527396" w:rsidR="009E082E" w:rsidRPr="00CC3A1B" w:rsidRDefault="009E082E" w:rsidP="00CC3A1B">
      <w:pPr>
        <w:rPr>
          <w:sz w:val="32"/>
          <w:szCs w:val="32"/>
        </w:rPr>
      </w:pPr>
      <w:r w:rsidRPr="00CC3A1B">
        <w:rPr>
          <w:sz w:val="32"/>
          <w:szCs w:val="32"/>
          <w:lang w:val="en"/>
        </w:rPr>
        <w:t>But, in any case, this is the cyclical development process of the universe, and we can only console ourselves with the fact that only 17.7 billion years of this forty-billion-year cycle have passed, and none of us will be honored. Seeing the end of the world</w:t>
      </w:r>
      <w:r w:rsidRPr="00B84B01">
        <w:rPr>
          <w:sz w:val="36"/>
          <w:szCs w:val="36"/>
          <w:lang w:val="en"/>
        </w:rPr>
        <w:t xml:space="preserve">. </w:t>
      </w:r>
      <w:r w:rsidRPr="00B84B01">
        <w:rPr>
          <w:sz w:val="32"/>
          <w:szCs w:val="32"/>
        </w:rPr>
        <w:t xml:space="preserve">However, to this end, the most important thing is to keep the world stable, and humans, including each of </w:t>
      </w:r>
      <w:r w:rsidRPr="00B84B01">
        <w:rPr>
          <w:sz w:val="32"/>
          <w:szCs w:val="32"/>
        </w:rPr>
        <w:lastRenderedPageBreak/>
        <w:t>us, can play an important role in this process.</w:t>
      </w:r>
      <w:r w:rsidRPr="00B84B01">
        <w:rPr>
          <w:color w:val="000000" w:themeColor="text1"/>
          <w:sz w:val="44"/>
          <w:szCs w:val="44"/>
          <w:lang w:val="e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C3A1B">
        <w:rPr>
          <w:sz w:val="32"/>
          <w:szCs w:val="32"/>
          <w:lang w:val="en"/>
        </w:rPr>
        <w:t xml:space="preserve">The fact is that the first condition for the stability of the universe is the movement of electrons in orbits, which </w:t>
      </w:r>
      <w:r w:rsidR="00A40FE9" w:rsidRPr="00CC3A1B">
        <w:rPr>
          <w:sz w:val="32"/>
          <w:szCs w:val="32"/>
          <w:lang w:val="en"/>
        </w:rPr>
        <w:t>is</w:t>
      </w:r>
      <w:r w:rsidRPr="00CC3A1B">
        <w:rPr>
          <w:sz w:val="32"/>
          <w:szCs w:val="32"/>
          <w:lang w:val="en"/>
        </w:rPr>
        <w:t xml:space="preserve"> necessary to maintain this stability, because it indicates that elementary particles and other subatomic formations, as well as atoms and molecules, are located. there and do the work necessary for the stability of the world. From this point of view, we can recall the debate between A. Einstein and N. Bohr about the location of electrons in the last century. A. Einstein believed that the electron always moves in the orbit that is necessary for the stability of the universe and is determined by objective reality. As for N. Bor, he believed that the electron is where one wants it, no matter how strange the development of events was for N. Bor. The truth of the thought was confirmed and it all ended with A. Einstein's words "God does not play dice". However, we think that A. Einstein was not mistaken in this case either. True, according to N. Bor, the electron is always where a person wants it, but according to A. Einstein, it is always where it is necessary for the stability of the universe because the stability of the universe and its maintenance. It is what the person himself wants. Desire is to delay death and prolong life.</w:t>
      </w:r>
    </w:p>
    <w:p w14:paraId="59A63209" w14:textId="613B0FD7" w:rsidR="009E082E" w:rsidRPr="00751633" w:rsidRDefault="009E082E" w:rsidP="000D6356">
      <w:pPr>
        <w:ind w:left="-1260"/>
        <w:rPr>
          <w:rFonts w:ascii="Sylfaen" w:hAnsi="Sylfaen"/>
          <w:sz w:val="32"/>
          <w:szCs w:val="32"/>
        </w:rPr>
      </w:pPr>
      <w:r w:rsidRPr="00751633">
        <w:rPr>
          <w:rFonts w:ascii="Sylfaen" w:hAnsi="Sylfaen"/>
          <w:sz w:val="32"/>
          <w:szCs w:val="32"/>
        </w:rPr>
        <w:t xml:space="preserve">The occurrence of this act is impossible without the world and it is directly related to the problem of sustainability of the world. </w:t>
      </w:r>
      <w:r w:rsidR="00A40FE9" w:rsidRPr="00751633">
        <w:rPr>
          <w:rFonts w:ascii="Sylfaen" w:hAnsi="Sylfaen"/>
          <w:sz w:val="32"/>
          <w:szCs w:val="32"/>
        </w:rPr>
        <w:t>A</w:t>
      </w:r>
      <w:r w:rsidRPr="00751633">
        <w:rPr>
          <w:rFonts w:ascii="Sylfaen" w:hAnsi="Sylfaen"/>
          <w:sz w:val="32"/>
          <w:szCs w:val="32"/>
        </w:rPr>
        <w:t xml:space="preserve"> person, as a rule, does not think at all about the permanence of the world, but the feeling of wanting to prolong his life subconsciously always follows him, and since for the fulfillment of this desire it is necessary to maintain the stability of the world first of all, a person also inadvertently indirectly wants the electrons to constantly move in the orbits that It is necessary to maintain the stability of the world. So, the feeling of love of life, which is primal for people compared to all other feelings, at the same time makes the feeling of the necessity of permanence and immortality of the world primal and makes these people involuntarily the most loyal aspirants of the inviolability of the world. Moreover, this function of the "spectator" associated with the love of life seems to be passed on to a person by inheritance and it is forever "settled" in his subconscious. Because of this, this phenomenon works in the human body literally without his awareness" and turns him into the role of "spectator" of the world.</w:t>
      </w:r>
    </w:p>
    <w:p w14:paraId="010C0C0C" w14:textId="05F8C128" w:rsidR="009E082E" w:rsidRPr="00751633" w:rsidRDefault="009E082E" w:rsidP="000D6356">
      <w:pPr>
        <w:ind w:left="-1260"/>
        <w:rPr>
          <w:rFonts w:ascii="Sylfaen" w:hAnsi="Sylfaen"/>
          <w:sz w:val="32"/>
          <w:szCs w:val="32"/>
        </w:rPr>
      </w:pPr>
      <w:r w:rsidRPr="00751633">
        <w:rPr>
          <w:rFonts w:ascii="Sylfaen" w:hAnsi="Sylfaen"/>
          <w:sz w:val="32"/>
          <w:szCs w:val="32"/>
        </w:rPr>
        <w:lastRenderedPageBreak/>
        <w:t xml:space="preserve">However, it seems that human activity in this world should have another load in addition to playing the role of "spectator". </w:t>
      </w:r>
      <w:r w:rsidR="00A40FE9" w:rsidRPr="00751633">
        <w:rPr>
          <w:rFonts w:ascii="Sylfaen" w:hAnsi="Sylfaen"/>
          <w:sz w:val="32"/>
          <w:szCs w:val="32"/>
        </w:rPr>
        <w:t>For</w:t>
      </w:r>
      <w:r w:rsidRPr="00751633">
        <w:rPr>
          <w:rFonts w:ascii="Sylfaen" w:hAnsi="Sylfaen"/>
          <w:sz w:val="32"/>
          <w:szCs w:val="32"/>
        </w:rPr>
        <w:t xml:space="preserve"> the building of the universe to be permanently stable, </w:t>
      </w:r>
      <w:r w:rsidR="00A40FE9" w:rsidRPr="00751633">
        <w:rPr>
          <w:rFonts w:ascii="Sylfaen" w:hAnsi="Sylfaen"/>
          <w:sz w:val="32"/>
          <w:szCs w:val="32"/>
        </w:rPr>
        <w:t>the energy in this universe must be</w:t>
      </w:r>
      <w:r w:rsidRPr="00751633">
        <w:rPr>
          <w:rFonts w:ascii="Sylfaen" w:hAnsi="Sylfaen"/>
          <w:sz w:val="32"/>
          <w:szCs w:val="32"/>
        </w:rPr>
        <w:t xml:space="preserve"> constantly "bound", constantly "traveling" and moving from one form of energy storage to another. Therefore, in addition to the storage of energy in the world, the process of energy transformation is also ongoing, which is expressed in the transformation of energy absorbed in matter into energy absorbed in information, and conversely, representatives of the living world, especially humans, must lead this transformation process. He is his</w:t>
      </w:r>
    </w:p>
    <w:p w14:paraId="4636D64A" w14:textId="7ECFE1CE" w:rsidR="009E082E" w:rsidRPr="00751633" w:rsidRDefault="009E082E" w:rsidP="000D6356">
      <w:pPr>
        <w:ind w:left="-1260"/>
        <w:rPr>
          <w:rFonts w:ascii="Sylfaen" w:hAnsi="Sylfaen"/>
          <w:sz w:val="32"/>
          <w:szCs w:val="32"/>
        </w:rPr>
      </w:pPr>
      <w:r w:rsidRPr="00751633">
        <w:rPr>
          <w:rFonts w:ascii="Sylfaen" w:hAnsi="Sylfaen"/>
          <w:sz w:val="32"/>
          <w:szCs w:val="32"/>
        </w:rPr>
        <w:t>For animal activities, it consumes and excretes waste in the form of urine and fecal masses, and part of it returns to the world in the form of information, in the form of opinions, thoughts, words</w:t>
      </w:r>
      <w:r w:rsidR="00A40FE9" w:rsidRPr="00751633">
        <w:rPr>
          <w:rFonts w:ascii="Sylfaen" w:hAnsi="Sylfaen"/>
          <w:sz w:val="32"/>
          <w:szCs w:val="32"/>
        </w:rPr>
        <w:t>,</w:t>
      </w:r>
      <w:r w:rsidRPr="00751633">
        <w:rPr>
          <w:rFonts w:ascii="Sylfaen" w:hAnsi="Sylfaen"/>
          <w:sz w:val="32"/>
          <w:szCs w:val="32"/>
        </w:rPr>
        <w:t xml:space="preserve"> and other similar formations. In the cells of humans and the majority of the living world, the energy used by the body is created mainly in the mitochondria. These organoids, described by the Swiss R. Kolliker in 1850, belong to those representatives of </w:t>
      </w:r>
      <w:r w:rsidR="00A40FE9" w:rsidRPr="00751633">
        <w:rPr>
          <w:rFonts w:ascii="Sylfaen" w:hAnsi="Sylfaen"/>
          <w:sz w:val="32"/>
          <w:szCs w:val="32"/>
        </w:rPr>
        <w:t>probiotic</w:t>
      </w:r>
      <w:r w:rsidRPr="00751633">
        <w:rPr>
          <w:rFonts w:ascii="Sylfaen" w:hAnsi="Sylfaen"/>
          <w:sz w:val="32"/>
          <w:szCs w:val="32"/>
        </w:rPr>
        <w:t xml:space="preserve"> bacteria that preferred to live independently in the cells of </w:t>
      </w:r>
      <w:r w:rsidR="00A40FE9" w:rsidRPr="00751633">
        <w:rPr>
          <w:rFonts w:ascii="Sylfaen" w:hAnsi="Sylfaen"/>
          <w:sz w:val="32"/>
          <w:szCs w:val="32"/>
        </w:rPr>
        <w:t xml:space="preserve">prokaryotes </w:t>
      </w:r>
      <w:r w:rsidRPr="00751633">
        <w:rPr>
          <w:rFonts w:ascii="Sylfaen" w:hAnsi="Sylfaen"/>
          <w:sz w:val="32"/>
          <w:szCs w:val="32"/>
        </w:rPr>
        <w:t xml:space="preserve">and </w:t>
      </w:r>
      <w:r w:rsidR="00BE0FE1" w:rsidRPr="00751633">
        <w:rPr>
          <w:rFonts w:ascii="Sylfaen" w:hAnsi="Sylfaen"/>
          <w:sz w:val="32"/>
          <w:szCs w:val="32"/>
        </w:rPr>
        <w:t>eukaryotes</w:t>
      </w:r>
      <w:r w:rsidR="00A40FE9" w:rsidRPr="00751633">
        <w:rPr>
          <w:rFonts w:ascii="Sylfaen" w:hAnsi="Sylfaen"/>
          <w:sz w:val="32"/>
          <w:szCs w:val="32"/>
        </w:rPr>
        <w:t xml:space="preserve"> t</w:t>
      </w:r>
      <w:r w:rsidRPr="00751633">
        <w:rPr>
          <w:rFonts w:ascii="Sylfaen" w:hAnsi="Sylfaen"/>
          <w:sz w:val="32"/>
          <w:szCs w:val="32"/>
        </w:rPr>
        <w:t>o easily absorb oxygen. In the cytoplasm of these cells, they also included their chromosomal apparatus, which represents the alternation of 17 genes in human cells and is transmitted to offspring through the mother's egg. We calculated the amount of energy produced by one mitochondrion in one hour, which is equal to the energy produced by one molecule of ATP and is E =-.60kJ=6.10.4k0.24cal =1.44.10.4calx10.7gsm.2./sm2= 10.12 .gsm.2./sm2. The amount of energy created during the lifetime of one person was also calculated. How many cells? X4.10.13 cells. Raod.org.X8,8.10.3h per year. How many hours X 365 days X 67.2 years = 10.31 gsm2/g.2. In addition, the amount of energy produced during modern civilization and all civilizations in general was calculated, which is 10.36 gsm2/sec2, 10 and 46 gsm respectively. 2/.sm2=10.48 gsm.2/.sm. The energy released in the world by one person, members of the current civilization</w:t>
      </w:r>
      <w:r w:rsidR="00BE0FE1" w:rsidRPr="00751633">
        <w:rPr>
          <w:rFonts w:ascii="Sylfaen" w:hAnsi="Sylfaen"/>
          <w:sz w:val="32"/>
          <w:szCs w:val="32"/>
        </w:rPr>
        <w:t>,</w:t>
      </w:r>
      <w:r w:rsidRPr="00751633">
        <w:rPr>
          <w:rFonts w:ascii="Sylfaen" w:hAnsi="Sylfaen"/>
          <w:sz w:val="32"/>
          <w:szCs w:val="32"/>
        </w:rPr>
        <w:t xml:space="preserve"> and all civilizations in general during their lifetime was calculated - which corresponded to 10.17.(10.7) gsm.2/.sm2, 10.26. (10.17)gsm2/sm2 and </w:t>
      </w:r>
      <w:r w:rsidRPr="00751633">
        <w:rPr>
          <w:rFonts w:ascii="Sylfaen" w:hAnsi="Sylfaen"/>
          <w:sz w:val="32"/>
          <w:szCs w:val="32"/>
        </w:rPr>
        <w:lastRenderedPageBreak/>
        <w:t>10.29.(10.19).gsm2/sm2. This indicates that the energy released into the world by all members of civilization is 80.5% of the energy currently available in the world, which according to our assumption is from the material form of energy to the informational form of energy. It should have accumulated during the transition.</w:t>
      </w:r>
    </w:p>
    <w:p w14:paraId="40C7BBFC" w14:textId="77777777" w:rsidR="009E082E" w:rsidRPr="00751633" w:rsidRDefault="009E082E" w:rsidP="000D6356">
      <w:pPr>
        <w:ind w:left="-1260"/>
        <w:rPr>
          <w:rFonts w:ascii="Sylfaen" w:hAnsi="Sylfaen"/>
          <w:sz w:val="32"/>
          <w:szCs w:val="32"/>
        </w:rPr>
      </w:pPr>
      <w:r w:rsidRPr="00751633">
        <w:rPr>
          <w:rFonts w:ascii="Sylfaen" w:hAnsi="Sylfaen"/>
          <w:sz w:val="32"/>
          <w:szCs w:val="32"/>
        </w:rPr>
        <w:t>From this point of view, the remaining 19.5 (47.3)% of energy may have been generated by other representatives of the living world in the form of animals and by representatives of unknown civilizations to which the present human civilization does not have access. Moreover, the fact that they released less energy than human civilization does not indicate at all their low level of development. On the contrary, in this case, it is possible to deal with the opposite act, and the representatives of other civilizations have a better organized energy utilization process than the members of the human civilization, and they reserved more energy in their body than the members of the human civilization are able to do.</w:t>
      </w:r>
    </w:p>
    <w:p w14:paraId="49839574" w14:textId="77777777" w:rsidR="009E082E" w:rsidRPr="00751633" w:rsidRDefault="009E082E" w:rsidP="000D6356">
      <w:pPr>
        <w:ind w:left="-1260"/>
        <w:rPr>
          <w:rFonts w:ascii="Sylfaen" w:hAnsi="Sylfaen"/>
          <w:sz w:val="32"/>
          <w:szCs w:val="32"/>
        </w:rPr>
      </w:pPr>
      <w:r w:rsidRPr="00751633">
        <w:rPr>
          <w:rFonts w:ascii="Sylfaen" w:hAnsi="Sylfaen"/>
          <w:sz w:val="32"/>
          <w:szCs w:val="32"/>
        </w:rPr>
        <w:t xml:space="preserve">It should also be assumed that the energy absorbed in the information is more effectively released from people during emotions, and it seems that it is desirable that this emotion be suddenly emerged and be of a negative nature. It is also better that this information is generated collectively. Moreover, from this point of view, collective cases of sudden death of people should be the best option. We find such examples mainly during wars and disasters, and through them 9 times more members of human civilization have died than during "timely" death. Moreover, the history of civilization from the beginning to the present day is the history of wars and disasters, during which the released energy reaches a colossal magnitude. Because of this, it is not excluded that there is an unlimited demand for this form of energy in the world, and that it is obtained by people at the request of other civilizations in the world, and wars and disasters are also related to this. Let an "alien" civilization command the human civilization. Moreover, it is possible that people "stood" on the same steps of the hierarchical ladder in the world, as mitochondria are represented in the human body, and </w:t>
      </w:r>
      <w:r w:rsidRPr="00751633">
        <w:rPr>
          <w:rFonts w:ascii="Sylfaen" w:hAnsi="Sylfaen"/>
          <w:sz w:val="32"/>
          <w:szCs w:val="32"/>
        </w:rPr>
        <w:lastRenderedPageBreak/>
        <w:t>we should be in the same "associated" position with the world, as these "bad" mitochondria are with us. Namely, let's perform the function of "spectator" decently and when necessary, let's "pump" the energy abundantly.</w:t>
      </w:r>
    </w:p>
    <w:p w14:paraId="306DA965" w14:textId="5387A581" w:rsidR="00020610" w:rsidRPr="00751633" w:rsidRDefault="00020610" w:rsidP="000D6356">
      <w:pPr>
        <w:ind w:left="-1260"/>
        <w:rPr>
          <w:rFonts w:ascii="Sylfaen" w:hAnsi="Sylfaen" w:cs="Cambria"/>
          <w:sz w:val="32"/>
          <w:szCs w:val="32"/>
        </w:rPr>
      </w:pPr>
    </w:p>
    <w:p w14:paraId="15E517C3" w14:textId="10CD5BC6" w:rsidR="00C2173E" w:rsidRPr="00751633" w:rsidRDefault="00C2173E" w:rsidP="000D6356">
      <w:pPr>
        <w:ind w:left="-1260"/>
        <w:rPr>
          <w:rFonts w:ascii="Sylfaen" w:hAnsi="Sylfaen" w:cs="Cambria"/>
          <w:sz w:val="32"/>
          <w:szCs w:val="32"/>
        </w:rPr>
      </w:pPr>
    </w:p>
    <w:p w14:paraId="693A12FA" w14:textId="77777777" w:rsidR="000D6356" w:rsidRPr="00751633" w:rsidRDefault="00C2173E" w:rsidP="000D6356">
      <w:pPr>
        <w:shd w:val="clear" w:color="auto" w:fill="FFFFFF"/>
        <w:ind w:left="-1260"/>
        <w:jc w:val="both"/>
        <w:rPr>
          <w:rFonts w:ascii="Sylfaen" w:hAnsi="Sylfaen"/>
          <w:sz w:val="32"/>
          <w:szCs w:val="32"/>
        </w:rPr>
      </w:pPr>
      <w:r w:rsidRPr="00751633">
        <w:rPr>
          <w:rFonts w:ascii="Sylfaen" w:hAnsi="Sylfaen"/>
          <w:sz w:val="32"/>
          <w:szCs w:val="32"/>
        </w:rPr>
        <w:t xml:space="preserve">Hepatic Portal Triad Structures Morphological Changes During Experimental Cholestasis Kikalishvili L.,Chanukvadze I., Jandieri K., Turmanidze T., Jandieri L. Tbilisi State Medical University, Tbilisi, Georgia TSMU Department of Clinical Anatomy and Operative Surgery Difficulties in the diagnosis and treatment of pathological changes in the liver during mechanical cholestasis are one of the most important issues in clinical surgery [1]. The last few decades have seen an increase in the number of cases of diseases with impaired bile secretion, which has affected the average life expectancy.[3] During obstruction of the hepatoduodenal ligament induced by occlusion of the common bile duct, significant changes are observed in the bile ducts. Particularly severe complications of biliary pathology include mechanical jaundice [2]. Cholestasis is thought to cause irreversible damage to hepatocytes [4,5], while prolonged mechanical jaundice causes severe impairment of all liver functions and induces the development of liver failure [2]. Pharmacological protection of the liver tissue is of great importance for the prevention of hepatocellular injury, a condition, which is usually followed by liver failure. Clearly, the better the preoperative condition of liver cells, the better the outcome of the surgical operation. Acute cholestasis induces proliferative processes in the liver tissue. The proliferation of bile ducts during cholestasis has been confirmed by many authors,[6,9,10,11]stating that this condition manifests itself as early as on the 2nd or 3rd day and lasts for several weeks. The proliferation of cholangiocytes in the large bile ducts is detected at an earlier phase, and in the small bile ducts at a later phase.[7,8,9,22,23] One of the forms of proliferative processes in the liver is the ductular reaction (DR). It accompanies acute and chronic diseases of the human liver[11,14,18,19]. The ductular reaction with an increased number of bile duct </w:t>
      </w:r>
      <w:r w:rsidRPr="00751633">
        <w:rPr>
          <w:rFonts w:ascii="Sylfaen" w:hAnsi="Sylfaen"/>
          <w:sz w:val="32"/>
          <w:szCs w:val="32"/>
        </w:rPr>
        <w:lastRenderedPageBreak/>
        <w:t xml:space="preserve">profiles is detected in histological tissue sections of the liver. 2 The morphological changes developing in the liver are relatively well studied through experiments with different durations of cholestasis. Intrahepatic angioarchitecture, macro-, and microscopic morphology of bile ducts have been investigated in detail. However, data on the structure of the portal triad structural components and their relationship, are scarce [12,13,15,16,17,20,21]. The aim of the research: The aim of the research was to create an experimental model of cholestasis and then to study the structure and interrelationship of the structural components of the portal triad on the 3rd, 6th, and 12th day after occlusion of the common bile duct. Materials and methods: 1. Cholestasis experimental modeling was carried out in the following way: Laparotomy was performed under general anesthesia (ether). The incision was made on the linia alba down the xiphoid process, the abdominal cavity was opened 5-6 cm in length. Hepatoduodenal ligament and the porta hepatis were soaked with novocaine 0.25% solution (1-2 ml). The common bile duct (CBD) would be found and ligated. Full abdominal wall closure was performed. 2. Experimental cholestasis was performed on rats of Wistar breed weighing 200-250 g. The animals were divided into the following groups: I group - control group (5 animals), II group. – experimental animals with cholestasis (20 animals). Rats were removed from the experiment and common bile duct occlusion (CBDO) on days 3, 6, and 12 under enhanced ether anesthesia. The adequacy of a successful experiment was confirmed by the presence of an enlarged bile duct. For histological examination, 4-5 mk thick tissue sections fixed in 12% neutral formalin and embedded in paraffin were stained with hematoxylin and eosin, as well as with picrofuxinpicrofuchsin according to Van Gieson staining method. Immunohistochemical examination was performed with CK 19 and CK 7 markers to reveal the condition of bile duct epithelial cells. Analysis of the results: On the 3rd day after occlusion, the common bile duct appeared to be macroscopically enlarged and filled with bile. The liver was slightly enlarged. No noticeable changes were observed in other organs. The degree of development of dystrophic, necrobiotic, hemodynamic, inflammatory, and atrophic changes in </w:t>
      </w:r>
      <w:r w:rsidRPr="00751633">
        <w:rPr>
          <w:rFonts w:ascii="Sylfaen" w:hAnsi="Sylfaen"/>
          <w:sz w:val="32"/>
          <w:szCs w:val="32"/>
        </w:rPr>
        <w:lastRenderedPageBreak/>
        <w:t xml:space="preserve">hematoxylin and eosin-stained preparations was investigated. The mean thickness of the bile duct wall and the height of the epithelial cells were also evaluated. 3 Normally, the structures of the rat's portal triad are embedded in the parenchyma without a common fibrous capsule, the structures of the portal triad are connected with each other with a loose connective tissue and are located peripherally at the boundary of the parenchyma of the portal triad. The bile duct mucous glands cannot be found, the structures of the portal complex are inseparable. One of the main branches of the portal vein is followed by several different caliber ducts. The bile ducts are located most peripherally from the portal triad structures right at the boundary of the parenchyma (Fig. 1.2.3.4). Because of enlarged bile ducts, the contact of the bile duct walls with the branches of the portal vein is sharply expressed. In addition, it should be noted that because of the dilated bile ducts the main branch of the portal vein appeared in the extremely peripheral zone and, due to the absence of a perivascular fibrous capsule, had freely penetrated the parenchyma (in hepatocytes) and caused pressure on them (Fig. 5). Disse spaces were enlarged, hepatocytes were swollen. Despite the swollen hepatocytes, intercellular fissures were dilated. In cytokeratin-stained preparations, the contact of the portal vein and the main branch of the bile duct is not expressed, there is a thin layer of loose connective tissue between their walls. The layout of the portal triad coincides with the layout of the structures of the portal triad of the normal human liver. In particular, in the space of the portal triad, the bile ducts occupy the peripheral zone, and the arterial branches are located between the bile duct and the portal vein branch. Under the three-day cholestasis setting, hepatocyte hypertrophy was observed at the parenchymal border of the portal triad. In this case, mild fibrosis, and dilated and thickened walls of the bile ducthad already been expressed. They circled the branch of the portal vein and induced fibrous pressure on it. The walls of the bile ducts were not only thickened and dilated but also appeared with enlarged epithelial cells (Figs. 6, 7). On the 6th day after the occlusion of the common bile duct, the abdomen was surgically opened. Macroscopically, the common bile duct appeared to be enlarged, </w:t>
      </w:r>
      <w:r w:rsidRPr="00751633">
        <w:rPr>
          <w:rFonts w:ascii="Sylfaen" w:hAnsi="Sylfaen"/>
          <w:sz w:val="32"/>
          <w:szCs w:val="32"/>
        </w:rPr>
        <w:lastRenderedPageBreak/>
        <w:t xml:space="preserve">distended, and overfilled with bile (creating the impression of edema). The liver was slightly enlarged. No noticeable changes were observed in other organs. The micromorphological structure was preserved in preparations stained with hematoxylin and eosin. The proliferation of bile capillaries or "neoductules" was observed (Figs. 8, 9,10). Infiltrates also spread to the portal tracts. The interparticle arteries were in a state of spasm. Their endotheliocytes cells were located in the linear mode. The walls had experienced fibrinoid necrosis (Fig. 11). Focal inflammatory infiltration was observed in the walls of the vein and around the bile duct. 4 The thickness of the bile duct wall was increased compared to the three-day-period occlusion. The epithelium of the mucous membrane was preserved, however, its thickness tended to increase in size relatively. The contact of the distended bile ducts with the branches of the portal vein was significantly expressed, the portal vein was deformed and its lumen was constricted. Disse spaces were dilated. Hepatocytes were swollen. Focal necrosis was rare. There was an increase in the number of apoptotic hepatocytes and infiltration of newly formed bile ducts. Leukocyte infiltration was observed all along with the portal triad structures. In cytokeratin-stained preparations, the arrangement of the structures of the portal triad had not been maintained. The epithelium of the bile duct mucosa had been preserved and its thickness had been increased. On the 12th day after the occlusion of the common bile duct, the abdomen was surgically opened. Macroscopically, the common bile duct appeared to be enlarged, distended, and overfilled with bile. The liver was enlarged. No changes were observed in other organs. In hematoxylin and eosin-stained preparations, liver damages were still observed. In particular, part of the hepatocytes had acquired a normal structure, although the occurrence of mitoses around the portal triad appeared to be much more frequent than in the previous 6-day-occlusion case (Fig. 12). The outer layer of the bile duct waspresented with loose connective tissue. The mucous membrane appeared to be wrinkled, the epithelial cells were preserved. No signs of swelling and inflammation were observed. The thickness of the duct wall appeared to be within the norm; The epithelium of the mucous </w:t>
      </w:r>
      <w:r w:rsidRPr="00751633">
        <w:rPr>
          <w:rFonts w:ascii="Sylfaen" w:hAnsi="Sylfaen"/>
          <w:sz w:val="32"/>
          <w:szCs w:val="32"/>
        </w:rPr>
        <w:lastRenderedPageBreak/>
        <w:t>membrane was preserved, although somewhat flattened. Conclusion: Thus, we can conclude that the changes that occurred on the 3rd day after the occlusion of the common bile duct, namely, the significantly dilated and thickened walls of the bile ducts as well as enlarged epithelial cells underwent further development and subsequently, during 6-day cholestasis, multiple bile duct capillaries appeared; focal inflammatory infiltration was observed in the vein walls and around the bile duct; portal vein appeared to be deformed and its lumen was constricted. On the 12th day of cholestasis, although, the hepatocytes appeared to have a normal structure, mitoses were found around the portal triad much more frequently than in previous cases. No signs of inflammation and swelling were observed. The thickness of the duct wall</w:t>
      </w:r>
      <w:r w:rsidR="00966D96" w:rsidRPr="00751633">
        <w:rPr>
          <w:rFonts w:ascii="Sylfaen" w:hAnsi="Sylfaen"/>
          <w:sz w:val="32"/>
          <w:szCs w:val="32"/>
          <w:lang w:val="ka-GE"/>
        </w:rPr>
        <w:t xml:space="preserve"> </w:t>
      </w:r>
      <w:r w:rsidRPr="00751633">
        <w:rPr>
          <w:rFonts w:ascii="Sylfaen" w:hAnsi="Sylfaen"/>
          <w:sz w:val="32"/>
          <w:szCs w:val="32"/>
        </w:rPr>
        <w:t xml:space="preserve">was close to normal and its epithelium was also maintained. </w:t>
      </w:r>
    </w:p>
    <w:p w14:paraId="631AB571" w14:textId="77777777" w:rsidR="000D6356" w:rsidRPr="00751633" w:rsidRDefault="000D6356" w:rsidP="000D6356">
      <w:pPr>
        <w:shd w:val="clear" w:color="auto" w:fill="FFFFFF"/>
        <w:ind w:left="-1260"/>
        <w:jc w:val="both"/>
        <w:rPr>
          <w:rFonts w:ascii="Sylfaen" w:hAnsi="Sylfaen"/>
          <w:sz w:val="32"/>
          <w:szCs w:val="32"/>
        </w:rPr>
      </w:pPr>
    </w:p>
    <w:p w14:paraId="385E6164" w14:textId="77777777" w:rsidR="000D6356" w:rsidRPr="00751633" w:rsidRDefault="00C2173E" w:rsidP="000D6356">
      <w:pPr>
        <w:shd w:val="clear" w:color="auto" w:fill="FFFFFF"/>
        <w:ind w:left="-1260"/>
        <w:jc w:val="both"/>
        <w:rPr>
          <w:rFonts w:ascii="Sylfaen" w:hAnsi="Sylfaen"/>
          <w:sz w:val="32"/>
          <w:szCs w:val="32"/>
        </w:rPr>
      </w:pPr>
      <w:r w:rsidRPr="00751633">
        <w:rPr>
          <w:b/>
          <w:bCs/>
          <w:sz w:val="32"/>
          <w:szCs w:val="32"/>
        </w:rPr>
        <w:t>R</w:t>
      </w:r>
      <w:r w:rsidR="004624D6" w:rsidRPr="00751633">
        <w:rPr>
          <w:b/>
          <w:bCs/>
          <w:sz w:val="32"/>
          <w:szCs w:val="32"/>
        </w:rPr>
        <w:t>eferences:</w:t>
      </w:r>
    </w:p>
    <w:p w14:paraId="2B28D3FB" w14:textId="77777777" w:rsidR="000D6356" w:rsidRPr="00751633" w:rsidRDefault="004624D6" w:rsidP="000D6356">
      <w:pPr>
        <w:shd w:val="clear" w:color="auto" w:fill="FFFFFF"/>
        <w:ind w:left="-1260"/>
        <w:jc w:val="both"/>
        <w:rPr>
          <w:rFonts w:ascii="Sylfaen" w:hAnsi="Sylfaen"/>
          <w:sz w:val="32"/>
          <w:szCs w:val="32"/>
        </w:rPr>
      </w:pPr>
      <w:r w:rsidRPr="00751633">
        <w:rPr>
          <w:b/>
          <w:bCs/>
          <w:sz w:val="32"/>
          <w:szCs w:val="32"/>
        </w:rPr>
        <w:t>Z.Kheladze,Zv.Kheladze</w:t>
      </w:r>
    </w:p>
    <w:p w14:paraId="2F862CE9" w14:textId="77777777" w:rsidR="00B84B01" w:rsidRDefault="004624D6" w:rsidP="00B84B01">
      <w:pPr>
        <w:shd w:val="clear" w:color="auto" w:fill="FFFFFF"/>
        <w:ind w:left="-1260"/>
        <w:jc w:val="both"/>
        <w:rPr>
          <w:rFonts w:ascii="Sylfaen" w:hAnsi="Sylfaen"/>
          <w:sz w:val="32"/>
          <w:szCs w:val="32"/>
        </w:rPr>
      </w:pPr>
      <w:r w:rsidRPr="00751633">
        <w:rPr>
          <w:b/>
          <w:bCs/>
          <w:sz w:val="32"/>
          <w:szCs w:val="32"/>
        </w:rPr>
        <w:t>“News for the universe” 2014.-160pp.(Tbilisi,Georgia)</w:t>
      </w:r>
    </w:p>
    <w:p w14:paraId="435075AC" w14:textId="029DC27D" w:rsidR="00784B0A" w:rsidRPr="00B84B01" w:rsidRDefault="00B84B01" w:rsidP="00B84B01">
      <w:pPr>
        <w:shd w:val="clear" w:color="auto" w:fill="FFFFFF"/>
        <w:ind w:left="-1260"/>
        <w:jc w:val="both"/>
        <w:rPr>
          <w:rFonts w:ascii="Sylfaen" w:hAnsi="Sylfaen"/>
          <w:sz w:val="32"/>
          <w:szCs w:val="32"/>
        </w:rPr>
      </w:pPr>
      <w:r>
        <w:rPr>
          <w:rFonts w:ascii="Sylfaen" w:hAnsi="Sylfaen"/>
          <w:sz w:val="32"/>
          <w:szCs w:val="32"/>
        </w:rPr>
        <w:t xml:space="preserve">    </w:t>
      </w:r>
      <w:r w:rsidR="00784B0A" w:rsidRPr="00751633">
        <w:rPr>
          <w:rFonts w:ascii="AcadNusx" w:hAnsi="AcadNusx"/>
          <w:b/>
          <w:sz w:val="32"/>
          <w:szCs w:val="32"/>
        </w:rPr>
        <w:t>zxelaZe,zv.xelaZe</w:t>
      </w:r>
    </w:p>
    <w:p w14:paraId="00BF21A1" w14:textId="00384DDC" w:rsidR="00784B0A" w:rsidRPr="00751633" w:rsidRDefault="00555F96" w:rsidP="00784B0A">
      <w:pPr>
        <w:shd w:val="clear" w:color="auto" w:fill="FFFFFF"/>
        <w:ind w:left="-1080"/>
        <w:jc w:val="both"/>
        <w:rPr>
          <w:rFonts w:asciiTheme="minorHAnsi" w:hAnsiTheme="minorHAnsi"/>
          <w:b/>
          <w:sz w:val="32"/>
          <w:szCs w:val="32"/>
          <w:lang w:val="ka-GE"/>
        </w:rPr>
      </w:pPr>
      <w:r w:rsidRPr="00751633">
        <w:rPr>
          <w:rFonts w:ascii="Sylfaen" w:hAnsi="Sylfaen"/>
          <w:b/>
          <w:sz w:val="32"/>
          <w:szCs w:val="32"/>
          <w:lang w:val="ka-GE"/>
        </w:rPr>
        <w:t xml:space="preserve"> </w:t>
      </w:r>
      <w:r w:rsidR="00966D96" w:rsidRPr="00751633">
        <w:rPr>
          <w:rFonts w:ascii="Sylfaen" w:hAnsi="Sylfaen"/>
          <w:b/>
          <w:sz w:val="32"/>
          <w:szCs w:val="32"/>
          <w:lang w:val="ka-GE"/>
        </w:rPr>
        <w:t>სურათები</w:t>
      </w:r>
      <w:r w:rsidRPr="00751633">
        <w:rPr>
          <w:rFonts w:ascii="Sylfaen" w:hAnsi="Sylfaen"/>
          <w:b/>
          <w:sz w:val="32"/>
          <w:szCs w:val="32"/>
          <w:lang w:val="ka-GE"/>
        </w:rPr>
        <w:t xml:space="preserve"> </w:t>
      </w:r>
      <w:r w:rsidR="00784B0A" w:rsidRPr="00751633">
        <w:rPr>
          <w:rFonts w:ascii="AcadNusx" w:hAnsi="AcadNusx"/>
          <w:b/>
          <w:sz w:val="32"/>
          <w:szCs w:val="32"/>
        </w:rPr>
        <w:t>“qvanturi medicina</w:t>
      </w:r>
      <w:r w:rsidRPr="00751633">
        <w:rPr>
          <w:rFonts w:ascii="Sylfaen" w:hAnsi="Sylfaen"/>
          <w:b/>
          <w:sz w:val="32"/>
          <w:szCs w:val="32"/>
          <w:lang w:val="ka-GE"/>
        </w:rPr>
        <w:t>თვის</w:t>
      </w:r>
      <w:r w:rsidR="00784B0A" w:rsidRPr="00751633">
        <w:rPr>
          <w:rFonts w:ascii="AcadNusx" w:hAnsi="AcadNusx"/>
          <w:b/>
          <w:sz w:val="32"/>
          <w:szCs w:val="32"/>
        </w:rPr>
        <w:t>”</w:t>
      </w:r>
    </w:p>
    <w:p w14:paraId="107C6476" w14:textId="62EEA150" w:rsidR="003100D5" w:rsidRPr="00751633" w:rsidRDefault="00784B0A" w:rsidP="003100D5">
      <w:pPr>
        <w:shd w:val="clear" w:color="auto" w:fill="FFFFFF"/>
        <w:ind w:left="-1080"/>
        <w:jc w:val="both"/>
        <w:rPr>
          <w:rFonts w:asciiTheme="minorHAnsi" w:hAnsiTheme="minorHAnsi"/>
          <w:b/>
          <w:sz w:val="32"/>
          <w:szCs w:val="32"/>
          <w:lang w:val="ka-GE"/>
        </w:rPr>
      </w:pPr>
      <w:r w:rsidRPr="00751633">
        <w:rPr>
          <w:rFonts w:ascii="AcadNusx" w:hAnsi="AcadNusx"/>
          <w:b/>
          <w:sz w:val="32"/>
          <w:szCs w:val="32"/>
          <w:lang w:val="ka-GE"/>
        </w:rPr>
        <w:t>kritikuli medicinis institut</w:t>
      </w:r>
      <w:r w:rsidRPr="00751633">
        <w:rPr>
          <w:rFonts w:ascii="Sylfaen" w:hAnsi="Sylfaen"/>
          <w:b/>
          <w:sz w:val="32"/>
          <w:szCs w:val="32"/>
          <w:lang w:val="ka-GE"/>
        </w:rPr>
        <w:t>ი</w:t>
      </w:r>
      <w:r w:rsidR="003100D5" w:rsidRPr="00751633">
        <w:rPr>
          <w:rFonts w:ascii="AcadNusx" w:hAnsi="AcadNusx"/>
          <w:b/>
          <w:sz w:val="32"/>
          <w:szCs w:val="32"/>
          <w:lang w:val="ka-GE"/>
        </w:rPr>
        <w:t xml:space="preserve"> </w:t>
      </w:r>
      <w:r w:rsidR="003100D5" w:rsidRPr="00751633">
        <w:rPr>
          <w:rFonts w:asciiTheme="minorHAnsi" w:hAnsiTheme="minorHAnsi"/>
          <w:b/>
          <w:sz w:val="32"/>
          <w:szCs w:val="32"/>
          <w:lang w:val="ka-GE"/>
        </w:rPr>
        <w:t>(</w:t>
      </w:r>
      <w:r w:rsidR="003100D5" w:rsidRPr="00751633">
        <w:rPr>
          <w:rFonts w:ascii="AcadNusx" w:hAnsi="AcadNusx"/>
          <w:b/>
          <w:sz w:val="32"/>
          <w:szCs w:val="32"/>
          <w:lang w:val="ka-GE"/>
        </w:rPr>
        <w:t>saqarTvelo</w:t>
      </w:r>
      <w:r w:rsidR="003100D5" w:rsidRPr="00751633">
        <w:rPr>
          <w:rFonts w:asciiTheme="minorHAnsi" w:hAnsiTheme="minorHAnsi"/>
          <w:b/>
          <w:sz w:val="32"/>
          <w:szCs w:val="32"/>
          <w:lang w:val="ka-GE"/>
        </w:rPr>
        <w:t>,თბილისი)</w:t>
      </w:r>
    </w:p>
    <w:p w14:paraId="5E1F3DC1" w14:textId="77777777" w:rsidR="003100D5" w:rsidRPr="00751633" w:rsidRDefault="003100D5" w:rsidP="003100D5">
      <w:pPr>
        <w:shd w:val="clear" w:color="auto" w:fill="FFFFFF"/>
        <w:ind w:left="-1080"/>
        <w:jc w:val="both"/>
        <w:rPr>
          <w:rFonts w:ascii="AcadNusx" w:hAnsi="AcadNusx" w:cs="Sylfaen"/>
          <w:sz w:val="32"/>
          <w:szCs w:val="32"/>
          <w:lang w:val="ka-GE"/>
        </w:rPr>
      </w:pPr>
    </w:p>
    <w:p w14:paraId="5DFEBAD4" w14:textId="0F26C9FA" w:rsidR="003100D5" w:rsidRPr="00751633" w:rsidRDefault="00784B0A" w:rsidP="003100D5">
      <w:pPr>
        <w:shd w:val="clear" w:color="auto" w:fill="FFFFFF"/>
        <w:ind w:left="-1080"/>
        <w:jc w:val="both"/>
        <w:rPr>
          <w:rFonts w:ascii="Sylfaen" w:hAnsi="Sylfaen"/>
          <w:b/>
          <w:sz w:val="32"/>
          <w:szCs w:val="32"/>
          <w:lang w:val="ka-GE"/>
        </w:rPr>
      </w:pPr>
      <w:r w:rsidRPr="00751633">
        <w:rPr>
          <w:rFonts w:ascii="AcadNusx" w:hAnsi="AcadNusx" w:cs="Sylfaen"/>
          <w:sz w:val="32"/>
          <w:szCs w:val="32"/>
          <w:lang w:val="ka-GE"/>
        </w:rPr>
        <w:t>saqarTvelos kritikuli medicinis institutSi adamianis saqmianobis im axali sferosTan erTad,romelsac “kritikuli medicinaL hqvia, pirvelad iqna Seqmnili</w:t>
      </w:r>
      <w:r w:rsidRPr="00751633">
        <w:rPr>
          <w:rFonts w:ascii="Sylfaen" w:hAnsi="Sylfaen" w:cs="Sylfaen"/>
          <w:sz w:val="32"/>
          <w:szCs w:val="32"/>
          <w:lang w:val="ka-GE"/>
        </w:rPr>
        <w:t xml:space="preserve"> </w:t>
      </w:r>
      <w:r w:rsidRPr="00751633">
        <w:rPr>
          <w:rFonts w:ascii="AcadNusx" w:hAnsi="AcadNusx" w:cs="Sylfaen"/>
          <w:sz w:val="32"/>
          <w:szCs w:val="32"/>
          <w:lang w:val="ka-GE"/>
        </w:rPr>
        <w:t>mecnieruli kvlevebis iseTi mimarTulebebi, rogoricaa “sikvdilis imunologia”,”sikvdildis toqsikologia</w:t>
      </w:r>
      <w:r w:rsidRPr="00751633">
        <w:rPr>
          <w:rFonts w:ascii="Sylfaen" w:hAnsi="Sylfaen" w:cs="Sylfaen"/>
          <w:sz w:val="32"/>
          <w:szCs w:val="32"/>
          <w:lang w:val="ka-GE"/>
        </w:rPr>
        <w:t>”,</w:t>
      </w:r>
      <w:r w:rsidRPr="00751633">
        <w:rPr>
          <w:rFonts w:ascii="AcadNusx" w:hAnsi="AcadNusx" w:cs="Sylfaen"/>
          <w:sz w:val="32"/>
          <w:szCs w:val="32"/>
          <w:lang w:val="ka-GE"/>
        </w:rPr>
        <w:t xml:space="preserve"> ”sikvdilis genetika”,”sikvdilis fsiqologia” da sxva,rax aseve uprecedento SemTxvevaa msoflio medicinis istoriaSi.</w:t>
      </w:r>
      <w:r w:rsidRPr="00751633">
        <w:rPr>
          <w:rFonts w:ascii="AcadNusx" w:hAnsi="AcadNusx" w:cs="AcadNusx"/>
          <w:sz w:val="32"/>
          <w:szCs w:val="32"/>
          <w:lang w:val="ka-GE"/>
        </w:rPr>
        <w:t xml:space="preserve">Tumca dRes Cven aam kvlevebs ar SevexebiT da warmogidgenT am institutSi seqmnil adamianis saqmianobis kidev erT axal mimarTulebas “qvanturi medicinis” saxiT. </w:t>
      </w:r>
      <w:r w:rsidRPr="00751633">
        <w:rPr>
          <w:rFonts w:ascii="AcadNusx" w:hAnsi="AcadNusx" w:cs="Sylfaen"/>
          <w:sz w:val="32"/>
          <w:szCs w:val="32"/>
          <w:lang w:val="ka-GE"/>
        </w:rPr>
        <w:t xml:space="preserve">Tqven kargad mogexsenebaT Tanamedrove civilizacia sakmaod kargad erkveva daavadebaTa molekulur safuZvlebSi,magram uaRresad mwiria </w:t>
      </w:r>
      <w:r w:rsidRPr="00751633">
        <w:rPr>
          <w:rFonts w:ascii="AcadNusx" w:hAnsi="AcadNusx" w:cs="Sylfaen"/>
          <w:sz w:val="32"/>
          <w:szCs w:val="32"/>
          <w:lang w:val="ka-GE"/>
        </w:rPr>
        <w:lastRenderedPageBreak/>
        <w:t>cnobebi sxvadasxva saxis daavadebaTa CamoyalibebaSi atomebis</w:t>
      </w:r>
      <w:r w:rsidRPr="00751633">
        <w:rPr>
          <w:rFonts w:ascii="Sylfaen" w:hAnsi="Sylfaen" w:cs="Sylfaen"/>
          <w:sz w:val="32"/>
          <w:szCs w:val="32"/>
          <w:lang w:val="ka-GE"/>
        </w:rPr>
        <w:t xml:space="preserve"> </w:t>
      </w:r>
      <w:r w:rsidRPr="00751633">
        <w:rPr>
          <w:rFonts w:ascii="AcadNusx" w:hAnsi="AcadNusx" w:cs="Sylfaen"/>
          <w:sz w:val="32"/>
          <w:szCs w:val="32"/>
          <w:lang w:val="ka-GE"/>
        </w:rPr>
        <w:t>monawileobis</w:t>
      </w:r>
      <w:r w:rsidRPr="00751633">
        <w:rPr>
          <w:rFonts w:ascii="AcadNusx" w:hAnsi="AcadNusx" w:cs="AcadNusx"/>
          <w:sz w:val="32"/>
          <w:szCs w:val="32"/>
          <w:lang w:val="ka-GE"/>
        </w:rPr>
        <w:t xml:space="preserve"> Sedaxeb da sruliad ar arsebobs monacemebi eleqtronrebis, protonebis, neitronebis da sxva subatomuri nawilakebis tolis Sesaxeb calkeul daavadebaTa Camoyalibebis procesSi,miT umetes araris monacemebi maTi Semadgeneli kvarkebis,leptonebis </w:t>
      </w:r>
      <w:r w:rsidRPr="00751633">
        <w:rPr>
          <w:rFonts w:ascii="AcadNusx" w:hAnsi="AcadNusx" w:cs="Sylfaen"/>
          <w:sz w:val="32"/>
          <w:szCs w:val="32"/>
          <w:lang w:val="ka-GE"/>
        </w:rPr>
        <w:t xml:space="preserve">bozonebis da sxva elementaruli nawilakebis </w:t>
      </w:r>
      <w:r w:rsidRPr="00751633">
        <w:rPr>
          <w:rFonts w:ascii="AcadNusx" w:hAnsi="AcadNusx" w:cs="AcadNusx"/>
          <w:sz w:val="32"/>
          <w:szCs w:val="32"/>
          <w:lang w:val="ka-GE"/>
        </w:rPr>
        <w:t xml:space="preserve"> </w:t>
      </w:r>
      <w:r w:rsidRPr="00751633">
        <w:rPr>
          <w:rFonts w:ascii="AcadNusx" w:hAnsi="AcadNusx" w:cs="Sylfaen"/>
          <w:sz w:val="32"/>
          <w:szCs w:val="32"/>
          <w:lang w:val="ka-GE"/>
        </w:rPr>
        <w:t xml:space="preserve">wvlilis Sesaxeb sxvadasxva genezis daavadebaTa </w:t>
      </w:r>
      <w:r w:rsidRPr="00751633">
        <w:rPr>
          <w:rFonts w:ascii="Sylfaen" w:hAnsi="Sylfaen" w:cs="Sylfaen"/>
          <w:sz w:val="32"/>
          <w:szCs w:val="32"/>
          <w:lang w:val="ka-GE"/>
        </w:rPr>
        <w:t xml:space="preserve"> </w:t>
      </w:r>
      <w:r w:rsidRPr="00751633">
        <w:rPr>
          <w:rFonts w:ascii="AcadNusx" w:hAnsi="AcadNusx" w:cs="Sylfaen"/>
          <w:sz w:val="32"/>
          <w:szCs w:val="32"/>
          <w:lang w:val="ka-GE"/>
        </w:rPr>
        <w:t>formirebis procesSi.ase rom</w:t>
      </w:r>
      <w:r w:rsidRPr="00751633">
        <w:rPr>
          <w:rFonts w:ascii="Sylfaen" w:hAnsi="Sylfaen" w:cs="Sylfaen"/>
          <w:sz w:val="32"/>
          <w:szCs w:val="32"/>
          <w:lang w:val="ka-GE"/>
        </w:rPr>
        <w:t xml:space="preserve"> </w:t>
      </w:r>
      <w:r w:rsidRPr="00751633">
        <w:rPr>
          <w:rFonts w:ascii="AcadNusx" w:hAnsi="AcadNusx" w:cs="AcadNusx"/>
          <w:sz w:val="32"/>
          <w:szCs w:val="32"/>
          <w:lang w:val="ka-GE"/>
        </w:rPr>
        <w:t xml:space="preserve">es aris momavlis medicina,romlis safuZvlebis Seqmna amJamad mimdinareobs da axla Cven warmogidgenT erT fragments aRniSnul kvlevaTa ciklidan,romelic </w:t>
      </w:r>
      <w:r w:rsidRPr="00751633">
        <w:rPr>
          <w:rFonts w:ascii="AcadNusx" w:hAnsi="AcadNusx" w:cs="Sylfaen"/>
          <w:sz w:val="32"/>
          <w:szCs w:val="32"/>
          <w:lang w:val="ka-GE"/>
        </w:rPr>
        <w:t>samyaros Seqmnis da am samyaroSi adamianis daniSnulebis  problemas moicavs</w:t>
      </w:r>
      <w:r w:rsidRPr="00751633">
        <w:rPr>
          <w:rFonts w:ascii="AcadNusx" w:hAnsi="AcadNusx"/>
          <w:sz w:val="32"/>
          <w:szCs w:val="32"/>
          <w:lang w:val="ka-GE"/>
        </w:rPr>
        <w:t xml:space="preserve">.Tumca TqvenTvisac cnobilia, rom samyaros aRqma uaRresad rTuli procesia da adamiani albaT verasdros ver SeZlebs srulyofilad Seicnos is. es naTlad Cans Sesabamisi saxelwodebis cxrilidan, sadac erTmaneTis miyolebiT aris CamoTvlili is mizezebi,romlebic amgvar pesimistur suraTs ganapirobeben       amgvari sirTuleebis gamo adamianis Sexedulebebi samyaros Sesaxeb xSirad icvleboda.saxeldobr meoce saukunis dasawyisSi mecnierebaSi gabatonebuli iyo germaneli e.kantis Teoria samyaros Sesaxeb. e.kantma am Teoriis  ZiriTadi principebi ingliseli i.niutonis fizikis kanonebis mixedviT Camoayaliba.es iyo stacionaruli samyaros modeli,romelsic usazRvro da mudmivi iyo,amasTan arc dasawyisi hqonda da arc dasasruli.SemdegSi farTdobiTobis Teoriaze (1915-1916ww) muSaobis dros  </w:t>
      </w:r>
    </w:p>
    <w:p w14:paraId="2426EB5E" w14:textId="5A3C7FC6" w:rsidR="00784B0A" w:rsidRPr="00751633" w:rsidRDefault="00784B0A" w:rsidP="003100D5">
      <w:pPr>
        <w:ind w:left="-1080"/>
        <w:rPr>
          <w:rFonts w:ascii="AcadNusx" w:hAnsi="AcadNusx"/>
          <w:sz w:val="32"/>
          <w:szCs w:val="32"/>
          <w:lang w:val="ka-GE"/>
        </w:rPr>
      </w:pPr>
      <w:r w:rsidRPr="00751633">
        <w:rPr>
          <w:rFonts w:ascii="AcadNusx" w:hAnsi="AcadNusx"/>
          <w:bCs/>
          <w:sz w:val="32"/>
          <w:szCs w:val="32"/>
          <w:lang w:val="ka-GE"/>
        </w:rPr>
        <w:t xml:space="preserve">a.ainStainis da mier warmoebuli maTematikuri gaTvlebi aRniSnul modelTan winaaRmdegobaSi movida.amitom a.ainStainma aRiara,rom samyaro mudmivad ganicdis gamafarToebeli Zalebis gavlenas,Tumca e.kantis avtoritetsac pativi miago da miuTiTa,rom am Zalebis  dabalanseba unda xdebodes imavdroulad aRmocenebuli mimzidveli Zalebis meSveobiT. </w:t>
      </w:r>
    </w:p>
    <w:p w14:paraId="29AD898B" w14:textId="7AB54852" w:rsidR="00784B0A" w:rsidRPr="00751633" w:rsidRDefault="00784B0A" w:rsidP="003100D5">
      <w:pPr>
        <w:shd w:val="clear" w:color="auto" w:fill="FFFFFF"/>
        <w:spacing w:before="100" w:beforeAutospacing="1" w:after="100" w:afterAutospacing="1"/>
        <w:ind w:left="-900"/>
        <w:jc w:val="both"/>
        <w:rPr>
          <w:rFonts w:ascii="AcadNusx" w:hAnsi="AcadNusx"/>
          <w:sz w:val="32"/>
          <w:szCs w:val="32"/>
          <w:lang w:val="ka-GE"/>
        </w:rPr>
      </w:pPr>
      <w:r w:rsidRPr="00751633">
        <w:rPr>
          <w:rFonts w:ascii="AcadNusx" w:hAnsi="AcadNusx"/>
          <w:sz w:val="32"/>
          <w:szCs w:val="32"/>
          <w:lang w:val="ka-GE"/>
        </w:rPr>
        <w:lastRenderedPageBreak/>
        <w:t>SemdegSi a.ainStainis Teoriaze dayrdnobiT rusma g.fridmanma moawoda arastacionaruli samyaros modeli da ivarauda samyaros afeTqebis meSveobiT warmoqmnis SesaZlebloba.Tumca  “didi afeTqebis” Teoriis yvelaze myari mecnieruli dasabuTeba 1929w moipova e.hablma.teleskopis meSveobiT warmoebuli kvlevebisas man uCvena,rom  galaqtikebis dedamiwidan daSorebis manZilis zrdis Sesabamisad xdeba wiTeli feris intensivobis zrda,rac samyaros gafarToebis udavo dadasturebas warmoadgens.am Teoriis umTavresi momxre iyo belgieli Teologi JorJ le metri,romelic jer papis biblioTekis direqtori iyo,xolo SemdegSi papis akademiis prezidenti gaxda da romelmac 1925 wels gamoqveyna Sroma arastacionaruli samyaros Sesaxeb. Tumca termini “didi afeTqeba” ekuTvnis inglisel o.hoils,romelmac is pirvelad 1949 wels wakiTxuli leqciis dros ixmara.sagulisxmoa,rom o.hoili “didi afeTqebis” Teoriis oponenti iyo da leqciasac amis Sesaxeb kiTxulobda.</w:t>
      </w:r>
      <w:r w:rsidRPr="00751633">
        <w:rPr>
          <w:rStyle w:val="apple-converted-space"/>
          <w:rFonts w:ascii="AcadNusx" w:hAnsi="AcadNusx"/>
          <w:sz w:val="32"/>
          <w:szCs w:val="32"/>
          <w:lang w:val="ka-GE"/>
        </w:rPr>
        <w:t> </w:t>
      </w:r>
      <w:r w:rsidRPr="00751633">
        <w:rPr>
          <w:rFonts w:ascii="AcadNusx" w:hAnsi="AcadNusx"/>
          <w:sz w:val="32"/>
          <w:szCs w:val="32"/>
          <w:lang w:val="ka-GE"/>
        </w:rPr>
        <w:t>“didi afeTqebis” arsebobis aRiarebaSi sagrZnobi roli Seasrula aseve aSS samuSaod gadasulma rusma g.gamovma.man pirvelma gamoTqva varaudi “cxeli AafeTqebis” Sesaxeb da“cxeli samyaros”saxeliT gamoqveynebul SromebSi daasabuTa samyaros Camoyalibebis procesis</w:t>
      </w:r>
      <w:r w:rsidRPr="00751633">
        <w:rPr>
          <w:rFonts w:ascii="AcadNusx" w:hAnsi="AcadNusx"/>
          <w:sz w:val="32"/>
          <w:szCs w:val="32"/>
          <w:lang w:val="ka-GE"/>
        </w:rPr>
        <w:tab/>
        <w:t>dros temperaturis TandaTanobiT Semcirebis faqti.Tumca samarTlianoba moiTxovs aRinoSnos,rom samyaros afeTqebis meSveobiT warmoqmna pirvelad jer kidev me-14 saukuneSi iwinaswarmetyvela kabalas Teoriis mimdevarma icxak luriam, romelsac miaCnda, rom samyaro kosmosSi SecdomiT momxdari afeTqebis gamo Seiqmnao.</w:t>
      </w:r>
    </w:p>
    <w:p w14:paraId="018261A8" w14:textId="77777777" w:rsidR="00784B0A" w:rsidRPr="00751633" w:rsidRDefault="00784B0A" w:rsidP="00784B0A">
      <w:pPr>
        <w:shd w:val="clear" w:color="auto" w:fill="FFFFFF"/>
        <w:spacing w:before="100" w:beforeAutospacing="1" w:after="100" w:afterAutospacing="1"/>
        <w:ind w:left="-1080"/>
        <w:jc w:val="both"/>
        <w:rPr>
          <w:rFonts w:ascii="AcadNusx" w:hAnsi="AcadNusx" w:cs="Arial"/>
          <w:bCs/>
          <w:color w:val="151515"/>
          <w:sz w:val="32"/>
          <w:szCs w:val="32"/>
          <w:lang w:val="ka-GE"/>
        </w:rPr>
      </w:pPr>
      <w:r w:rsidRPr="00751633">
        <w:rPr>
          <w:rFonts w:ascii="AcadNusx" w:hAnsi="AcadNusx"/>
          <w:sz w:val="32"/>
          <w:szCs w:val="32"/>
          <w:lang w:val="ka-GE"/>
        </w:rPr>
        <w:t xml:space="preserve">aRsaniSnavia,rom “samyaros “didi afeTqebis” meSveobiT warmoqmnas adasturebs aSS a.penzianisa da r.uikilsenis mier aRmoCenili fonuri reliqtiuri gravitaciuli talRebis registracia, romlesac Cven yovelTvis vxvdebiT televizoris CarTvis dros.am TvalsazrisiT asve mniSvnelovani iyo </w:t>
      </w:r>
      <w:r w:rsidRPr="00751633">
        <w:rPr>
          <w:rFonts w:ascii="AcadNusx" w:hAnsi="AcadNusx"/>
          <w:sz w:val="32"/>
          <w:szCs w:val="32"/>
          <w:lang w:val="ka-GE"/>
        </w:rPr>
        <w:lastRenderedPageBreak/>
        <w:t>wyalbadisa da heliumis maragis Tanafardobis dadgena,samyaros temperaturis saerTo maCveneblis absolutur nulze dabal sididemde–2,7-3,0 kelvinamde dafiqsireba, did  adrogenul kollaiderze Catarebuli eqsperimentebis Sedegebi  da sxva faqtebi.</w:t>
      </w:r>
      <w:r w:rsidRPr="00751633">
        <w:rPr>
          <w:rFonts w:ascii="inherit" w:hAnsi="inherit" w:cs="Helvetica"/>
          <w:b/>
          <w:bCs/>
          <w:color w:val="404040"/>
          <w:sz w:val="32"/>
          <w:szCs w:val="32"/>
          <w:lang w:val="ka-GE"/>
        </w:rPr>
        <w:t xml:space="preserve"> </w:t>
      </w:r>
    </w:p>
    <w:p w14:paraId="7EC756D3" w14:textId="12D46F0F" w:rsidR="00784B0A" w:rsidRPr="00751633" w:rsidRDefault="00784B0A" w:rsidP="003100D5">
      <w:pPr>
        <w:shd w:val="clear" w:color="auto" w:fill="FFFFFF"/>
        <w:spacing w:before="100" w:beforeAutospacing="1" w:after="100" w:afterAutospacing="1"/>
        <w:ind w:left="-1080"/>
        <w:jc w:val="both"/>
        <w:rPr>
          <w:sz w:val="32"/>
          <w:szCs w:val="32"/>
          <w:lang w:val="ka-GE"/>
        </w:rPr>
      </w:pPr>
      <w:r w:rsidRPr="00751633">
        <w:rPr>
          <w:rFonts w:ascii="AcadNusx" w:hAnsi="AcadNusx"/>
          <w:sz w:val="32"/>
          <w:szCs w:val="32"/>
          <w:lang w:val="ka-GE"/>
        </w:rPr>
        <w:t>dReisaTvis cnobilia  ”plankis mudmivas” saxiT dayofili “didi afeTqebis” TiTqmis yvela detali 10.-43 wamidan moyolebuli pirveli wuTebamde. varaudoben,rom 13,7 miliardi wlis win afeTqda e.w.singularul garemoSi moxvedrili umciresze umciresi zomis,saxeldobr -10.-35sm3 diametris da uaRresad didi, savaraudod 10.95g/sm.3 simkvrivis mqone ucnobi saxis warmonaqmni., romlis drosac warmoqmnilma temperaturam  aseve kolosalur sidides,saxeldobr 10.32 kelvins miaRwia.</w:t>
      </w:r>
      <w:r w:rsidRPr="00751633">
        <w:rPr>
          <w:sz w:val="32"/>
          <w:szCs w:val="32"/>
          <w:lang w:val="ka-GE"/>
        </w:rPr>
        <w:t xml:space="preserve"> </w:t>
      </w:r>
      <w:r w:rsidRPr="00751633">
        <w:rPr>
          <w:b/>
          <w:sz w:val="32"/>
          <w:szCs w:val="32"/>
          <w:lang w:val="ka-GE"/>
        </w:rPr>
        <w:t xml:space="preserve">                                                                                                                                         </w:t>
      </w:r>
    </w:p>
    <w:p w14:paraId="405AE09A" w14:textId="77777777" w:rsidR="00784B0A" w:rsidRPr="00751633" w:rsidRDefault="00784B0A" w:rsidP="00784B0A">
      <w:pPr>
        <w:tabs>
          <w:tab w:val="left" w:pos="720"/>
        </w:tabs>
        <w:ind w:left="-900" w:right="460"/>
        <w:jc w:val="both"/>
        <w:rPr>
          <w:rFonts w:ascii="AcadNusx" w:hAnsi="AcadNusx"/>
          <w:sz w:val="32"/>
          <w:szCs w:val="32"/>
          <w:lang w:val="ka-GE"/>
        </w:rPr>
      </w:pPr>
      <w:r w:rsidRPr="00751633">
        <w:rPr>
          <w:rFonts w:ascii="AcadNusx" w:hAnsi="AcadNusx"/>
          <w:sz w:val="32"/>
          <w:szCs w:val="32"/>
          <w:lang w:val="ka-GE"/>
        </w:rPr>
        <w:t xml:space="preserve">sagulisxmoa,rom “didi afeTqebis”10.-43wm-ze,rodesac afeTqebis droindeli temperatura 10.6kelvinamde Semcirda afeTqebaSi monawile Zalebs gravitacia gamoeyo da pirvelad materiad Camoyalibda plazmis saxiT. 10.53wm da 10.5 kelvin tempetaturaze mZlavri da susti </w:t>
      </w:r>
    </w:p>
    <w:p w14:paraId="796748D6" w14:textId="77777777" w:rsidR="00784B0A" w:rsidRPr="00751633" w:rsidRDefault="00784B0A" w:rsidP="00784B0A">
      <w:pPr>
        <w:tabs>
          <w:tab w:val="left" w:pos="720"/>
        </w:tabs>
        <w:ind w:left="-900" w:right="460"/>
        <w:jc w:val="both"/>
        <w:rPr>
          <w:rFonts w:ascii="AcadNusx" w:hAnsi="AcadNusx"/>
          <w:sz w:val="32"/>
          <w:szCs w:val="32"/>
          <w:lang w:val="ka-GE"/>
        </w:rPr>
      </w:pPr>
    </w:p>
    <w:p w14:paraId="742DB7E7" w14:textId="77777777" w:rsidR="00784B0A" w:rsidRPr="00751633" w:rsidRDefault="00784B0A" w:rsidP="00784B0A">
      <w:pPr>
        <w:ind w:left="-1080"/>
        <w:jc w:val="both"/>
        <w:rPr>
          <w:rFonts w:ascii="AcadNusx" w:hAnsi="AcadNusx"/>
          <w:sz w:val="32"/>
          <w:szCs w:val="32"/>
          <w:shd w:val="clear" w:color="auto" w:fill="FFFFFF"/>
          <w:lang w:val="ka-GE"/>
        </w:rPr>
      </w:pPr>
      <w:r w:rsidRPr="00751633">
        <w:rPr>
          <w:rFonts w:ascii="AcadNusx" w:hAnsi="AcadNusx"/>
          <w:sz w:val="32"/>
          <w:szCs w:val="32"/>
          <w:lang w:val="ka-GE"/>
        </w:rPr>
        <w:t>birTvuli Zalebis gamocalkaveba moxda,10.58wm da 10.4 kelvin tempetaturaze adgili hqonda protonebisa da neitronebis mier wyalbadisa da heliumis birTvebis Camoalibebas. afeTqebis me-3 wuTidan moyolebuli 300000-380000 wlis ganmavlobaSi ki,maSin rodesac temperatura 3000 kelvinamde daeca, eleqtronebma atomis birTvi SeboWes da nivTierebis warmoSoba ganapirobes.amave etapze eleqtronebma veRar “Seakaves” fotonebi,ris gamoc varskvlavebma cimcimi daiwyes da samyaro ganaTda.</w:t>
      </w:r>
      <w:r w:rsidRPr="00751633">
        <w:rPr>
          <w:rFonts w:ascii="AcadNusx" w:hAnsi="AcadNusx"/>
          <w:sz w:val="32"/>
          <w:szCs w:val="32"/>
          <w:shd w:val="clear" w:color="auto" w:fill="FFFFFF"/>
          <w:lang w:val="ka-GE"/>
        </w:rPr>
        <w:t xml:space="preserve"> </w:t>
      </w:r>
    </w:p>
    <w:p w14:paraId="2CBD3A77" w14:textId="77777777" w:rsidR="00784B0A" w:rsidRPr="00751633" w:rsidRDefault="00784B0A" w:rsidP="003100D5">
      <w:pPr>
        <w:jc w:val="both"/>
        <w:rPr>
          <w:rFonts w:ascii="AcadNusx" w:hAnsi="AcadNusx"/>
          <w:b/>
          <w:sz w:val="32"/>
          <w:szCs w:val="32"/>
          <w:shd w:val="clear" w:color="auto" w:fill="FFFFFF"/>
          <w:lang w:val="ka-GE"/>
        </w:rPr>
      </w:pPr>
    </w:p>
    <w:p w14:paraId="7278A15F" w14:textId="77777777" w:rsidR="00784B0A" w:rsidRPr="00751633" w:rsidRDefault="00784B0A" w:rsidP="00784B0A">
      <w:pPr>
        <w:ind w:left="-1080"/>
        <w:jc w:val="both"/>
        <w:rPr>
          <w:rFonts w:ascii="AcadNusx" w:hAnsi="AcadNusx" w:cs="Arial"/>
          <w:sz w:val="32"/>
          <w:szCs w:val="32"/>
          <w:lang w:val="ka-GE"/>
        </w:rPr>
      </w:pPr>
      <w:r w:rsidRPr="00751633">
        <w:rPr>
          <w:rFonts w:ascii="AcadNusx" w:hAnsi="AcadNusx"/>
          <w:sz w:val="32"/>
          <w:szCs w:val="32"/>
          <w:shd w:val="clear" w:color="auto" w:fill="FFFFFF"/>
          <w:lang w:val="ka-GE"/>
        </w:rPr>
        <w:t xml:space="preserve">aRsaniSnavia,rom sinaTleze ufro adre unda gavrcelebuliyo “didi afeTqebisas” warmoSobili bgeriTi talRebi.DTumca dasawyisSi am Pprocess xels SeuSlida singularul garemoSi </w:t>
      </w:r>
      <w:r w:rsidRPr="00751633">
        <w:rPr>
          <w:rFonts w:ascii="AcadNusx" w:hAnsi="AcadNusx"/>
          <w:sz w:val="32"/>
          <w:szCs w:val="32"/>
          <w:shd w:val="clear" w:color="auto" w:fill="FFFFFF"/>
          <w:lang w:val="ka-GE"/>
        </w:rPr>
        <w:lastRenderedPageBreak/>
        <w:t xml:space="preserve">afeTqebamde arsebuli vakuumi,magram es vakuumi maSinve “amoivseboda” afeTqebis pirvel wuTebSive warmoSobili masis, sivrcis, drois da sxva komponentebis mier,rac afeTqebisas warmoqmnili bgeriTi talRebis gadaadgilebas SesaZlebels gaxdida. </w:t>
      </w:r>
    </w:p>
    <w:p w14:paraId="18D3B7EB" w14:textId="77777777" w:rsidR="00784B0A" w:rsidRPr="00751633" w:rsidRDefault="00784B0A" w:rsidP="00784B0A">
      <w:pPr>
        <w:ind w:left="-1080"/>
        <w:jc w:val="both"/>
        <w:rPr>
          <w:rFonts w:ascii="AcadNusx" w:hAnsi="AcadNusx" w:cs="Arial"/>
          <w:sz w:val="32"/>
          <w:szCs w:val="32"/>
          <w:lang w:val="ka-GE"/>
        </w:rPr>
      </w:pPr>
      <w:r w:rsidRPr="00751633">
        <w:rPr>
          <w:rFonts w:ascii="AcadNusx" w:hAnsi="AcadNusx"/>
          <w:sz w:val="32"/>
          <w:szCs w:val="32"/>
          <w:shd w:val="clear" w:color="auto" w:fill="FFFFFF"/>
          <w:lang w:val="ka-GE"/>
        </w:rPr>
        <w:t>ase da amgvarad “didi afeTqebis” sawyis etapze warmoSobili elementaruli nawilakebisagan,romelTa raodenoba 20-mdea da romlebsac miekuTvnebian kvarkebi,leptonebi da bozonebi  warmoiqmna eleqtronebi da protonebi,romelTa raodenoba 10.78-10.81. aseve moxda 10.47-10.48 erTeuli neitronebis warmoqmna.</w:t>
      </w:r>
      <w:r w:rsidRPr="00751633">
        <w:rPr>
          <w:rFonts w:ascii="AcadNusx" w:hAnsi="AcadNusx" w:cs="Arial"/>
          <w:sz w:val="32"/>
          <w:szCs w:val="32"/>
          <w:lang w:val="ka-GE"/>
        </w:rPr>
        <w:t xml:space="preserve"> Aam subatomuri nawilakebisagan Tavdapirvelad  Seiqmna </w:t>
      </w:r>
      <w:r w:rsidRPr="00751633">
        <w:rPr>
          <w:rFonts w:ascii="AcadNusx" w:hAnsi="AcadNusx"/>
          <w:sz w:val="32"/>
          <w:szCs w:val="32"/>
          <w:shd w:val="clear" w:color="auto" w:fill="FFFFFF"/>
          <w:lang w:val="ka-GE"/>
        </w:rPr>
        <w:t>wyalbadisa da heliumis saxiT warmodgenili msubuqi elementebi,xolo maTgan droTa ganmavlobaSi warmoiSva kosmosuri mtveri da Rrubeli,agreTve samyaroSi arsebuli myari,Txevadi da airisebri nivTierebebi molekulebisa da atomebis saxiT.</w:t>
      </w:r>
      <w:r w:rsidRPr="00751633">
        <w:rPr>
          <w:sz w:val="32"/>
          <w:szCs w:val="32"/>
          <w:shd w:val="clear" w:color="auto" w:fill="FFFFFF"/>
          <w:lang w:val="ka-GE"/>
        </w:rPr>
        <w:t xml:space="preserve"> </w:t>
      </w:r>
    </w:p>
    <w:p w14:paraId="67981888" w14:textId="0091FE86" w:rsidR="00784B0A" w:rsidRPr="00751633" w:rsidRDefault="00784B0A" w:rsidP="003100D5">
      <w:pPr>
        <w:ind w:left="-1080"/>
        <w:jc w:val="both"/>
        <w:rPr>
          <w:rFonts w:ascii="AcadNusx" w:hAnsi="AcadNusx" w:cs="Arial"/>
          <w:sz w:val="32"/>
          <w:szCs w:val="32"/>
          <w:lang w:val="ka-GE"/>
        </w:rPr>
      </w:pPr>
      <w:r w:rsidRPr="00751633">
        <w:rPr>
          <w:rFonts w:ascii="AcadNusx" w:hAnsi="AcadNusx"/>
          <w:sz w:val="32"/>
          <w:szCs w:val="32"/>
          <w:shd w:val="clear" w:color="auto" w:fill="FFFFFF"/>
          <w:lang w:val="ka-GE"/>
        </w:rPr>
        <w:t xml:space="preserve">es ukanasknelni ki gravitaciuli Zalebis da sxva faqtorebis gavleniT Camoyalibdnen </w:t>
      </w:r>
      <w:r w:rsidRPr="00751633">
        <w:rPr>
          <w:rFonts w:ascii="AcadNusx" w:hAnsi="AcadNusx"/>
          <w:sz w:val="32"/>
          <w:szCs w:val="32"/>
          <w:lang w:val="ka-GE"/>
        </w:rPr>
        <w:t xml:space="preserve">samyaroSi arsebuli “ierarqiuli kibis”-Tanamgzavrebis,  planetebis, varskvlavebis, galaqtikebis, klastirebis,” Savi xvrelebis” da kosmosuri sivrcis  sxva komponentebis saxiT. maT Soris .pirveli Taobis  varskvlavebi etyoba 9-10.10.9 wlis, mze da mesame Taobis varskvlavebi 7-8.10.9 wlis,xolo dedamiwa 5-6.10.9 wlis win Camoyalibda.“didi afeTqebis” </w:t>
      </w:r>
      <w:r w:rsidRPr="00751633">
        <w:rPr>
          <w:rFonts w:ascii="Sylfaen" w:hAnsi="Sylfaen" w:cs="Sylfaen"/>
          <w:sz w:val="32"/>
          <w:szCs w:val="32"/>
          <w:lang w:val="ka-GE"/>
        </w:rPr>
        <w:t>შ</w:t>
      </w:r>
      <w:r w:rsidRPr="00751633">
        <w:rPr>
          <w:rFonts w:ascii="AcadNusx" w:hAnsi="AcadNusx"/>
          <w:sz w:val="32"/>
          <w:szCs w:val="32"/>
          <w:lang w:val="ka-GE"/>
        </w:rPr>
        <w:t>emdeg warmo</w:t>
      </w:r>
      <w:r w:rsidRPr="00751633">
        <w:rPr>
          <w:rFonts w:ascii="Sylfaen" w:hAnsi="Sylfaen" w:cs="Sylfaen"/>
          <w:sz w:val="32"/>
          <w:szCs w:val="32"/>
          <w:lang w:val="ka-GE"/>
        </w:rPr>
        <w:t>შ</w:t>
      </w:r>
      <w:r w:rsidRPr="00751633">
        <w:rPr>
          <w:rFonts w:ascii="AcadNusx" w:hAnsi="AcadNusx"/>
          <w:sz w:val="32"/>
          <w:szCs w:val="32"/>
          <w:lang w:val="ka-GE"/>
        </w:rPr>
        <w:t xml:space="preserve">obili xiluli materiisagan pirveli organuli naerTebi dedamiwaze  4-5.10.9wlis win unda gaCeniliyvnen,pirveli cocxali arseba 3-4.10.9 wlis,xolo pirveli adamiani albaT 2-3.106 wlis  win moevlina samyaros. sabolod samyaroSi arsebulma “xilulma materiam” Seadgina 5%, danarCeni 21% ki warmodgenilia “bneli materiis”,xolo  74% - “bneli energiis” saxiT.sagulisxmoa,rom am ori warmonaqmnis arseboba dadasturebulia </w:t>
      </w:r>
    </w:p>
    <w:p w14:paraId="6C5BEFC7" w14:textId="77777777" w:rsidR="003100D5" w:rsidRPr="00751633" w:rsidRDefault="00784B0A" w:rsidP="003100D5">
      <w:pPr>
        <w:ind w:left="-1080" w:right="360"/>
        <w:rPr>
          <w:sz w:val="32"/>
          <w:szCs w:val="32"/>
          <w:lang w:val="ka-GE"/>
        </w:rPr>
      </w:pPr>
      <w:r w:rsidRPr="00751633">
        <w:rPr>
          <w:rFonts w:ascii="AcadNusx" w:hAnsi="AcadNusx"/>
          <w:sz w:val="32"/>
          <w:szCs w:val="32"/>
          <w:lang w:val="ka-GE"/>
        </w:rPr>
        <w:t xml:space="preserve">mxolod arapirdapiri meTodebiT da maT Semadgenel arcerT nawilaks dRemde adamiani arasdros ar Sexebia da arc arasdros unaxavs vinmes.fiqroben,rom ‘Savi materiis” nawilakebi  gravitaciis xelSemwyobi funqciiTac arian </w:t>
      </w:r>
      <w:r w:rsidRPr="00751633">
        <w:rPr>
          <w:rFonts w:ascii="AcadNusx" w:hAnsi="AcadNusx"/>
          <w:sz w:val="32"/>
          <w:szCs w:val="32"/>
          <w:lang w:val="ka-GE"/>
        </w:rPr>
        <w:lastRenderedPageBreak/>
        <w:t>aRWurvili da kosmosSi grovebis saxiT gvevlinebian,isic  uSualod galaqtikebisa da metagalaqtikebis arealSi.metic,miCneulia,rom es nawilakebi erTgvar xaraCoebsa da “matricas” qmnian,romelzedac SesaZloa am galaqtikebis “mSenebloba” mimdinareobdes.amasTan dadgenilia,rom</w:t>
      </w:r>
      <w:r w:rsidRPr="00751633">
        <w:rPr>
          <w:rStyle w:val="apple-converted-space"/>
          <w:rFonts w:ascii="AcadNusx" w:hAnsi="AcadNusx" w:cs="Arial"/>
          <w:color w:val="000000"/>
          <w:sz w:val="32"/>
          <w:szCs w:val="32"/>
          <w:lang w:val="ka-GE"/>
        </w:rPr>
        <w:t> </w:t>
      </w:r>
      <w:r w:rsidRPr="00751633">
        <w:rPr>
          <w:rFonts w:ascii="AcadNusx" w:hAnsi="AcadNusx"/>
          <w:sz w:val="32"/>
          <w:szCs w:val="32"/>
          <w:lang w:val="ka-GE"/>
        </w:rPr>
        <w:t xml:space="preserve">1933 wels f.kvikes  mier “ararsebuli materiis” saxeliT monaTluli am “bneli materiis”  nawilakebs aqvT masa da isini protonis masaze 100-1000-jer ufro mZime unda iyvnen. sainteresoa,rom amgvari didi zomis sustad moreagire  nawilakebi sinaTles ar ireklaven.isini arc eleqto-magnitur talRebTan moqmedeben,Tumca.maTi arseboba dadasturebulia gravitaciuli linzirebis da sxva arapirdapiri  meTodebis SemweobiT.aseve isini gamudmebiT  “bombaven” samyaros,maT Soris mzesac, dedamiwasac da kosmosis sxva warmonaqmnebs da advilad “gadian” maT sivrceSi,maT Soris adamianis organizmSi.. TavisTavad cxadia, miuxedavad imisa,rom es nawilakebi dRemde aravis unaxavs da xeliTac aravin Sexebia,isini garkveul gavlenas unda axdendnen adamianis organizmzec da SesaZloa mravali sxvadasxva daavadebis mizezic xdebodnen. am TvalsazrisiT ukanasknel wlebSi gamoCnda Sromebi,romlebic cdiloben “bneli materiis” nawilakebi aRmoaCinon uecrad gardacvlili pirebis organizmSi,im motiviT,rom es nawilakebi adamianis sxeulSi gavlisas TiTqosda erTgvar uxilav mikroarxebs qmnidnen maT organizmSi,saxeldobr gulSi,filtvebSi da sxva organoebSi da iwveven maT uecar sikvdils. am TvalsazrisiT etyoba yvelaze mowyvladi is adamianebia,romlebsac mizezTa mravalTa gamo manamde isedac dazianebuli hqonda es organoebi. amgvar msjelobas isic adasturebs,rom uecrad gardacvlil adamianTa 75-80% mets swored is adamianebi Seadgenen,romlebsac guli da misi mkvebavi sisxlZarRvebi dazianebuli aqvs.Tumca TavisTavad cxadia,”bneli materiis” nawilakebiT gamowveuli </w:t>
      </w:r>
      <w:r w:rsidRPr="00751633">
        <w:rPr>
          <w:rFonts w:ascii="AcadNusx" w:hAnsi="AcadNusx"/>
          <w:sz w:val="32"/>
          <w:szCs w:val="32"/>
          <w:lang w:val="ka-GE"/>
        </w:rPr>
        <w:lastRenderedPageBreak/>
        <w:t>sikvdilis es uecari forma SesaZloa sruliad janmrTel adamianebSic aRmocendes da 35 wlis win momxdari erTi msgavsi SemTxveva Cvens mier aris aRwerili myinvarwverze ganxorcielebuli asvlisas daRupuli alpinistis uecari sikvdilis saxiT.</w:t>
      </w:r>
      <w:r w:rsidRPr="00751633">
        <w:rPr>
          <w:sz w:val="32"/>
          <w:szCs w:val="32"/>
          <w:lang w:val="ka-GE"/>
        </w:rPr>
        <w:t xml:space="preserve"> </w:t>
      </w:r>
    </w:p>
    <w:p w14:paraId="6747C300" w14:textId="67B02A84" w:rsidR="003100D5" w:rsidRPr="00751633" w:rsidRDefault="00784B0A" w:rsidP="003100D5">
      <w:pPr>
        <w:ind w:left="-1080" w:right="360"/>
        <w:rPr>
          <w:sz w:val="32"/>
          <w:szCs w:val="32"/>
          <w:lang w:val="ka-GE"/>
        </w:rPr>
      </w:pPr>
      <w:r w:rsidRPr="00751633">
        <w:rPr>
          <w:rFonts w:ascii="AcadNusx" w:hAnsi="AcadNusx"/>
          <w:spacing w:val="-1"/>
          <w:sz w:val="32"/>
          <w:szCs w:val="32"/>
          <w:lang w:val="ka-GE"/>
        </w:rPr>
        <w:t>am TvalsazrisiT aseve mniSvnelovania kidev erTi elementaruli nawilakis neitrinos roli. am elementaruli nawilakenis dasWerad da maT Sesaswavlad aSS specialueri laboratoria aqvs Seqmnili antarqtikaSi saamxreT polusTan,xolo rusebs CrdiloeT kavkasiaSi baqsanis xeobaSi ialbuZis mwvervalis ZirSi helium germaniumis teleskopis saxiT.Ees adgilebi specialurad aris SerCeuli,radgan iq aTiaTasjer naklebia kosmosidan wamosuli radiaciuli gamosxiveba  da ufre metia neitrinosTan Sexvedris Sansi. Nneitrino umciresi masis eleqtruli muxtis ar mqone nawilakia.misi warmoSoba xdeba Termo-birTvuli reaqciebisas</w:t>
      </w:r>
      <w:r w:rsidRPr="00751633">
        <w:rPr>
          <w:spacing w:val="-1"/>
          <w:sz w:val="32"/>
          <w:szCs w:val="32"/>
          <w:lang w:val="ka-GE"/>
        </w:rPr>
        <w:t xml:space="preserve">  </w:t>
      </w:r>
      <w:r w:rsidRPr="00751633">
        <w:rPr>
          <w:rFonts w:ascii="AcadNusx" w:hAnsi="AcadNusx"/>
          <w:spacing w:val="-1"/>
          <w:sz w:val="32"/>
          <w:szCs w:val="32"/>
          <w:lang w:val="ka-GE"/>
        </w:rPr>
        <w:t xml:space="preserve">balzarebis saxiT cnobil Soreul galaqtikebSi,Sav xvrelebSi,mzeze,dedamiewis wiaRSi,atomur eleqtrosadgurebze did androgenul  kolaidersa da sxva msgavs warmonaqmdnebSi.mxolod mzidan modis neitrinos, imdeni nakadi rom dedamiwis atmosferos yovel santimetrs yovel wamSi aTeulobiT miliardi neitrino avsebs,es nawilakebi Seuferxeblad gadian dedamiwas,Cvens sxeulebs da inertulni arian maTi Semadgeneli komponentebisadmi.fiqroben,,rom neitrinos Taviseburi saxeoba unda iyos e.w.steriluri neitrino,romelic SesaZloa bneli materiis. identuri iyos. teleskopSi moxvedrisas neitrino moqmedebs masSi arsebul helium-71 da gadahyavs is germaniumSi,romlis aRricxva xdeba. Tumca am dros warmoSobili problemebis sirTule rom gavigoT es SeiZleba SevadaroT erT Wiqa wyalSi arsebuli atomebis daTvlas,romelic ufro metia vidre Tavad Wiqa wylebis raodenoba msoflios okeanebSi. Nneitrinos gavleniT heliumis atomebis germaniumis </w:t>
      </w:r>
      <w:r w:rsidRPr="00751633">
        <w:rPr>
          <w:rFonts w:ascii="AcadNusx" w:hAnsi="AcadNusx"/>
          <w:spacing w:val="-1"/>
          <w:sz w:val="32"/>
          <w:szCs w:val="32"/>
          <w:lang w:val="ka-GE"/>
        </w:rPr>
        <w:lastRenderedPageBreak/>
        <w:t>atomebad gardaqmna,miuTiTebs,rom is mTlad inertuli ar aris da radgan  es heliumis atomebi adamianis sxeulSic moipoveba am nawilakebiT organizmis dabobvam rig SemTxvevebSi msgavsi efeqti SeiZleba gamoiwvios da imisda mixedviT Tu upiratesad romel organoebSi, qsovilebSi an ujredebSi mosdeba es efeqti mravali sxvadasxva saxis daavadebisa da paTologiuri mdgomareobis aRmocenebis mizezi SeiZleba gaxdes. amgvari uaryofiT efeqtis gamovlinebas SesaZloa xeli imanac Seuwyos,rom zogierT SemTxvevaSi atomis birTvSi gavlisas neitrinos  neitronTn Sejaxeba protonis warmoqmnas uwyobs xels. es kidev subatomuri nawilakebis Tanafardobis darRvevas da axali izotopis Camoyalibebas iwvevs,romlis Tvisebebi SesaZloa  sagrZnoblad gansxvavdebodes winamorbedi atomis Tvisebebisagan, rac aseve mravali sxvadasxva saxis daavadebisa da paTologiuri mdgomareobis aRmocenebis mizezi SeiZleba gaxdes.</w:t>
      </w:r>
    </w:p>
    <w:p w14:paraId="41BF701B" w14:textId="35E32D25" w:rsidR="003100D5" w:rsidRPr="00751633" w:rsidRDefault="00784B0A" w:rsidP="003100D5">
      <w:pPr>
        <w:ind w:left="-900"/>
        <w:jc w:val="both"/>
        <w:rPr>
          <w:rFonts w:ascii="AcadNusx" w:hAnsi="AcadNusx"/>
          <w:sz w:val="32"/>
          <w:szCs w:val="32"/>
          <w:lang w:val="ka-GE"/>
        </w:rPr>
      </w:pPr>
      <w:r w:rsidRPr="00751633">
        <w:rPr>
          <w:rFonts w:ascii="AcadNusx" w:hAnsi="AcadNusx"/>
          <w:bCs/>
          <w:sz w:val="32"/>
          <w:szCs w:val="32"/>
          <w:lang w:val="ka-GE"/>
        </w:rPr>
        <w:t>aseve .TiTqmis araferia cnobili “bneli energiis” nawilakebis Sesaxeb, garda imis,rom isini samyaros gafarToebas unda uzrunvelyofdnen saaTSi 1,6 milionze metis siCqariT.</w:t>
      </w:r>
    </w:p>
    <w:p w14:paraId="247E34FD" w14:textId="1308555C" w:rsidR="00784B0A" w:rsidRPr="00751633" w:rsidRDefault="00784B0A" w:rsidP="003100D5">
      <w:pPr>
        <w:ind w:left="-900"/>
        <w:jc w:val="both"/>
        <w:rPr>
          <w:rFonts w:ascii="AcadNusx" w:hAnsi="AcadNusx"/>
          <w:b/>
          <w:sz w:val="32"/>
          <w:szCs w:val="32"/>
          <w:lang w:val="ka-GE"/>
        </w:rPr>
      </w:pPr>
      <w:r w:rsidRPr="00751633">
        <w:rPr>
          <w:rFonts w:ascii="AcadNusx" w:hAnsi="AcadNusx"/>
          <w:sz w:val="32"/>
          <w:szCs w:val="32"/>
          <w:lang w:val="ka-GE"/>
        </w:rPr>
        <w:t xml:space="preserve">ase rom dReisaTvis arsebobs met-naklebad mowesrigebuli codna samyaros Seqmnis Sesaxeb, Tumca ufro rTulia pasuxis moZebna im kiTxvaze, Tu ra aris samyaro.am TvalsazrisiT albaT yvelaze swori iqneba gavixsenoT is warmonaqmnebi,romlebic yovelTvis iyo,aris da momavalSic saerTo iqneba am samyaroSi.es warmonaqmnebia energia,sivrce,materia,informacia,masa,temperatura,dro,siCqare da sxva komponentebi. maTgan energia umTavresia da yvela sxva komponenti misgan warmoqmnili unda iyos. samyaroSi energia warmodgenilia ori umTavresi formiT: materiaSi da informaciaSi ganivTebuli energiis saxiT.savaraudoa,rom energias Tavisufali saxiT arseboba saerTod ar  SeeZlos da amgvar “kritikul formaSi” aRmoCenisas yovelTvis feTqdebodes,iseve rogorc amas adgili hqonda “didi </w:t>
      </w:r>
      <w:r w:rsidRPr="00751633">
        <w:rPr>
          <w:rFonts w:ascii="AcadNusx" w:hAnsi="AcadNusx"/>
          <w:sz w:val="32"/>
          <w:szCs w:val="32"/>
          <w:lang w:val="ka-GE"/>
        </w:rPr>
        <w:lastRenderedPageBreak/>
        <w:t xml:space="preserve">afeTqebis” dros.metic, SesaZloa davuSvaT,rom  amgvari afeTqebisaTvis umTavresi mniSvneloba energiis singularul garemoSi moxvedris nacvlad Tavad am energiis “kritikuli” formiT warmodgenas hqondes. miT umetes,rom erTaderTi codna am garemos Sesaxeb es mxolod misi saxelwodebis codnaa.ase rom amgvari msjelobiT samyaro es aris energia,ufro swored samyaro es aris energiis stabilur da saimedo mdgomareobaSi Senaxvis forma.afeTqebis Sedegad xdeba am energiis materiaSi ganivTeba da misi SedarebiT mSvid da stabilur formaSi “dasawyobeba”. </w:t>
      </w:r>
    </w:p>
    <w:p w14:paraId="51AA24CC" w14:textId="4CB23341" w:rsidR="00784B0A" w:rsidRPr="00751633" w:rsidRDefault="00784B0A" w:rsidP="003100D5">
      <w:pPr>
        <w:shd w:val="clear" w:color="auto" w:fill="FEFEFE"/>
        <w:tabs>
          <w:tab w:val="left" w:pos="-720"/>
        </w:tabs>
        <w:ind w:left="-1080" w:right="-360"/>
        <w:rPr>
          <w:rFonts w:ascii="AcadNusx" w:hAnsi="AcadNusx"/>
          <w:sz w:val="32"/>
          <w:szCs w:val="32"/>
          <w:shd w:val="clear" w:color="auto" w:fill="FFFFFF"/>
        </w:rPr>
      </w:pPr>
      <w:r w:rsidRPr="00751633">
        <w:rPr>
          <w:rFonts w:ascii="AcadNusx" w:hAnsi="AcadNusx"/>
          <w:sz w:val="32"/>
          <w:szCs w:val="32"/>
          <w:lang w:val="ka-GE"/>
        </w:rPr>
        <w:t xml:space="preserve">samyaros  mier energiis Senaxvis Sesaxeb cnobebi SesaZloa miviRoT Cveni gaTvlebidan, romelTac a.ainStainis cnobili formulis </w:t>
      </w:r>
      <w:r w:rsidRPr="00751633">
        <w:rPr>
          <w:rFonts w:ascii="Arial Rounded MT Bold" w:hAnsi="Arial Rounded MT Bold"/>
          <w:sz w:val="32"/>
          <w:szCs w:val="32"/>
          <w:lang w:val="ka-GE"/>
        </w:rPr>
        <w:t>- E=mc2</w:t>
      </w:r>
      <w:r w:rsidRPr="00751633">
        <w:rPr>
          <w:rFonts w:ascii="AcadNusx" w:hAnsi="AcadNusx"/>
          <w:sz w:val="32"/>
          <w:szCs w:val="32"/>
          <w:lang w:val="ka-GE"/>
        </w:rPr>
        <w:t xml:space="preserve">modificirebuli varianti udevs safuZvlad. am </w:t>
      </w:r>
      <w:r w:rsidRPr="00751633">
        <w:rPr>
          <w:rFonts w:ascii="AcadNusx" w:hAnsi="AcadNusx"/>
          <w:sz w:val="32"/>
          <w:szCs w:val="32"/>
          <w:shd w:val="clear" w:color="auto" w:fill="FFFFFF"/>
          <w:lang w:val="ka-GE"/>
        </w:rPr>
        <w:t>gamoTvlisas uSualod “didi afeTqebisas” regitrirebuli energia unda SeesabamebodesSemdegsidides</w:t>
      </w:r>
      <w:r w:rsidRPr="00751633">
        <w:rPr>
          <w:rFonts w:ascii="Arial Rounded MT Bold" w:hAnsi="Arial Rounded MT Bold"/>
          <w:sz w:val="32"/>
          <w:szCs w:val="32"/>
          <w:shd w:val="clear" w:color="auto" w:fill="FFFFFF"/>
          <w:lang w:val="ka-GE"/>
        </w:rPr>
        <w:t>:E=mc2=dvc2=dr3(s/t)2=10.93</w:t>
      </w:r>
      <w:r w:rsidRPr="00751633">
        <w:rPr>
          <w:rFonts w:ascii="AcadNusx" w:hAnsi="AcadNusx"/>
          <w:sz w:val="32"/>
          <w:szCs w:val="32"/>
          <w:shd w:val="clear" w:color="auto" w:fill="FFFFFF"/>
          <w:lang w:val="ka-GE"/>
        </w:rPr>
        <w:t>g/sm</w:t>
      </w:r>
      <w:r w:rsidRPr="00751633">
        <w:rPr>
          <w:rFonts w:ascii="Arial Rounded MT Bold" w:hAnsi="Arial Rounded MT Bold"/>
          <w:sz w:val="32"/>
          <w:szCs w:val="32"/>
          <w:shd w:val="clear" w:color="auto" w:fill="FFFFFF"/>
          <w:lang w:val="ka-GE"/>
        </w:rPr>
        <w:t>.3x(10.-35).3</w:t>
      </w:r>
      <w:r w:rsidRPr="00751633">
        <w:rPr>
          <w:rFonts w:ascii="AcadNusx" w:hAnsi="AcadNusx"/>
          <w:sz w:val="32"/>
          <w:szCs w:val="32"/>
          <w:shd w:val="clear" w:color="auto" w:fill="FFFFFF"/>
          <w:lang w:val="ka-GE"/>
        </w:rPr>
        <w:t>sm3.</w:t>
      </w:r>
      <w:r w:rsidRPr="00751633">
        <w:rPr>
          <w:rFonts w:ascii="Arial Rounded MT Bold" w:hAnsi="Arial Rounded MT Bold"/>
          <w:sz w:val="32"/>
          <w:szCs w:val="32"/>
          <w:shd w:val="clear" w:color="auto" w:fill="FFFFFF"/>
          <w:lang w:val="ka-GE"/>
        </w:rPr>
        <w:t>x(10.-35</w:t>
      </w:r>
      <w:r w:rsidRPr="00751633">
        <w:rPr>
          <w:rFonts w:ascii="AcadNusx" w:hAnsi="AcadNusx"/>
          <w:sz w:val="32"/>
          <w:szCs w:val="32"/>
          <w:shd w:val="clear" w:color="auto" w:fill="FFFFFF"/>
          <w:lang w:val="ka-GE"/>
        </w:rPr>
        <w:t>sm</w:t>
      </w:r>
      <w:r w:rsidRPr="00751633">
        <w:rPr>
          <w:rFonts w:ascii="Arial Rounded MT Bold" w:hAnsi="Arial Rounded MT Bold"/>
          <w:sz w:val="32"/>
          <w:szCs w:val="32"/>
          <w:shd w:val="clear" w:color="auto" w:fill="FFFFFF"/>
          <w:lang w:val="ka-GE"/>
        </w:rPr>
        <w:t>X10.50:10.-35</w:t>
      </w:r>
      <w:r w:rsidRPr="00751633">
        <w:rPr>
          <w:rFonts w:ascii="AcadNusx" w:hAnsi="AcadNusx"/>
          <w:sz w:val="32"/>
          <w:szCs w:val="32"/>
          <w:shd w:val="clear" w:color="auto" w:fill="FFFFFF"/>
          <w:lang w:val="ka-GE"/>
        </w:rPr>
        <w:t>wm</w:t>
      </w:r>
      <w:r w:rsidRPr="00751633">
        <w:rPr>
          <w:rFonts w:ascii="Arial Rounded MT Bold" w:hAnsi="Arial Rounded MT Bold"/>
          <w:sz w:val="32"/>
          <w:szCs w:val="32"/>
          <w:shd w:val="clear" w:color="auto" w:fill="FFFFFF"/>
          <w:lang w:val="ka-GE"/>
        </w:rPr>
        <w:t>)2</w:t>
      </w:r>
      <w:r w:rsidRPr="00751633">
        <w:rPr>
          <w:rFonts w:ascii="AcadNusx" w:hAnsi="AcadNusx"/>
          <w:sz w:val="32"/>
          <w:szCs w:val="32"/>
          <w:shd w:val="clear" w:color="auto" w:fill="FFFFFF"/>
          <w:lang w:val="ka-GE"/>
        </w:rPr>
        <w:t>sm2.wm2</w:t>
      </w:r>
      <w:r w:rsidRPr="00751633">
        <w:rPr>
          <w:rFonts w:ascii="Arial Rounded MT Bold" w:hAnsi="Arial Rounded MT Bold"/>
          <w:sz w:val="32"/>
          <w:szCs w:val="32"/>
          <w:shd w:val="clear" w:color="auto" w:fill="FFFFFF"/>
          <w:lang w:val="ka-GE"/>
        </w:rPr>
        <w:t xml:space="preserve"> =10.88.</w:t>
      </w:r>
      <w:r w:rsidRPr="00751633">
        <w:rPr>
          <w:rFonts w:ascii="AcadNusx" w:hAnsi="AcadNusx"/>
          <w:sz w:val="32"/>
          <w:szCs w:val="32"/>
          <w:shd w:val="clear" w:color="auto" w:fill="FFFFFF"/>
          <w:lang w:val="ka-GE"/>
        </w:rPr>
        <w:t>gsm2/wm2,samyaroSi amJamad arsebuli energia ki unda Seesabamebodes Semdegsidides</w:t>
      </w:r>
      <w:r w:rsidRPr="00751633">
        <w:rPr>
          <w:rFonts w:ascii="Arial Rounded MT Bold" w:hAnsi="Arial Rounded MT Bold"/>
          <w:sz w:val="32"/>
          <w:szCs w:val="32"/>
          <w:shd w:val="clear" w:color="auto" w:fill="FFFFFF"/>
          <w:lang w:val="ka-GE"/>
        </w:rPr>
        <w:t>:E=mc2=dvc2=dr3c2=10.-23</w:t>
      </w:r>
      <w:r w:rsidRPr="00751633">
        <w:rPr>
          <w:rFonts w:ascii="AcadNusx" w:hAnsi="AcadNusx"/>
          <w:sz w:val="32"/>
          <w:szCs w:val="32"/>
          <w:shd w:val="clear" w:color="auto" w:fill="FFFFFF"/>
          <w:lang w:val="ka-GE"/>
        </w:rPr>
        <w:t>g/sm</w:t>
      </w:r>
      <w:r w:rsidRPr="00751633">
        <w:rPr>
          <w:rFonts w:ascii="Arial Rounded MT Bold" w:hAnsi="Arial Rounded MT Bold"/>
          <w:sz w:val="32"/>
          <w:szCs w:val="32"/>
          <w:shd w:val="clear" w:color="auto" w:fill="FFFFFF"/>
          <w:lang w:val="ka-GE"/>
        </w:rPr>
        <w:t>.3x(10.21).</w:t>
      </w:r>
      <w:r w:rsidRPr="00751633">
        <w:rPr>
          <w:rFonts w:ascii="AcadNusx" w:hAnsi="AcadNusx"/>
          <w:sz w:val="32"/>
          <w:szCs w:val="32"/>
          <w:shd w:val="clear" w:color="auto" w:fill="FFFFFF"/>
          <w:lang w:val="ka-GE"/>
        </w:rPr>
        <w:t>3sm3.</w:t>
      </w:r>
      <w:r w:rsidRPr="00751633">
        <w:rPr>
          <w:rFonts w:ascii="Arial Rounded MT Bold" w:hAnsi="Arial Rounded MT Bold"/>
          <w:sz w:val="32"/>
          <w:szCs w:val="32"/>
          <w:shd w:val="clear" w:color="auto" w:fill="FFFFFF"/>
          <w:lang w:val="ka-GE"/>
        </w:rPr>
        <w:t>x (10.6).2.</w:t>
      </w:r>
      <w:r w:rsidRPr="00751633">
        <w:rPr>
          <w:rFonts w:ascii="AcadNusx" w:hAnsi="AcadNusx"/>
          <w:sz w:val="32"/>
          <w:szCs w:val="32"/>
          <w:shd w:val="clear" w:color="auto" w:fill="FFFFFF"/>
          <w:lang w:val="ka-GE"/>
        </w:rPr>
        <w:t>sm2/wm2</w:t>
      </w:r>
      <w:r w:rsidRPr="00751633">
        <w:rPr>
          <w:rFonts w:ascii="Arial Rounded MT Bold" w:hAnsi="Arial Rounded MT Bold"/>
          <w:sz w:val="32"/>
          <w:szCs w:val="32"/>
          <w:shd w:val="clear" w:color="auto" w:fill="FFFFFF"/>
          <w:lang w:val="ka-GE"/>
        </w:rPr>
        <w:t>=10.52</w:t>
      </w:r>
      <w:r w:rsidRPr="00751633">
        <w:rPr>
          <w:rFonts w:ascii="AcadNusx" w:hAnsi="AcadNusx"/>
          <w:sz w:val="32"/>
          <w:szCs w:val="32"/>
          <w:shd w:val="clear" w:color="auto" w:fill="FFFFFF"/>
          <w:lang w:val="ka-GE"/>
        </w:rPr>
        <w:t xml:space="preserve">gsm2/wm2,.                                                                                                            </w:t>
      </w:r>
      <w:r w:rsidRPr="00751633">
        <w:rPr>
          <w:rFonts w:ascii="AcadNusx" w:hAnsi="AcadNusx"/>
          <w:sz w:val="32"/>
          <w:szCs w:val="32"/>
          <w:shd w:val="clear" w:color="auto" w:fill="FFFFFF"/>
        </w:rPr>
        <w:t xml:space="preserve">aqedan gamomdinare, energiis dRes arsebuli raodenoba gacilebiT naklebi Cans Tavdapirvelad  arsebulTan SedarebiT da daaxloebiT </w:t>
      </w:r>
      <w:r w:rsidRPr="00751633">
        <w:rPr>
          <w:rFonts w:ascii="Arial Rounded MT Bold" w:hAnsi="Arial Rounded MT Bold"/>
          <w:sz w:val="32"/>
          <w:szCs w:val="32"/>
          <w:shd w:val="clear" w:color="auto" w:fill="FFFFFF"/>
        </w:rPr>
        <w:t>10.36</w:t>
      </w:r>
      <w:r w:rsidRPr="00751633">
        <w:rPr>
          <w:rFonts w:ascii="AcadNusx" w:hAnsi="AcadNusx"/>
          <w:sz w:val="32"/>
          <w:szCs w:val="32"/>
          <w:shd w:val="clear" w:color="auto" w:fill="FFFFFF"/>
        </w:rPr>
        <w:t>gsm2/wm2-iT da 41,0%-iT aris Semcirebuli.                                                                                                         sainteresoa,rom es winaaRmdegobaSi modis Termodinamikis kanonTan energiis mudmivobis Sesaxeb.am TvalsazrisiT SesaZloa vivaraudoT,</w:t>
      </w:r>
    </w:p>
    <w:p w14:paraId="0752929C" w14:textId="77777777" w:rsidR="00784B0A" w:rsidRPr="00751633" w:rsidRDefault="00784B0A" w:rsidP="00784B0A">
      <w:pPr>
        <w:ind w:left="-1080"/>
        <w:jc w:val="both"/>
        <w:rPr>
          <w:sz w:val="32"/>
          <w:szCs w:val="32"/>
        </w:rPr>
      </w:pPr>
      <w:r w:rsidRPr="00751633">
        <w:rPr>
          <w:rFonts w:ascii="AcadNusx" w:hAnsi="AcadNusx"/>
          <w:sz w:val="32"/>
          <w:szCs w:val="32"/>
          <w:shd w:val="clear" w:color="auto" w:fill="FFFFFF"/>
        </w:rPr>
        <w:t xml:space="preserve">rom energiis es daklebuli nawili ukve gadaedina Cveni samyaros mezobel parerelur samyaroSi. aseve SesaZlebelia,rom es energia ukve moixmara Cven samyaroSi arsebulma sxva civilizaciam an romelime ucnobma subieqtma,romelTa mimarTac   adamianTa dRevandel civilizacias wvdoma ara aqvs. Tumca arsebobs mesame variantic. a..ainStainma energiis gamosaTvleli es formula mxolod </w:t>
      </w:r>
      <w:r w:rsidRPr="00751633">
        <w:rPr>
          <w:rFonts w:ascii="AcadNusx" w:hAnsi="AcadNusx"/>
          <w:sz w:val="32"/>
          <w:szCs w:val="32"/>
          <w:shd w:val="clear" w:color="auto" w:fill="FFFFFF"/>
        </w:rPr>
        <w:lastRenderedPageBreak/>
        <w:t>materiis gaTvaliswinebiT Seqmna. energia ki materiis garda SesaZlebelia informaciaSic iyos ganTavsebuli da energiis sididis gamoTvlisas es fenomenic unda gaTvaliswinebuli iyos. amgvari midgomisas ki es formula Semdegi saxiT warmogvidgeba:</w:t>
      </w:r>
      <w:r w:rsidRPr="00751633">
        <w:rPr>
          <w:sz w:val="32"/>
          <w:szCs w:val="32"/>
          <w:shd w:val="clear" w:color="auto" w:fill="FFFFFF"/>
        </w:rPr>
        <w:t>E=IMC2</w:t>
      </w:r>
      <w:r w:rsidRPr="00751633">
        <w:rPr>
          <w:rFonts w:ascii="AcadNusx" w:hAnsi="AcadNusx"/>
          <w:sz w:val="32"/>
          <w:szCs w:val="32"/>
          <w:shd w:val="clear" w:color="auto" w:fill="FFFFFF"/>
        </w:rPr>
        <w:t xml:space="preserve">. aqedan gamomdinare informaciis gaTvaliswinebis SemTxvevaSi samyaroSi dRes arsebuli energiis raodenoba  </w:t>
      </w:r>
      <w:r w:rsidRPr="00751633">
        <w:rPr>
          <w:sz w:val="32"/>
          <w:szCs w:val="32"/>
        </w:rPr>
        <w:t xml:space="preserve">10.91 g.sm2/sec.2. </w:t>
      </w:r>
      <w:r w:rsidRPr="00751633">
        <w:rPr>
          <w:rFonts w:ascii="AcadNusx" w:hAnsi="AcadNusx"/>
          <w:sz w:val="32"/>
          <w:szCs w:val="32"/>
        </w:rPr>
        <w:t xml:space="preserve">unda Seesabamebodes.es TiTqmis igivea,rac “didi afeTqebis” dros iyo gamoTvlili da mxolod 3,5% aRemateba mas.ase rom amgvari variantis SemTxvevaSi  materiaSi ganivTebuli energia informaciaSi ganivTebul energiaSi transformirda da kvlav am samyaroSi darCa.Tumca prognozi am SemTxvevaSi,isev rogorc da wina or SemTxvevaSi uimedoa,radgan movlenaTa amgvari tempiT mimdinareobisas materiaSi ganivTebuli energia informciaSi transformirdeba da </w:t>
      </w:r>
      <w:r w:rsidRPr="00751633">
        <w:rPr>
          <w:rFonts w:ascii="AcadNusx" w:hAnsi="AcadNusx"/>
          <w:sz w:val="32"/>
          <w:szCs w:val="32"/>
          <w:shd w:val="clear" w:color="auto" w:fill="FFFFFF"/>
        </w:rPr>
        <w:t xml:space="preserve">“didi afeTqebidan” 35.10.9-40.10.9 wlis Semdeg materia sruliad gamoileva da </w:t>
      </w:r>
      <w:r w:rsidRPr="00751633">
        <w:rPr>
          <w:rFonts w:ascii="AcadNusx" w:hAnsi="AcadNusx"/>
          <w:sz w:val="32"/>
          <w:szCs w:val="32"/>
        </w:rPr>
        <w:t>samyaro</w:t>
      </w:r>
      <w:r w:rsidRPr="00751633">
        <w:rPr>
          <w:rFonts w:ascii="AcadNusx" w:hAnsi="AcadNusx"/>
          <w:sz w:val="32"/>
          <w:szCs w:val="32"/>
          <w:shd w:val="clear" w:color="auto" w:fill="FFFFFF"/>
        </w:rPr>
        <w:t xml:space="preserve"> kvlav afeTqdeba “didi afeTqebis” saxiT.</w:t>
      </w:r>
      <w:r w:rsidRPr="00751633">
        <w:rPr>
          <w:rFonts w:ascii="AcadNusx" w:hAnsi="AcadNusx"/>
          <w:sz w:val="32"/>
          <w:szCs w:val="32"/>
        </w:rPr>
        <w:t xml:space="preserve"> Tumca aris sxva versiac,romelic fiqrobs,rom yovelives es “Savi xvreli” STanTqavs.</w:t>
      </w:r>
    </w:p>
    <w:p w14:paraId="5056D09E" w14:textId="77777777" w:rsidR="00784B0A" w:rsidRPr="00751633" w:rsidRDefault="00784B0A" w:rsidP="003100D5">
      <w:pPr>
        <w:rPr>
          <w:rFonts w:ascii="AcadNusx" w:hAnsi="AcadNusx"/>
          <w:b/>
          <w:sz w:val="32"/>
          <w:szCs w:val="32"/>
        </w:rPr>
      </w:pPr>
    </w:p>
    <w:p w14:paraId="2D8E2746" w14:textId="3ACE4804" w:rsidR="00784B0A" w:rsidRPr="00751633" w:rsidRDefault="00784B0A" w:rsidP="00784B0A">
      <w:pPr>
        <w:ind w:left="-1080"/>
        <w:rPr>
          <w:rFonts w:ascii="AcadNusx" w:hAnsi="AcadNusx"/>
          <w:sz w:val="32"/>
          <w:szCs w:val="32"/>
        </w:rPr>
      </w:pPr>
      <w:r w:rsidRPr="00751633">
        <w:rPr>
          <w:rFonts w:ascii="AcadNusx" w:hAnsi="AcadNusx"/>
          <w:sz w:val="32"/>
          <w:szCs w:val="32"/>
        </w:rPr>
        <w:t>ase rom yvela SemTxvevaSi es aris samyaros cikluri ganviTarebisprocesi da Cven Tavi mxolod imiT SegviZlia davimSvidoT,rom am ormoc miliardiani wlis momcveli ciklidan jer mxlod 17,7 miliardi welia gasuli da samyaros dasasrulis xilvis pativi arcerT CvenTagans ar Sexvdeba</w:t>
      </w:r>
    </w:p>
    <w:p w14:paraId="1E22DEE9" w14:textId="77777777" w:rsidR="003100D5" w:rsidRPr="00751633" w:rsidRDefault="00784B0A" w:rsidP="003100D5">
      <w:pPr>
        <w:ind w:left="-1080"/>
        <w:jc w:val="both"/>
        <w:rPr>
          <w:rFonts w:ascii="AcadNusx" w:hAnsi="AcadNusx"/>
          <w:sz w:val="32"/>
          <w:szCs w:val="32"/>
          <w:shd w:val="clear" w:color="auto" w:fill="FFFFFF"/>
        </w:rPr>
      </w:pPr>
      <w:r w:rsidRPr="00751633">
        <w:rPr>
          <w:rFonts w:ascii="AcadNusx" w:hAnsi="AcadNusx"/>
          <w:sz w:val="32"/>
          <w:szCs w:val="32"/>
        </w:rPr>
        <w:t xml:space="preserve">Tumca am dasasrulis dadgomamde umTavresi samyaros mdgradobis SenarCunebaa da </w:t>
      </w:r>
      <w:r w:rsidRPr="00751633">
        <w:rPr>
          <w:rFonts w:ascii="AcadNusx" w:hAnsi="AcadNusx"/>
          <w:sz w:val="32"/>
          <w:szCs w:val="32"/>
          <w:shd w:val="clear" w:color="auto" w:fill="FFFFFF"/>
        </w:rPr>
        <w:t xml:space="preserve">adamiani,maT Soris yoveli Cvengani,SesaZloa mniSvnelovan rols asrulebdes am procesSi.saqme is aris,rom samyaros mdgradobis upirvelesi piroba eleqtronebis im orbitebze moZraobaa,romelic am mdgradobis SenarCunebisaTvis aris aucilebeli,radganac es muTiTebs, rom rogorc elemetaruli nawilakebi da sxva subatomuri warmonaqmnebi,agreTve atomebi da molekulebi swored iq arian ganTavsebulni da swored im saqmes </w:t>
      </w:r>
      <w:r w:rsidRPr="00751633">
        <w:rPr>
          <w:rFonts w:ascii="AcadNusx" w:hAnsi="AcadNusx"/>
          <w:sz w:val="32"/>
          <w:szCs w:val="32"/>
          <w:shd w:val="clear" w:color="auto" w:fill="FFFFFF"/>
        </w:rPr>
        <w:lastRenderedPageBreak/>
        <w:t>akeTeben,rac samyaros mdgradobisaTvis aris aucilebeli. am TvalsazrisiT SesaZloa gavixsenoT a.ainStainsa da n.bors Soris gasuli saukuneSi gamarTuli kamaTi eleqtronebis adgilsamyofelis Sesaxeb. a.ainStaini Tvlida,rom eleqtroni yovelTvis im orbitaze moZraobs,romelic samyaros mdgradobisaTvis aris aucilebeli da obieqturi realobiT aris ganpirobebuli.rac  Seexeba n.bors is Tvlida,rom eleqtroni aris iq,sadac adamians surs,raoden ucnauric ar unda iyos movlenaTa msvlelobam n.boris mosazrebis simarTle daadastura da yovelive a.ainStainis sityvebiT damTavrda “RmerTi kamaTels ar TamaSobs”.,Tumca Cven vfiqrobT,rom Aam SemTxvevaSi a.ainStainic ar cdeboda. marTalia n.boris mosazrebisamebr eleqtroni yovelTvis aris iq,sadac adamians surs,magram is yovelTvis aris iq,sadac a.ainStainis mosazrebis Tanaxmad samyaros mdgradobisaTvis aris aucilebeli, radganac  samyaros mdgradoba da misi SenarCuneba Tavad adamians surs.saqme is aris,rom adamianis upirvelesi da umTavresi survili sikvdilis gadavadeba da</w:t>
      </w:r>
      <w:r w:rsidRPr="00751633">
        <w:rPr>
          <w:rFonts w:ascii="AcadNusx" w:hAnsi="AcadNusx"/>
          <w:sz w:val="32"/>
          <w:szCs w:val="32"/>
        </w:rPr>
        <w:t xml:space="preserve"> </w:t>
      </w:r>
      <w:r w:rsidRPr="00751633">
        <w:rPr>
          <w:rFonts w:ascii="AcadNusx" w:hAnsi="AcadNusx"/>
          <w:sz w:val="32"/>
          <w:szCs w:val="32"/>
          <w:shd w:val="clear" w:color="auto" w:fill="FFFFFF"/>
        </w:rPr>
        <w:t xml:space="preserve">sicocxlis gaxangrZlivebaa. </w:t>
      </w:r>
    </w:p>
    <w:p w14:paraId="1416422C" w14:textId="0AC40C91" w:rsidR="00784B0A" w:rsidRPr="00751633" w:rsidRDefault="00784B0A" w:rsidP="003100D5">
      <w:pPr>
        <w:ind w:left="-1080"/>
        <w:jc w:val="both"/>
        <w:rPr>
          <w:rFonts w:ascii="AcadNusx" w:hAnsi="AcadNusx"/>
          <w:sz w:val="32"/>
          <w:szCs w:val="32"/>
          <w:shd w:val="clear" w:color="auto" w:fill="FFFFFF"/>
        </w:rPr>
      </w:pPr>
      <w:r w:rsidRPr="00751633">
        <w:rPr>
          <w:rFonts w:ascii="AcadNusx" w:hAnsi="AcadNusx"/>
          <w:sz w:val="32"/>
          <w:szCs w:val="32"/>
          <w:shd w:val="clear" w:color="auto" w:fill="FFFFFF"/>
        </w:rPr>
        <w:t xml:space="preserve">am aqtis Sedgoma ki </w:t>
      </w:r>
      <w:r w:rsidRPr="00751633">
        <w:rPr>
          <w:rFonts w:ascii="AcadNusx" w:hAnsi="AcadNusx"/>
          <w:sz w:val="32"/>
          <w:szCs w:val="32"/>
        </w:rPr>
        <w:t xml:space="preserve">SeuZlebelia samyaros gareSe da is uSualod ukavSirdeba samyaros mdgradobis problemas. TavisTavad cxadia,adamiani,rogorc wesi,  saerTod ar fiqrobs samyaros mudmivobis Sesaxeb,magram sakuTari sicocxlis gaxangrZlivebis survilis grZnoba qvecnobierad mudmivad Tan dasdevs mas da radganac am survilis aRsrulebisTvis upirvelesad samyaros mdgradobis SenarCunebaa saWiro, adamiansac misdauneburad arapirdapir surs,rom eleqtronebic mudmivad im orbitebze moZraobdnen,romelic samyaros mdgradobis SenarCunebisaTvis aris saWiro. ase rom sicocxlis siyvarulis grZnoba,romelic adamianebisaTvis primatulia yvela sxva grZnobasTan SedarebiT,imavdroulad samyaros mudmivobis da ukvdavobis  aucileblobis SegrZnebasac primatuls xdis da am adamianebs Tavisda uneburad  samyaros xelSeuxeblobis yvelaze erTgul  mowadined aqcevs. metic, sicocxlis siyvarulTan asocirebuli “mayureblis” es funqcia </w:t>
      </w:r>
      <w:r w:rsidRPr="00751633">
        <w:rPr>
          <w:rFonts w:ascii="AcadNusx" w:hAnsi="AcadNusx"/>
          <w:sz w:val="32"/>
          <w:szCs w:val="32"/>
        </w:rPr>
        <w:lastRenderedPageBreak/>
        <w:t>etyoba adamians memkvidreobiT gadaecema da is mis qvecnobierSi samudamod “ileqeba”. amis gamo es fenomeni adamianis organizmSi faqtiurad misi cnobieris gareSe muSaobs” da  samyaros “mayureblis” rolis Semsruleblad aqcevs Tavisdauneburad mas.</w:t>
      </w:r>
    </w:p>
    <w:p w14:paraId="30A479CA" w14:textId="0D15BD72" w:rsidR="00784B0A" w:rsidRPr="00751633" w:rsidRDefault="00784B0A" w:rsidP="003100D5">
      <w:pPr>
        <w:ind w:left="-1080"/>
        <w:rPr>
          <w:rFonts w:ascii="AcadNusx" w:hAnsi="AcadNusx"/>
          <w:sz w:val="32"/>
          <w:szCs w:val="32"/>
          <w:shd w:val="clear" w:color="auto" w:fill="FFFFFF"/>
        </w:rPr>
      </w:pPr>
      <w:r w:rsidRPr="00751633">
        <w:rPr>
          <w:rFonts w:ascii="AcadNusx" w:hAnsi="AcadNusx"/>
          <w:sz w:val="32"/>
          <w:szCs w:val="32"/>
          <w:shd w:val="clear" w:color="auto" w:fill="FFFFFF"/>
        </w:rPr>
        <w:t>Tumca</w:t>
      </w:r>
      <w:r w:rsidRPr="00751633">
        <w:rPr>
          <w:rFonts w:ascii="AcadNusx" w:hAnsi="AcadNusx"/>
          <w:sz w:val="32"/>
          <w:szCs w:val="32"/>
        </w:rPr>
        <w:t xml:space="preserve"> adamianis am samyaroSi moRvaweobas “mayureblis” rolis Sesrulebis garda etyoba sxva datvirTvac unda Hhqondes. samyaros Senoba rom mudmivad myarad idges,saWiroa am samyaroSi arsebuli energia mudmivad “SeboWil” mdgomareobaSi imyofebodes,mudmivad “mogzaurobdes” da energiis Senaxvis erTi formidan meore formaSi gadadiodes. amitom</w:t>
      </w:r>
      <w:r w:rsidRPr="00751633">
        <w:rPr>
          <w:rFonts w:ascii="AcadNusx" w:hAnsi="AcadNusx"/>
          <w:sz w:val="32"/>
          <w:szCs w:val="32"/>
          <w:shd w:val="clear" w:color="auto" w:fill="FFFFFF"/>
        </w:rPr>
        <w:t xml:space="preserve"> samyaroSi energiis Senaxvis garda energiis transformaciis procesic permanentulad </w:t>
      </w:r>
      <w:r w:rsidRPr="00751633">
        <w:rPr>
          <w:rFonts w:ascii="AcadNusx" w:hAnsi="AcadNusx"/>
          <w:sz w:val="32"/>
          <w:szCs w:val="32"/>
          <w:shd w:val="clear" w:color="auto" w:fill="FFFFFF"/>
          <w:lang w:val="it-IT"/>
        </w:rPr>
        <w:t>mimdinareobs,rac materiaSi ganivTebuli energiis informaciaSi ganivTebul energiaSi transformaciaSi gamoixateba da piriqiT transformaciis am process cocxali samyaros warmomadgenlebi, gansakuTrebiT ki adamiani unda warmarTavdes.saxeldobr adamiani sakvebTan, wyalTan da haerTan erTad Rebulobs materiaSi ganivTebul energias,romelTa nawilsac is Tavisi</w:t>
      </w:r>
    </w:p>
    <w:p w14:paraId="30E10A55" w14:textId="77777777" w:rsidR="00784B0A" w:rsidRPr="00751633" w:rsidRDefault="00784B0A" w:rsidP="00784B0A">
      <w:pPr>
        <w:shd w:val="clear" w:color="auto" w:fill="FFFFFF"/>
        <w:spacing w:after="24"/>
        <w:ind w:left="-1080"/>
        <w:rPr>
          <w:rFonts w:ascii="AcadNusx" w:hAnsi="AcadNusx"/>
          <w:sz w:val="32"/>
          <w:szCs w:val="32"/>
          <w:lang w:val="it-IT"/>
        </w:rPr>
      </w:pPr>
      <w:r w:rsidRPr="00751633">
        <w:rPr>
          <w:rFonts w:ascii="AcadNusx" w:hAnsi="AcadNusx"/>
          <w:sz w:val="32"/>
          <w:szCs w:val="32"/>
          <w:shd w:val="clear" w:color="auto" w:fill="FFFFFF"/>
          <w:lang w:val="it-IT"/>
        </w:rPr>
        <w:t xml:space="preserve">cxovelqmedebisaTvis moixmars da narCenebs Sardis da fekaluri masebis saxiT gamohyofs gareT., nawils ki informaciaSi ganivTebuli energiis saxiT abrunebs samyaroSi mosazrebebis, fiqrebis, sityvebis da sxva msgavsi warmonaqmnebis saxiT. adamianisa da cocxali samyaros umravlesobis ujredebSi organizmisTvis mosaxmari energiis Seqmna umTavresad </w:t>
      </w:r>
      <w:r w:rsidRPr="00751633">
        <w:rPr>
          <w:rFonts w:ascii="AcadNusx" w:hAnsi="AcadNusx"/>
          <w:sz w:val="32"/>
          <w:szCs w:val="32"/>
          <w:lang w:val="it-IT"/>
        </w:rPr>
        <w:t xml:space="preserve">mitoqondriebSi mimdinareobs.Sveicarieli r.kolikeris mier 1850 wels aRwerili es organoidebi progenotuli baqteriebis im warmomadgenlebs miekuTvnebian, romlebmac damoukideblobas prokariocitebisa da eukariocitebis ujredebSi “asocirebuli”cxovreba amjobines Jangbadis iolad aTvisebis mizniT. am ujredebis citoplazmazSi Tavisi qromosomuli aparatic Seitanes,romelic adamianis ujredebSi 17 genis monacvleobas </w:t>
      </w:r>
      <w:r w:rsidRPr="00751633">
        <w:rPr>
          <w:rFonts w:ascii="AcadNusx" w:hAnsi="AcadNusx"/>
          <w:sz w:val="32"/>
          <w:szCs w:val="32"/>
          <w:lang w:val="it-IT"/>
        </w:rPr>
        <w:lastRenderedPageBreak/>
        <w:t>warmoadgens da dedis kvercxujredis meSveobiT gadaecema STamomavlobas.ujredebSi mitoqondriebi Tavad mravldebian da es procesebi avtonomiur reJimSi mimdinareobs. Cvens mier gamoTvlili iqna erTi mitoqondriis mier erTi saaTis ganmavlobaSi  gamomuSavebuli energiis raodenoba,romelic atf erTi molekulis mier gamomuSavebuli  energiis tolfasia da ASeadgens</w:t>
      </w:r>
      <w:r w:rsidRPr="00751633">
        <w:rPr>
          <w:sz w:val="32"/>
          <w:szCs w:val="32"/>
          <w:lang w:val="it-IT"/>
        </w:rPr>
        <w:t xml:space="preserve"> E </w:t>
      </w:r>
      <w:r w:rsidRPr="00751633">
        <w:rPr>
          <w:rFonts w:ascii="AcadNusx" w:hAnsi="AcadNusx"/>
          <w:sz w:val="32"/>
          <w:szCs w:val="32"/>
          <w:lang w:val="it-IT"/>
        </w:rPr>
        <w:t>=-.60kj=6.10.4k0.24kal =1,44.10.4kalX10.7</w:t>
      </w:r>
      <w:r w:rsidRPr="00751633">
        <w:rPr>
          <w:rFonts w:ascii="AcadNusx" w:hAnsi="AcadNusx"/>
          <w:sz w:val="32"/>
          <w:szCs w:val="32"/>
          <w:shd w:val="clear" w:color="auto" w:fill="FFFFFF"/>
          <w:lang w:val="it-IT"/>
        </w:rPr>
        <w:t xml:space="preserve">gsm.2./wm2= 10.12.gsm.2./wm2. </w:t>
      </w:r>
      <w:r w:rsidRPr="00751633">
        <w:rPr>
          <w:rFonts w:ascii="AcadNusx" w:hAnsi="AcadNusx"/>
          <w:sz w:val="32"/>
          <w:szCs w:val="32"/>
          <w:lang w:val="it-IT"/>
        </w:rPr>
        <w:t>aseve gamoTvlili iyo erTi adamianis mTeli sicocxlis ganmavlobaSi Seqmnili energiis raodenoba</w:t>
      </w:r>
      <w:r w:rsidRPr="00751633">
        <w:rPr>
          <w:rFonts w:ascii="Arial Rounded MT Bold" w:hAnsi="Arial Rounded MT Bold"/>
          <w:sz w:val="32"/>
          <w:szCs w:val="32"/>
          <w:lang w:val="it-IT"/>
        </w:rPr>
        <w:t xml:space="preserve"> E=MNnT-mT</w:t>
      </w:r>
      <w:r w:rsidRPr="00751633">
        <w:rPr>
          <w:rFonts w:ascii="AcadNusx" w:hAnsi="AcadNusx"/>
          <w:sz w:val="32"/>
          <w:szCs w:val="32"/>
          <w:lang w:val="it-IT"/>
        </w:rPr>
        <w:t>=</w:t>
      </w:r>
      <w:r w:rsidRPr="00751633">
        <w:rPr>
          <w:rFonts w:ascii="AcadNusx" w:hAnsi="AcadNusx"/>
          <w:sz w:val="32"/>
          <w:szCs w:val="32"/>
          <w:shd w:val="clear" w:color="auto" w:fill="FFFFFF"/>
          <w:lang w:val="it-IT"/>
        </w:rPr>
        <w:t>10.10gsm.2/.wm2mitoq..</w:t>
      </w:r>
      <w:r w:rsidRPr="00751633">
        <w:rPr>
          <w:rFonts w:ascii="AcadNusx" w:hAnsi="AcadNusx"/>
          <w:sz w:val="32"/>
          <w:szCs w:val="32"/>
          <w:lang w:val="it-IT"/>
        </w:rPr>
        <w:t xml:space="preserve">X2.10.3mitoq. raod  ujred. X4.10.13ujred. raod.org.X8,8.10.3sTweliwad. saaT.raod.X365dReX 67,2 weli </w:t>
      </w:r>
      <w:r w:rsidRPr="00751633">
        <w:rPr>
          <w:sz w:val="32"/>
          <w:szCs w:val="32"/>
          <w:shd w:val="clear" w:color="auto" w:fill="FFFFFF"/>
          <w:lang w:val="it-IT"/>
        </w:rPr>
        <w:t>= 10.31</w:t>
      </w:r>
      <w:r w:rsidRPr="00751633">
        <w:rPr>
          <w:rFonts w:ascii="AcadNusx" w:hAnsi="AcadNusx"/>
          <w:sz w:val="32"/>
          <w:szCs w:val="32"/>
          <w:shd w:val="clear" w:color="auto" w:fill="FFFFFF"/>
          <w:lang w:val="it-IT"/>
        </w:rPr>
        <w:t>gsm.2/g.2.</w:t>
      </w:r>
      <w:r w:rsidRPr="00751633">
        <w:rPr>
          <w:rFonts w:ascii="AcadNusx" w:hAnsi="AcadNusx"/>
          <w:sz w:val="32"/>
          <w:szCs w:val="32"/>
          <w:lang w:val="it-IT"/>
        </w:rPr>
        <w:t>amasTan gamoTvlili iyo Tanamedrove civilizaciis da saerTod yvela civilizaciis  ganmavlobaSi ganmavlobaSi  gamomuSavebuli energiis raodenoba,rac Sesabamisad Seadgens</w:t>
      </w:r>
      <w:r w:rsidRPr="00751633">
        <w:rPr>
          <w:sz w:val="32"/>
          <w:szCs w:val="32"/>
          <w:shd w:val="clear" w:color="auto" w:fill="FFFFFF"/>
          <w:lang w:val="it-IT"/>
        </w:rPr>
        <w:t xml:space="preserve"> 10.36</w:t>
      </w:r>
      <w:r w:rsidRPr="00751633">
        <w:rPr>
          <w:rFonts w:ascii="AcadNusx" w:hAnsi="AcadNusx"/>
          <w:sz w:val="32"/>
          <w:szCs w:val="32"/>
          <w:shd w:val="clear" w:color="auto" w:fill="FFFFFF"/>
          <w:lang w:val="it-IT"/>
        </w:rPr>
        <w:t>gsm.2/.wm2,10 da .46gsm.2/.wm2=10.48gsm.2/.wm.aseve gamoTvlili iyo erTi adamianis,amJamindeli civilizaciis da saerTod yvela civilizaciis wevrTa mier  mTeli sicocxlis ganmavlobaSi samyaroSi gamoTavisuflebuli energia-rac Seesabameboda</w:t>
      </w:r>
      <w:r w:rsidRPr="00751633">
        <w:rPr>
          <w:sz w:val="32"/>
          <w:szCs w:val="32"/>
          <w:shd w:val="clear" w:color="auto" w:fill="FFFFFF"/>
          <w:lang w:val="it-IT"/>
        </w:rPr>
        <w:t xml:space="preserve"> </w:t>
      </w:r>
      <w:r w:rsidRPr="00751633">
        <w:rPr>
          <w:rFonts w:ascii="AcadNusx" w:hAnsi="AcadNusx"/>
          <w:sz w:val="32"/>
          <w:szCs w:val="32"/>
          <w:shd w:val="clear" w:color="auto" w:fill="FFFFFF"/>
          <w:lang w:val="it-IT"/>
        </w:rPr>
        <w:t>10.17.(10.7)gsm.2/.wm2,</w:t>
      </w:r>
      <w:r w:rsidRPr="00751633">
        <w:rPr>
          <w:rFonts w:ascii="AcadNusx" w:hAnsi="AcadNusx"/>
          <w:sz w:val="32"/>
          <w:szCs w:val="32"/>
          <w:lang w:val="it-IT"/>
        </w:rPr>
        <w:t>10.26</w:t>
      </w:r>
      <w:r w:rsidRPr="00751633">
        <w:rPr>
          <w:rFonts w:ascii="AcadNusx" w:hAnsi="AcadNusx"/>
          <w:sz w:val="32"/>
          <w:szCs w:val="32"/>
          <w:shd w:val="clear" w:color="auto" w:fill="FFFFFF"/>
          <w:lang w:val="it-IT"/>
        </w:rPr>
        <w:t>.(10.17)</w:t>
      </w:r>
      <w:r w:rsidRPr="00751633">
        <w:rPr>
          <w:rFonts w:ascii="AcadNusx" w:hAnsi="AcadNusx"/>
          <w:sz w:val="32"/>
          <w:szCs w:val="32"/>
          <w:lang w:val="it-IT"/>
        </w:rPr>
        <w:t>gsm2/wm2 da 10.29</w:t>
      </w:r>
      <w:r w:rsidRPr="00751633">
        <w:rPr>
          <w:rFonts w:ascii="AcadNusx" w:hAnsi="AcadNusx"/>
          <w:sz w:val="32"/>
          <w:szCs w:val="32"/>
          <w:shd w:val="clear" w:color="auto" w:fill="FFFFFF"/>
          <w:lang w:val="it-IT"/>
        </w:rPr>
        <w:t>.(10.19)</w:t>
      </w:r>
      <w:r w:rsidRPr="00751633">
        <w:rPr>
          <w:rFonts w:ascii="AcadNusx" w:hAnsi="AcadNusx"/>
          <w:sz w:val="32"/>
          <w:szCs w:val="32"/>
          <w:lang w:val="it-IT"/>
        </w:rPr>
        <w:t>.gsm2/wm2.es ki miuTiTebs,rom saerTod civilizaciis yvela wevris mier samyaroSi gamoTavisuflebuli energia Seadgens samyaroSi amJamad arsebuli im energiis 80,5 %,romelic Cveni varaudiT energiis materialuri formidan energiis informaciul formaSi gadasvlis dros unda dagrovebuliyo.</w:t>
      </w:r>
    </w:p>
    <w:p w14:paraId="44563173" w14:textId="77777777" w:rsidR="00784B0A" w:rsidRPr="00751633" w:rsidRDefault="00784B0A" w:rsidP="00784B0A">
      <w:pPr>
        <w:shd w:val="clear" w:color="auto" w:fill="FEFEFE"/>
        <w:tabs>
          <w:tab w:val="left" w:pos="-720"/>
        </w:tabs>
        <w:ind w:left="-1080" w:right="-360"/>
        <w:rPr>
          <w:rFonts w:ascii="AcadNusx" w:hAnsi="AcadNusx"/>
          <w:sz w:val="32"/>
          <w:szCs w:val="32"/>
          <w:shd w:val="clear" w:color="auto" w:fill="FFFFFF"/>
          <w:lang w:val="it-IT"/>
        </w:rPr>
      </w:pPr>
      <w:r w:rsidRPr="00751633">
        <w:rPr>
          <w:rFonts w:ascii="AcadNusx" w:hAnsi="AcadNusx"/>
          <w:sz w:val="32"/>
          <w:szCs w:val="32"/>
          <w:shd w:val="clear" w:color="auto" w:fill="FFFFFF"/>
          <w:lang w:val="it-IT"/>
        </w:rPr>
        <w:t xml:space="preserve">am TvalsazrisiT energiis darCenili 19,5(47,3)% SesaZlebelia gamoimuSaves cocxali samyaros sxva warmomadgenleba cxovelebis saxiT da im ucnobi civilizaciis warmomadgenlebma,romelTa mimarTac dRevandel adamianTa civilizacias wvdoma ara aqvs.amasTan is faqti,rom maT adamianTa civilizaciaze naklebi energia gamoaTavisufles sruliadac ar miuTiTebs maTi ganviTarebis dabal dones.piriqiT am SemTxvevaSi SesaZlebelia sawinaaRmdego aqtTan gvqondes saqme da sxva civilizaciis warmomadgenlebs adamianTa </w:t>
      </w:r>
      <w:r w:rsidRPr="00751633">
        <w:rPr>
          <w:rFonts w:ascii="AcadNusx" w:hAnsi="AcadNusx"/>
          <w:sz w:val="32"/>
          <w:szCs w:val="32"/>
          <w:shd w:val="clear" w:color="auto" w:fill="FFFFFF"/>
          <w:lang w:val="it-IT"/>
        </w:rPr>
        <w:lastRenderedPageBreak/>
        <w:t>civilizacis wevrebze ukeT hqondeT awyobili energiis aTvisebis procesi da  isini ufro met energias itovebdnen TavianT organizmSi,vidre amas adamianTa civilizaciis wevrebi axerxeben.</w:t>
      </w:r>
    </w:p>
    <w:p w14:paraId="39B3E910" w14:textId="77777777" w:rsidR="00784B0A" w:rsidRPr="00751633" w:rsidRDefault="00784B0A" w:rsidP="00784B0A">
      <w:pPr>
        <w:shd w:val="clear" w:color="auto" w:fill="FEFEFE"/>
        <w:tabs>
          <w:tab w:val="left" w:pos="-720"/>
        </w:tabs>
        <w:ind w:left="-1080" w:right="-360"/>
        <w:rPr>
          <w:rFonts w:ascii="AcadNusx" w:hAnsi="AcadNusx"/>
          <w:sz w:val="32"/>
          <w:szCs w:val="32"/>
          <w:shd w:val="clear" w:color="auto" w:fill="FFFFFF"/>
          <w:lang w:val="it-IT"/>
        </w:rPr>
      </w:pPr>
      <w:r w:rsidRPr="00751633">
        <w:rPr>
          <w:rFonts w:ascii="AcadNusx" w:hAnsi="AcadNusx"/>
          <w:sz w:val="32"/>
          <w:szCs w:val="32"/>
          <w:lang w:val="it-IT"/>
        </w:rPr>
        <w:t>aseve unda vivaraudoT,rom informaciaSi ganivTebuli energia adamianebisagan ufro efeqturad  gamoiyofa emociebis dros amasTan etyoba sasurvelia,rom es emocia uecrad iyos aRmocenebuli da uaryofiTi xasiaTis iyos. aseve umjobesia,rom es koleqtiurad aRmocenebuli informacia iyos. metic am TvalsazrisiT yvelaze saukeTeso variants adamianTa uecari sikvdilis koleqtiuri SemTxvevebi unda warmoadgenen. amgvar magaliTebs ki umTavresad omebisa da katastrofebis dros vxvdebiT da maTi meSveobiT dRemde adamianTa civilizaciis 9-jer meti wevria daRupuli,vidre es “drouli” sikvdilis dros moxda. metic,civilizaciis istoria dasabamidan dRemde omebisa da katastrofebis istoriaa,romelTa drosac gamoTavisuflebuli energia kolosalur sidides aRwevs.amis gamo ar aris gamoricxuli,rom samyaroSi energiis amgvar formaze SeuzRudavi moTxovna arsebobdes da adamianebis mier misi mopoveba samyaroSi arsebuli sxva civilizaciis moTxovniT xdebodes da omebsac da katastrofebsac es “ucxo” civilizacia ukveTavdes adamianTa civilizacias.ufro metic,SesaZloa adamianebi samyaroSi arsebuli ierarqiuli kibis iseTive safexurebze “idgnen”,rogorc mitoqondriebi arian warmodgenilni adamianis organizmSi da Cvenc iseTive “asocirebul” mdgomareobaSi vimyofebodeT samyaros mimarT,rogorc es “sabralo”  mitoqondriebi arian Cvens mimarT”,saxeldobr,  ‘mayurebelis” funqciasac Rirseulad vasrulebdeT da roca saWiroa energiasac uxvad “viwvelideT”.</w:t>
      </w:r>
    </w:p>
    <w:p w14:paraId="4600CDF3" w14:textId="77777777" w:rsidR="00784B0A" w:rsidRPr="00751633" w:rsidRDefault="00784B0A" w:rsidP="00784B0A">
      <w:pPr>
        <w:ind w:left="-1080"/>
        <w:rPr>
          <w:rFonts w:ascii="AcadNusx" w:hAnsi="AcadNusx"/>
          <w:sz w:val="32"/>
          <w:szCs w:val="32"/>
          <w:lang w:val="it-IT"/>
        </w:rPr>
      </w:pPr>
    </w:p>
    <w:p w14:paraId="31467CCB" w14:textId="26C26918" w:rsidR="00C2173E" w:rsidRPr="00751633" w:rsidRDefault="00C2173E" w:rsidP="00020610">
      <w:pPr>
        <w:rPr>
          <w:sz w:val="32"/>
          <w:szCs w:val="32"/>
          <w:lang w:val="it-IT"/>
        </w:rPr>
      </w:pPr>
    </w:p>
    <w:p w14:paraId="0B4690F8" w14:textId="2D342601" w:rsidR="00C2173E" w:rsidRPr="00751633" w:rsidRDefault="00C2173E" w:rsidP="00020610">
      <w:pPr>
        <w:rPr>
          <w:sz w:val="32"/>
          <w:szCs w:val="32"/>
          <w:lang w:val="it-IT"/>
        </w:rPr>
      </w:pPr>
    </w:p>
    <w:p w14:paraId="0B3F7AA0" w14:textId="77777777" w:rsidR="005E642A" w:rsidRPr="00751633" w:rsidRDefault="005E642A" w:rsidP="005E642A">
      <w:pPr>
        <w:rPr>
          <w:sz w:val="32"/>
          <w:szCs w:val="32"/>
          <w:lang w:val="it-IT"/>
        </w:rPr>
      </w:pPr>
    </w:p>
    <w:p w14:paraId="540C8964" w14:textId="77777777" w:rsidR="00B70008" w:rsidRPr="00751633" w:rsidRDefault="00B70008" w:rsidP="005E642A">
      <w:pPr>
        <w:rPr>
          <w:b/>
          <w:bCs/>
          <w:sz w:val="32"/>
          <w:szCs w:val="32"/>
          <w:lang w:val="it-IT"/>
        </w:rPr>
      </w:pPr>
    </w:p>
    <w:p w14:paraId="0D99FF28" w14:textId="77777777" w:rsidR="00B70008" w:rsidRPr="00751633" w:rsidRDefault="00B70008" w:rsidP="005E642A">
      <w:pPr>
        <w:rPr>
          <w:b/>
          <w:bCs/>
          <w:sz w:val="32"/>
          <w:szCs w:val="32"/>
          <w:lang w:val="it-IT"/>
        </w:rPr>
      </w:pPr>
    </w:p>
    <w:p w14:paraId="57F9F931" w14:textId="77777777" w:rsidR="00B70008" w:rsidRPr="00751633" w:rsidRDefault="00B70008" w:rsidP="005E642A">
      <w:pPr>
        <w:rPr>
          <w:b/>
          <w:bCs/>
          <w:sz w:val="32"/>
          <w:szCs w:val="32"/>
          <w:lang w:val="it-IT"/>
        </w:rPr>
      </w:pPr>
    </w:p>
    <w:p w14:paraId="56E37E5F" w14:textId="77777777" w:rsidR="00B70008" w:rsidRPr="00751633" w:rsidRDefault="00B70008" w:rsidP="005E642A">
      <w:pPr>
        <w:rPr>
          <w:b/>
          <w:bCs/>
          <w:sz w:val="32"/>
          <w:szCs w:val="32"/>
          <w:lang w:val="it-IT"/>
        </w:rPr>
      </w:pPr>
    </w:p>
    <w:p w14:paraId="5F1D28BE" w14:textId="68B73586" w:rsidR="00B70008" w:rsidRPr="00751633" w:rsidRDefault="00B70008" w:rsidP="00306F11">
      <w:pPr>
        <w:ind w:left="-1080"/>
        <w:rPr>
          <w:rFonts w:ascii="Sylfaen" w:hAnsi="Sylfaen"/>
          <w:b/>
          <w:bCs/>
          <w:sz w:val="32"/>
          <w:szCs w:val="32"/>
        </w:rPr>
      </w:pPr>
      <w:r w:rsidRPr="00751633">
        <w:rPr>
          <w:rFonts w:ascii="Sylfaen" w:hAnsi="Sylfaen"/>
          <w:b/>
          <w:bCs/>
          <w:sz w:val="32"/>
          <w:szCs w:val="32"/>
        </w:rPr>
        <w:t>Z.Kheladze,</w:t>
      </w:r>
      <w:r w:rsidR="008701A4" w:rsidRPr="00751633">
        <w:rPr>
          <w:rFonts w:ascii="Sylfaen" w:hAnsi="Sylfaen"/>
          <w:b/>
          <w:bCs/>
          <w:sz w:val="32"/>
          <w:szCs w:val="32"/>
        </w:rPr>
        <w:t xml:space="preserve">  </w:t>
      </w:r>
      <w:r w:rsidRPr="00751633">
        <w:rPr>
          <w:rFonts w:ascii="Sylfaen" w:hAnsi="Sylfaen"/>
          <w:b/>
          <w:bCs/>
          <w:sz w:val="32"/>
          <w:szCs w:val="32"/>
        </w:rPr>
        <w:t xml:space="preserve">Zv.Kheladze                                                                               </w:t>
      </w:r>
      <w:r w:rsidR="00306F11" w:rsidRPr="00751633">
        <w:rPr>
          <w:rFonts w:ascii="Sylfaen" w:hAnsi="Sylfaen"/>
          <w:b/>
          <w:bCs/>
          <w:sz w:val="32"/>
          <w:szCs w:val="32"/>
        </w:rPr>
        <w:t xml:space="preserve">         </w:t>
      </w:r>
      <w:r w:rsidRPr="00751633">
        <w:rPr>
          <w:rFonts w:ascii="Sylfaen" w:hAnsi="Sylfaen"/>
          <w:b/>
          <w:bCs/>
          <w:sz w:val="32"/>
          <w:szCs w:val="32"/>
        </w:rPr>
        <w:t xml:space="preserve">                </w:t>
      </w:r>
      <w:r w:rsidR="005E642A" w:rsidRPr="00751633">
        <w:rPr>
          <w:rFonts w:ascii="Sylfaen" w:hAnsi="Sylfaen"/>
          <w:b/>
          <w:bCs/>
          <w:sz w:val="32"/>
          <w:szCs w:val="32"/>
        </w:rPr>
        <w:t xml:space="preserve">The law </w:t>
      </w:r>
      <w:r w:rsidRPr="00751633">
        <w:rPr>
          <w:rFonts w:ascii="Sylfaen" w:hAnsi="Sylfaen"/>
          <w:b/>
          <w:bCs/>
          <w:sz w:val="32"/>
          <w:szCs w:val="32"/>
        </w:rPr>
        <w:t>Project</w:t>
      </w:r>
      <w:r w:rsidRPr="00751633">
        <w:rPr>
          <w:rFonts w:ascii="Sylfaen" w:hAnsi="Sylfaen"/>
          <w:b/>
          <w:bCs/>
          <w:sz w:val="32"/>
          <w:szCs w:val="32"/>
          <w:lang w:val="ka-GE"/>
        </w:rPr>
        <w:t xml:space="preserve"> </w:t>
      </w:r>
      <w:r w:rsidR="005E642A" w:rsidRPr="00751633">
        <w:rPr>
          <w:rFonts w:ascii="Sylfaen" w:hAnsi="Sylfaen"/>
          <w:b/>
          <w:bCs/>
          <w:sz w:val="32"/>
          <w:szCs w:val="32"/>
        </w:rPr>
        <w:t xml:space="preserve">of new kind of death </w:t>
      </w:r>
      <w:r w:rsidR="00573BFF" w:rsidRPr="00751633">
        <w:rPr>
          <w:rFonts w:ascii="Sylfaen" w:hAnsi="Sylfaen"/>
          <w:b/>
          <w:bCs/>
          <w:sz w:val="32"/>
          <w:szCs w:val="32"/>
        </w:rPr>
        <w:t xml:space="preserve"> “</w:t>
      </w:r>
      <w:r w:rsidR="005E642A" w:rsidRPr="00751633">
        <w:rPr>
          <w:rFonts w:ascii="Sylfaen" w:hAnsi="Sylfaen"/>
          <w:b/>
          <w:bCs/>
          <w:sz w:val="32"/>
          <w:szCs w:val="32"/>
        </w:rPr>
        <w:t xml:space="preserve">The </w:t>
      </w:r>
      <w:r w:rsidR="008701A4" w:rsidRPr="00751633">
        <w:rPr>
          <w:rFonts w:ascii="Sylfaen" w:hAnsi="Sylfaen"/>
          <w:b/>
          <w:bCs/>
          <w:sz w:val="32"/>
          <w:szCs w:val="32"/>
        </w:rPr>
        <w:t>death of thought</w:t>
      </w:r>
      <w:r w:rsidR="00573BFF" w:rsidRPr="00751633">
        <w:rPr>
          <w:rFonts w:ascii="Sylfaen" w:hAnsi="Sylfaen"/>
          <w:b/>
          <w:bCs/>
          <w:sz w:val="32"/>
          <w:szCs w:val="32"/>
        </w:rPr>
        <w:t>”</w:t>
      </w:r>
    </w:p>
    <w:p w14:paraId="231E70D3" w14:textId="42CCCCD2" w:rsidR="005E642A" w:rsidRPr="00751633" w:rsidRDefault="00B70008" w:rsidP="00306F11">
      <w:pPr>
        <w:ind w:left="-1080"/>
        <w:rPr>
          <w:rFonts w:ascii="Sylfaen" w:hAnsi="Sylfaen"/>
          <w:b/>
          <w:bCs/>
          <w:sz w:val="32"/>
          <w:szCs w:val="32"/>
        </w:rPr>
      </w:pPr>
      <w:r w:rsidRPr="00751633">
        <w:rPr>
          <w:rFonts w:ascii="Sylfaen" w:hAnsi="Sylfaen"/>
          <w:b/>
          <w:bCs/>
          <w:sz w:val="32"/>
          <w:szCs w:val="32"/>
        </w:rPr>
        <w:t xml:space="preserve">Critical Cre Medicine </w:t>
      </w:r>
      <w:r w:rsidR="008701A4" w:rsidRPr="00751633">
        <w:rPr>
          <w:rFonts w:ascii="Sylfaen" w:hAnsi="Sylfaen"/>
          <w:b/>
          <w:bCs/>
          <w:sz w:val="32"/>
          <w:szCs w:val="32"/>
        </w:rPr>
        <w:t>Institute</w:t>
      </w:r>
      <w:r w:rsidRPr="00751633">
        <w:rPr>
          <w:rFonts w:ascii="Sylfaen" w:hAnsi="Sylfaen"/>
          <w:b/>
          <w:bCs/>
          <w:sz w:val="32"/>
          <w:szCs w:val="32"/>
        </w:rPr>
        <w:t xml:space="preserve"> (Tbilisi,</w:t>
      </w:r>
      <w:r w:rsidR="008701A4" w:rsidRPr="00751633">
        <w:rPr>
          <w:rFonts w:ascii="Sylfaen" w:hAnsi="Sylfaen"/>
          <w:b/>
          <w:bCs/>
          <w:sz w:val="32"/>
          <w:szCs w:val="32"/>
        </w:rPr>
        <w:t xml:space="preserve"> </w:t>
      </w:r>
      <w:r w:rsidRPr="00751633">
        <w:rPr>
          <w:rFonts w:ascii="Sylfaen" w:hAnsi="Sylfaen"/>
          <w:b/>
          <w:bCs/>
          <w:sz w:val="32"/>
          <w:szCs w:val="32"/>
        </w:rPr>
        <w:t xml:space="preserve">Georgia) </w:t>
      </w:r>
    </w:p>
    <w:p w14:paraId="5BC50907" w14:textId="77777777" w:rsidR="006C2CB8" w:rsidRPr="00751633" w:rsidRDefault="006C2CB8" w:rsidP="00306F11">
      <w:pPr>
        <w:ind w:left="-1080"/>
        <w:rPr>
          <w:rFonts w:ascii="Sylfaen" w:hAnsi="Sylfaen"/>
          <w:sz w:val="32"/>
          <w:szCs w:val="32"/>
        </w:rPr>
      </w:pPr>
    </w:p>
    <w:p w14:paraId="1CBB12CF" w14:textId="61E2561D" w:rsidR="00205465" w:rsidRPr="00751633" w:rsidRDefault="00D532E1" w:rsidP="00306F11">
      <w:pPr>
        <w:widowControl/>
        <w:autoSpaceDE/>
        <w:autoSpaceDN/>
        <w:ind w:left="-1080"/>
        <w:rPr>
          <w:rFonts w:ascii="Sylfaen" w:hAnsi="Sylfaen" w:cs="Segoe UI Historic"/>
          <w:sz w:val="32"/>
          <w:szCs w:val="32"/>
          <w:shd w:val="clear" w:color="auto" w:fill="0084FF"/>
        </w:rPr>
      </w:pPr>
      <w:r w:rsidRPr="00751633">
        <w:rPr>
          <w:rFonts w:ascii="Sylfaen" w:hAnsi="Sylfaen"/>
          <w:sz w:val="32"/>
          <w:szCs w:val="32"/>
        </w:rPr>
        <w:t>Death has always been an inseparable companion of life from the beginning of civilization until now. Despite this, the first definition of death was formed quite late, in the sixteenth century, and it was created by the founder of anatomy, Andreas Vesalius. One of the volumes of the medical treatise of A. Vesalius was illustrated by Titian's student Calcari, and in the paintings presented here, we see dogs being artificially breathed through primitive devices connected to a reed tube inserted into the trachea. In the following seventeenth century, the English physiologist William Harvey sent a letter to the King of England, where he stated that "the heart of man is the sun of his microcosm", which recognized the cessation of blood circulation as an inevitable condition of death. So, with such an assertion, the main condition of human death was the absence of breathing and blood circulation. Along with the destruction of other functions was associated with No matter how strange it is, it took humanity another twenty centuries after Christ to introduce corrections to this concept of death, which was caused by "resuscitation", teaching about bringing the dead back to life, "birth". Due to their breathing failure, they were breathing through artificial breathing machines. Against this background, they did not react to various palate irritants, although in most cases, they maintained blood circulation.</w:t>
      </w:r>
      <w:r w:rsidR="002C15E2" w:rsidRPr="00751633">
        <w:rPr>
          <w:rFonts w:ascii="Sylfaen" w:hAnsi="Sylfaen"/>
          <w:sz w:val="32"/>
          <w:szCs w:val="32"/>
        </w:rPr>
        <w:t xml:space="preserve"> This led to The development of a new definition of death, which is based on the concept of irreversible brain damage, </w:t>
      </w:r>
      <w:r w:rsidR="00EB3215" w:rsidRPr="00751633">
        <w:rPr>
          <w:rFonts w:ascii="Sylfaen" w:hAnsi="Sylfaen"/>
          <w:sz w:val="32"/>
          <w:szCs w:val="32"/>
        </w:rPr>
        <w:t xml:space="preserve">which </w:t>
      </w:r>
      <w:r w:rsidR="002C15E2" w:rsidRPr="00751633">
        <w:rPr>
          <w:rFonts w:ascii="Sylfaen" w:hAnsi="Sylfaen"/>
          <w:sz w:val="32"/>
          <w:szCs w:val="32"/>
        </w:rPr>
        <w:t xml:space="preserve">was laid by the French neurologists P. Mollaret and M. Coulomb. The latter, as early as 1959, observed apnea-associated coma in patients with severe brain damage on artificial lung ventilation, according to their explanation, " Every part of the brain contained in the skulls of the patients in this condition, </w:t>
      </w:r>
      <w:r w:rsidR="002C15E2" w:rsidRPr="00751633">
        <w:rPr>
          <w:rFonts w:ascii="Sylfaen" w:hAnsi="Sylfaen"/>
          <w:sz w:val="32"/>
          <w:szCs w:val="32"/>
        </w:rPr>
        <w:lastRenderedPageBreak/>
        <w:t xml:space="preserve">dubbed "trans-threshold coma", was already dead and necrotic. In addition, the said condition lasted from several days to several months and eventually transformed into the old, traditional form of death. Nine years later, in 1968, new criteria for human death were developed by the US Harvard Medical Academy. According to these criteria, the death of an individual, in addition to the irreversible cessation of the function of the heart and respiratory systems, also implies the complete and irreversible cessation of the function of all structures of the brain. Life-sustaining treatment. Even if they believe that this treatment will not work." This was a response from a representative of the non-medical field to the initiatives of the Harvard School and the first public attempt to recognize human brain death as human death. Subsequently, through these criteria, in most countries of the world, "brain death" was confirmed as human death through legislation. </w:t>
      </w:r>
      <w:r w:rsidR="001317E6" w:rsidRPr="00751633">
        <w:rPr>
          <w:rFonts w:ascii="Sylfaen" w:hAnsi="Sylfaen"/>
          <w:sz w:val="32"/>
          <w:szCs w:val="32"/>
        </w:rPr>
        <w:t xml:space="preserve">including in Georgia, where it is President E. Shevardnadze's decree 100 of March 15, 2001 - "The human brain "About the criteria of death" is presented in the first quarter of the next twenty-first century, and in the first quarter of the next twenty-first century, the Institute of Critical Medicine of Georgia believes that there should be another form of death, which can be baptized under the name of "new death". , which indicates that in this form of death, total brain necrosis does not take place, as it happens during "brain death", but only those structures of the brain that participate in the execution of the thought process are irreversibly damaged. </w:t>
      </w:r>
      <w:r w:rsidR="00453C02" w:rsidRPr="00751633">
        <w:rPr>
          <w:rFonts w:ascii="Sylfaen" w:hAnsi="Sylfaen"/>
          <w:sz w:val="32"/>
          <w:szCs w:val="32"/>
        </w:rPr>
        <w:t>Significantly,</w:t>
      </w:r>
      <w:r w:rsidR="001317E6" w:rsidRPr="00751633">
        <w:rPr>
          <w:rFonts w:ascii="Sylfaen" w:hAnsi="Sylfaen"/>
          <w:sz w:val="32"/>
          <w:szCs w:val="32"/>
        </w:rPr>
        <w:t xml:space="preserve"> the first reports of this new form of death appeared earlier than the reports dedicated to "brain death". Namely, in 1940, E. Kretschmer first described the complete clinical picture of this condition under the name of "Apalian coma". In 1972, K. Jennett and F. Plum The term "persistent vegetative state" was introduced. Such a picture develops in 5% of cases of severe brain damage caused by trauma, poisoning, infection, hemorrhage, interruption of blood supply</w:t>
      </w:r>
      <w:r w:rsidR="00EB3215" w:rsidRPr="00751633">
        <w:rPr>
          <w:rFonts w:ascii="Sylfaen" w:hAnsi="Sylfaen"/>
          <w:sz w:val="32"/>
          <w:szCs w:val="32"/>
        </w:rPr>
        <w:t>,</w:t>
      </w:r>
      <w:r w:rsidR="001317E6" w:rsidRPr="00751633">
        <w:rPr>
          <w:rFonts w:ascii="Sylfaen" w:hAnsi="Sylfaen"/>
          <w:sz w:val="32"/>
          <w:szCs w:val="32"/>
        </w:rPr>
        <w:t xml:space="preserve"> and other causes. damage, in some cases damage to the axon apparatus of the subcortical layer or diffuse laminar-cortical necrosis of the cortex prevails. It is noteworthy that the focus of the </w:t>
      </w:r>
      <w:r w:rsidR="00EB3215" w:rsidRPr="00751633">
        <w:rPr>
          <w:rFonts w:ascii="Sylfaen" w:hAnsi="Sylfaen"/>
          <w:sz w:val="32"/>
          <w:szCs w:val="32"/>
        </w:rPr>
        <w:lastRenderedPageBreak/>
        <w:t>damage</w:t>
      </w:r>
      <w:r w:rsidR="00143CCF" w:rsidRPr="00751633">
        <w:rPr>
          <w:rFonts w:ascii="Sylfaen" w:hAnsi="Sylfaen"/>
          <w:sz w:val="32"/>
          <w:szCs w:val="32"/>
        </w:rPr>
        <w:t xml:space="preserve"> is sometimes concentrated in the hypothalamus and includes the cerebral cortex. The clinical picture of this condition is characterized by a complete and irreversible extinction of a person's ability to think. Also, in all cases, complete inactivity is registered to sight, hearing, tactile, </w:t>
      </w:r>
      <w:r w:rsidR="00EB3215" w:rsidRPr="00751633">
        <w:rPr>
          <w:rFonts w:ascii="Sylfaen" w:hAnsi="Sylfaen"/>
          <w:sz w:val="32"/>
          <w:szCs w:val="32"/>
        </w:rPr>
        <w:t>pain</w:t>
      </w:r>
      <w:r w:rsidR="00453C02" w:rsidRPr="00751633">
        <w:rPr>
          <w:rFonts w:ascii="Sylfaen" w:hAnsi="Sylfaen"/>
          <w:sz w:val="32"/>
          <w:szCs w:val="32"/>
        </w:rPr>
        <w:t>,</w:t>
      </w:r>
      <w:r w:rsidR="00143CCF" w:rsidRPr="00751633">
        <w:rPr>
          <w:rFonts w:ascii="Sylfaen" w:hAnsi="Sylfaen"/>
          <w:sz w:val="32"/>
          <w:szCs w:val="32"/>
        </w:rPr>
        <w:t xml:space="preserve"> and any other irritants, these people are motionless in most cases and maintain a decerebrate, </w:t>
      </w:r>
      <w:r w:rsidR="00453C02" w:rsidRPr="00751633">
        <w:rPr>
          <w:rFonts w:ascii="Sylfaen" w:hAnsi="Sylfaen"/>
          <w:sz w:val="32"/>
          <w:szCs w:val="32"/>
        </w:rPr>
        <w:t>decorticate</w:t>
      </w:r>
      <w:r w:rsidR="00143CCF" w:rsidRPr="00751633">
        <w:rPr>
          <w:rFonts w:ascii="Sylfaen" w:hAnsi="Sylfaen"/>
          <w:sz w:val="32"/>
          <w:szCs w:val="32"/>
        </w:rPr>
        <w:t xml:space="preserve"> posture. In some cases, they have irregular changes in sleep and wakefulness, as well as maintenance of reflexes of the head and spinal cord. Aimless, chaotic movements are also characteristic. Myoclonus of different groups of muscles, moreover, some have preserved chewing and sucking reflexes, although </w:t>
      </w:r>
      <w:r w:rsidR="00453C02" w:rsidRPr="00751633">
        <w:rPr>
          <w:rFonts w:ascii="Sylfaen" w:hAnsi="Sylfaen"/>
          <w:sz w:val="32"/>
          <w:szCs w:val="32"/>
        </w:rPr>
        <w:t>to</w:t>
      </w:r>
      <w:r w:rsidR="00143CCF" w:rsidRPr="00751633">
        <w:rPr>
          <w:rFonts w:ascii="Sylfaen" w:hAnsi="Sylfaen"/>
          <w:sz w:val="32"/>
          <w:szCs w:val="32"/>
        </w:rPr>
        <w:t xml:space="preserve"> regulate the feeding function, it is sometimes necessary to feed with a probe or through a gastrostomy. Against this background, sphincter function disorders are common. If this condition lasts for more than one to three months, it is considered that it has transformed into a chronic, permanent</w:t>
      </w:r>
      <w:r w:rsidR="00453C02" w:rsidRPr="00751633">
        <w:rPr>
          <w:rFonts w:ascii="Sylfaen" w:hAnsi="Sylfaen"/>
          <w:sz w:val="32"/>
          <w:szCs w:val="32"/>
        </w:rPr>
        <w:t>,</w:t>
      </w:r>
      <w:r w:rsidR="00143CCF" w:rsidRPr="00751633">
        <w:rPr>
          <w:rFonts w:ascii="Sylfaen" w:hAnsi="Sylfaen"/>
          <w:sz w:val="32"/>
          <w:szCs w:val="32"/>
        </w:rPr>
        <w:t xml:space="preserve"> or persistent form. </w:t>
      </w:r>
      <w:r w:rsidR="00453C02" w:rsidRPr="00751633">
        <w:rPr>
          <w:rFonts w:ascii="Sylfaen" w:hAnsi="Sylfaen"/>
          <w:sz w:val="32"/>
          <w:szCs w:val="32"/>
        </w:rPr>
        <w:t>To</w:t>
      </w:r>
      <w:r w:rsidR="00143CCF" w:rsidRPr="00751633">
        <w:rPr>
          <w:rFonts w:ascii="Sylfaen" w:hAnsi="Sylfaen"/>
          <w:sz w:val="32"/>
          <w:szCs w:val="32"/>
        </w:rPr>
        <w:t xml:space="preserve"> establish a diagnosis, along with clinical data, the study of blood circulation in the brain and </w:t>
      </w:r>
      <w:r w:rsidR="00453C02" w:rsidRPr="00751633">
        <w:rPr>
          <w:rFonts w:ascii="Sylfaen" w:hAnsi="Sylfaen"/>
          <w:sz w:val="32"/>
          <w:szCs w:val="32"/>
        </w:rPr>
        <w:t xml:space="preserve">the </w:t>
      </w:r>
      <w:r w:rsidR="00143CCF" w:rsidRPr="00751633">
        <w:rPr>
          <w:rFonts w:ascii="Sylfaen" w:hAnsi="Sylfaen"/>
          <w:sz w:val="32"/>
          <w:szCs w:val="32"/>
        </w:rPr>
        <w:t>determination of oxygen consumption by the brain are the most important. EEG data is also important. During this study</w:t>
      </w:r>
      <w:r w:rsidR="00453C02" w:rsidRPr="00751633">
        <w:rPr>
          <w:rFonts w:ascii="Sylfaen" w:hAnsi="Sylfaen"/>
          <w:sz w:val="32"/>
          <w:szCs w:val="32"/>
        </w:rPr>
        <w:t>,</w:t>
      </w:r>
      <w:r w:rsidR="00143CCF" w:rsidRPr="00751633">
        <w:rPr>
          <w:rFonts w:ascii="Sylfaen" w:hAnsi="Sylfaen"/>
          <w:sz w:val="32"/>
          <w:szCs w:val="32"/>
        </w:rPr>
        <w:t xml:space="preserve"> multimodal potentials (somatosensory, acoustic-stem, and cognitive) </w:t>
      </w:r>
      <w:r w:rsidR="00453C02" w:rsidRPr="00751633">
        <w:rPr>
          <w:rFonts w:ascii="Sylfaen" w:hAnsi="Sylfaen"/>
          <w:sz w:val="32"/>
          <w:szCs w:val="32"/>
        </w:rPr>
        <w:t>are</w:t>
      </w:r>
      <w:r w:rsidR="00143CCF" w:rsidRPr="00751633">
        <w:rPr>
          <w:rFonts w:ascii="Sylfaen" w:hAnsi="Sylfaen"/>
          <w:sz w:val="32"/>
          <w:szCs w:val="32"/>
        </w:rPr>
        <w:t xml:space="preserve"> used.</w:t>
      </w:r>
      <w:r w:rsidR="00453C02" w:rsidRPr="00751633">
        <w:rPr>
          <w:rFonts w:ascii="Sylfaen" w:hAnsi="Sylfaen"/>
          <w:sz w:val="32"/>
          <w:szCs w:val="32"/>
        </w:rPr>
        <w:t xml:space="preserve"> </w:t>
      </w:r>
      <w:r w:rsidR="00205465" w:rsidRPr="00751633">
        <w:rPr>
          <w:rFonts w:ascii="Sylfaen" w:hAnsi="Sylfaen"/>
          <w:sz w:val="32"/>
          <w:szCs w:val="32"/>
        </w:rPr>
        <w:t>brain functional magnetic resonance survey mode. The “vegetative condition” people in this state implies their nutrition, cleaning, urination regulation, regulating the function of the turtle, and other similar activities, which in turn in the long run the condition of hard work these people, who made servis them.</w:t>
      </w:r>
      <w:r w:rsidR="00D8319F" w:rsidRPr="00751633">
        <w:rPr>
          <w:rFonts w:ascii="Sylfaen" w:hAnsi="Sylfaen"/>
          <w:sz w:val="32"/>
          <w:szCs w:val="32"/>
        </w:rPr>
        <w:t xml:space="preserve"> </w:t>
      </w:r>
      <w:r w:rsidR="00205465" w:rsidRPr="00751633">
        <w:rPr>
          <w:rFonts w:ascii="Sylfaen" w:hAnsi="Sylfaen"/>
          <w:sz w:val="32"/>
          <w:szCs w:val="32"/>
        </w:rPr>
        <w:t>Also implies the prevention of complications and treatment of arthritis, pneumonia, sepsis, and others that spring up at different times and with different intensities in the human body. The prediction of this condition is extremely difficult. Consciousness elements can be restored only in 5% of people in this condition, even in the case of traumatic genesis, from three to six months, and the absolute majority of those who turn in</w:t>
      </w:r>
      <w:r w:rsidR="00143CCF" w:rsidRPr="00751633">
        <w:rPr>
          <w:rFonts w:ascii="Sylfaen" w:hAnsi="Sylfaen"/>
          <w:sz w:val="32"/>
          <w:szCs w:val="32"/>
        </w:rPr>
        <w:t xml:space="preserve"> </w:t>
      </w:r>
      <w:r w:rsidR="00205465" w:rsidRPr="00751633">
        <w:rPr>
          <w:rFonts w:ascii="Sylfaen" w:hAnsi="Sylfaen"/>
          <w:sz w:val="32"/>
          <w:szCs w:val="32"/>
        </w:rPr>
        <w:t xml:space="preserve">old life remain hard disabled and can not take care of themselves. One year later, restored only by unit this new form of death as a thought of death; should include cases of a persistent vegetative state; in which the </w:t>
      </w:r>
      <w:r w:rsidR="00205465" w:rsidRPr="00751633">
        <w:rPr>
          <w:rFonts w:ascii="Sylfaen" w:hAnsi="Sylfaen"/>
          <w:sz w:val="32"/>
          <w:szCs w:val="32"/>
        </w:rPr>
        <w:lastRenderedPageBreak/>
        <w:t>restoration of consciousness will never happen even at the primitive level. So, the diagnosis of the thought of death is only a persistent</w:t>
      </w:r>
      <w:r w:rsidR="00C52BF8" w:rsidRPr="00751633">
        <w:rPr>
          <w:rFonts w:ascii="Sylfaen" w:hAnsi="Sylfaen"/>
          <w:sz w:val="32"/>
          <w:szCs w:val="32"/>
        </w:rPr>
        <w:t xml:space="preserve"> </w:t>
      </w:r>
      <w:r w:rsidR="00205465" w:rsidRPr="00751633">
        <w:rPr>
          <w:rFonts w:ascii="Sylfaen" w:hAnsi="Sylfaen"/>
          <w:sz w:val="32"/>
          <w:szCs w:val="32"/>
        </w:rPr>
        <w:t xml:space="preserve">vegetative state; for those people, It is important to note The classic example of this form of death is the eight-year metamorphosis of the </w:t>
      </w:r>
      <w:r w:rsidR="00D8319F" w:rsidRPr="00751633">
        <w:rPr>
          <w:rFonts w:ascii="Sylfaen" w:hAnsi="Sylfaen"/>
          <w:sz w:val="32"/>
          <w:szCs w:val="32"/>
        </w:rPr>
        <w:t>prime minister</w:t>
      </w:r>
      <w:r w:rsidR="00205465" w:rsidRPr="00751633">
        <w:rPr>
          <w:rFonts w:ascii="Sylfaen" w:hAnsi="Sylfaen"/>
          <w:sz w:val="32"/>
          <w:szCs w:val="32"/>
        </w:rPr>
        <w:t xml:space="preserve"> of one of the countries in the form of a vegetative state in which it turned out to be in 2006 after massive blood discharge in the brain 2016 year is 85 years old buried. The diagnosis of this condition is of immense significance, as the progress of civilization is progressively increasing the number of people who are in permanently vegetative condition, the absolute majority of which, as noted, are completely and permanently lost in thinking. Individuals are, in 1986, the US Medical Association, a hare, and legal issues in a resolution to continue life-prolonging treatment and termination, according to which the vegetative state of an accurate diagnosis to treat the patient relatives with the consent may have been interrupted. Also, in the US in 1990, surveys showed that 80% of respondents considered it appropriate. That same US number is still 35,000 in 1998, and it still tends to annual growth. Despite the Persistent vegetative state; therapy legally established termination judge the one-time</w:t>
      </w:r>
      <w:r w:rsidR="00C52BF8" w:rsidRPr="00751633">
        <w:rPr>
          <w:rFonts w:ascii="Sylfaen" w:hAnsi="Sylfaen"/>
          <w:sz w:val="32"/>
          <w:szCs w:val="32"/>
        </w:rPr>
        <w:t xml:space="preserve"> </w:t>
      </w:r>
      <w:r w:rsidR="00205465" w:rsidRPr="00751633">
        <w:rPr>
          <w:rFonts w:ascii="Sylfaen" w:hAnsi="Sylfaen"/>
          <w:sz w:val="32"/>
          <w:szCs w:val="32"/>
        </w:rPr>
        <w:t>decision for the first time only in 2006 in the USA and Italy, although at present the</w:t>
      </w:r>
      <w:r w:rsidR="00C52BF8" w:rsidRPr="00751633">
        <w:rPr>
          <w:rFonts w:ascii="Sylfaen" w:hAnsi="Sylfaen"/>
          <w:sz w:val="32"/>
          <w:szCs w:val="32"/>
        </w:rPr>
        <w:t xml:space="preserve"> </w:t>
      </w:r>
      <w:r w:rsidR="00205465" w:rsidRPr="00751633">
        <w:rPr>
          <w:rFonts w:ascii="Sylfaen" w:hAnsi="Sylfaen"/>
          <w:sz w:val="32"/>
          <w:szCs w:val="32"/>
        </w:rPr>
        <w:t>problems of the world no country is regulated by the legislative act. by the Parliament of the adoption of the law studies to become effective, and pave the way for other countries will by this in terms of concerted initiatives.</w:t>
      </w:r>
      <w:r w:rsidR="00C52BF8" w:rsidRPr="00751633">
        <w:rPr>
          <w:rFonts w:ascii="Sylfaen" w:hAnsi="Sylfaen"/>
          <w:sz w:val="32"/>
          <w:szCs w:val="32"/>
        </w:rPr>
        <w:t xml:space="preserve"> </w:t>
      </w:r>
      <w:r w:rsidR="00205465" w:rsidRPr="00751633">
        <w:rPr>
          <w:rFonts w:ascii="Sylfaen" w:hAnsi="Sylfaen"/>
          <w:sz w:val="32"/>
          <w:szCs w:val="32"/>
        </w:rPr>
        <w:t>The more, that the only sign of the death of these various forms is combining, it is only the lack of thinking. and eventually transformed into the traditional form of death.</w:t>
      </w:r>
      <w:r w:rsidR="00C52BF8" w:rsidRPr="00751633">
        <w:rPr>
          <w:rFonts w:ascii="Sylfaen" w:hAnsi="Sylfaen"/>
          <w:sz w:val="32"/>
          <w:szCs w:val="32"/>
        </w:rPr>
        <w:t xml:space="preserve"> </w:t>
      </w:r>
      <w:r w:rsidR="00205465" w:rsidRPr="00751633">
        <w:rPr>
          <w:rFonts w:ascii="Sylfaen" w:hAnsi="Sylfaen"/>
          <w:sz w:val="32"/>
          <w:szCs w:val="32"/>
        </w:rPr>
        <w:t>Temporary or permanent termination of the function of the function, temporary or</w:t>
      </w:r>
      <w:r w:rsidR="00C52BF8" w:rsidRPr="00751633">
        <w:rPr>
          <w:rFonts w:ascii="Sylfaen" w:hAnsi="Sylfaen"/>
          <w:sz w:val="32"/>
          <w:szCs w:val="32"/>
        </w:rPr>
        <w:t xml:space="preserve"> </w:t>
      </w:r>
      <w:r w:rsidR="00205465" w:rsidRPr="00751633">
        <w:rPr>
          <w:rFonts w:ascii="Sylfaen" w:hAnsi="Sylfaen"/>
          <w:sz w:val="32"/>
          <w:szCs w:val="32"/>
        </w:rPr>
        <w:t>permanent damage to the brain structures in which the respiratory and bleeding and</w:t>
      </w:r>
      <w:r w:rsidR="00C52BF8" w:rsidRPr="00751633">
        <w:rPr>
          <w:rFonts w:ascii="Sylfaen" w:hAnsi="Sylfaen"/>
          <w:sz w:val="32"/>
          <w:szCs w:val="32"/>
        </w:rPr>
        <w:t xml:space="preserve"> </w:t>
      </w:r>
      <w:r w:rsidR="00205465" w:rsidRPr="00751633">
        <w:rPr>
          <w:rFonts w:ascii="Sylfaen" w:hAnsi="Sylfaen"/>
          <w:sz w:val="32"/>
          <w:szCs w:val="32"/>
        </w:rPr>
        <w:t>other functions of the body are more or less preserved. If this situation is longer than</w:t>
      </w:r>
    </w:p>
    <w:p w14:paraId="4FCD569B" w14:textId="2E7E918C"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three months, it is transformed into a chronic, permanent</w:t>
      </w:r>
      <w:r w:rsidR="00376ECF" w:rsidRPr="00751633">
        <w:rPr>
          <w:rFonts w:ascii="Sylfaen" w:hAnsi="Sylfaen"/>
          <w:sz w:val="32"/>
          <w:szCs w:val="32"/>
        </w:rPr>
        <w:t>,</w:t>
      </w:r>
      <w:r w:rsidRPr="00751633">
        <w:rPr>
          <w:rFonts w:ascii="Sylfaen" w:hAnsi="Sylfaen"/>
          <w:sz w:val="32"/>
          <w:szCs w:val="32"/>
        </w:rPr>
        <w:t xml:space="preserve"> or persistent form,</w:t>
      </w:r>
    </w:p>
    <w:p w14:paraId="49029808" w14:textId="77777777" w:rsidR="00C52BF8" w:rsidRPr="00751633" w:rsidRDefault="00C52BF8" w:rsidP="00306F11">
      <w:pPr>
        <w:widowControl/>
        <w:autoSpaceDE/>
        <w:autoSpaceDN/>
        <w:ind w:left="-1080"/>
        <w:rPr>
          <w:rFonts w:ascii="Sylfaen" w:hAnsi="Sylfaen"/>
          <w:sz w:val="32"/>
          <w:szCs w:val="32"/>
        </w:rPr>
      </w:pPr>
    </w:p>
    <w:p w14:paraId="61D1B77C" w14:textId="77777777" w:rsidR="00B84B01" w:rsidRDefault="00B84B01" w:rsidP="00306F11">
      <w:pPr>
        <w:widowControl/>
        <w:autoSpaceDE/>
        <w:autoSpaceDN/>
        <w:ind w:left="-1080"/>
        <w:rPr>
          <w:rFonts w:ascii="Sylfaen" w:hAnsi="Sylfaen"/>
          <w:b/>
          <w:bCs/>
          <w:sz w:val="32"/>
          <w:szCs w:val="32"/>
        </w:rPr>
      </w:pPr>
    </w:p>
    <w:p w14:paraId="1380561F" w14:textId="793ADA32" w:rsidR="00205465" w:rsidRPr="00751633" w:rsidRDefault="00205465" w:rsidP="00306F11">
      <w:pPr>
        <w:widowControl/>
        <w:autoSpaceDE/>
        <w:autoSpaceDN/>
        <w:ind w:left="-1080"/>
        <w:rPr>
          <w:rFonts w:ascii="Sylfaen" w:hAnsi="Sylfaen"/>
          <w:b/>
          <w:bCs/>
          <w:sz w:val="32"/>
          <w:szCs w:val="32"/>
        </w:rPr>
      </w:pPr>
      <w:r w:rsidRPr="00751633">
        <w:rPr>
          <w:rFonts w:ascii="Sylfaen" w:hAnsi="Sylfaen"/>
          <w:b/>
          <w:bCs/>
          <w:sz w:val="32"/>
          <w:szCs w:val="32"/>
        </w:rPr>
        <w:lastRenderedPageBreak/>
        <w:t>Definitions of terms used in the law</w:t>
      </w:r>
    </w:p>
    <w:p w14:paraId="3D74A69F" w14:textId="5B823D82"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xml:space="preserve">* Traditional, Classical Death; - Full and irreversible destruction of all the functions of the body </w:t>
      </w:r>
      <w:r w:rsidR="00376ECF" w:rsidRPr="00751633">
        <w:rPr>
          <w:rFonts w:ascii="Sylfaen" w:hAnsi="Sylfaen"/>
          <w:sz w:val="32"/>
          <w:szCs w:val="32"/>
        </w:rPr>
        <w:t>originating</w:t>
      </w:r>
      <w:r w:rsidRPr="00751633">
        <w:rPr>
          <w:rFonts w:ascii="Sylfaen" w:hAnsi="Sylfaen"/>
          <w:sz w:val="32"/>
          <w:szCs w:val="32"/>
        </w:rPr>
        <w:t xml:space="preserve"> at the background of respiration and blood transfusions, the outcome of which is the bodily disintegration of the body in the form of atoms in its</w:t>
      </w:r>
    </w:p>
    <w:p w14:paraId="3F2906EA" w14:textId="77777777"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composition.</w:t>
      </w:r>
    </w:p>
    <w:p w14:paraId="74314046" w14:textId="6C171569"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The brain death; - complete and irreversible severity of the brain function, caused by complete and irreversible necrosis of all the brain regions in which breathing is carried</w:t>
      </w:r>
      <w:r w:rsidR="00C52BF8" w:rsidRPr="00751633">
        <w:rPr>
          <w:rFonts w:ascii="Sylfaen" w:hAnsi="Sylfaen"/>
          <w:sz w:val="32"/>
          <w:szCs w:val="32"/>
        </w:rPr>
        <w:t xml:space="preserve"> </w:t>
      </w:r>
      <w:r w:rsidRPr="00751633">
        <w:rPr>
          <w:rFonts w:ascii="Sylfaen" w:hAnsi="Sylfaen"/>
          <w:sz w:val="32"/>
          <w:szCs w:val="32"/>
        </w:rPr>
        <w:t>out through artificial respiration apparatus and blood functions and other functions of the body are more or less preserved. This form of death continues day, week, and month and blood death transformed the traditional form.</w:t>
      </w:r>
    </w:p>
    <w:p w14:paraId="4723B638" w14:textId="47AF0392"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The thought of death; - complete and irreversible exclusion of the function, caused by the complete and irreversible necrosis of the brain structures of the brain functionduring which the breathing, bloodstream, and other functions of the body are more or less preserved. This form of death lasts for several months and years and eventually transforms into the traditional form of death.</w:t>
      </w:r>
      <w:r w:rsidR="00C52BF8" w:rsidRPr="00751633">
        <w:rPr>
          <w:rFonts w:ascii="Sylfaen" w:hAnsi="Sylfaen"/>
          <w:sz w:val="32"/>
          <w:szCs w:val="32"/>
        </w:rPr>
        <w:t xml:space="preserve"> </w:t>
      </w:r>
      <w:r w:rsidRPr="00751633">
        <w:rPr>
          <w:rFonts w:ascii="Sylfaen" w:hAnsi="Sylfaen"/>
          <w:sz w:val="32"/>
          <w:szCs w:val="32"/>
        </w:rPr>
        <w:t>Temporary or permanent termination of the function, temporary or permanent damage to the brain structures in which the respiratory and bleeding and other functions of the body are more or less preserved. If this condition is longer than one to three months, you consider that it is transformed into a chronic, permanent, or persistent form.</w:t>
      </w:r>
    </w:p>
    <w:p w14:paraId="40125152" w14:textId="2028D181"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Reanimation- a complex of medical measures used to restore life during; clinical death</w:t>
      </w:r>
    </w:p>
    <w:p w14:paraId="19C67B80" w14:textId="77777777"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*Clinical death; - the starting stage of death, in which case it is still possible to restore life and the first five minutes of death.</w:t>
      </w:r>
    </w:p>
    <w:p w14:paraId="1E4A3457" w14:textId="1FC6A7D4" w:rsidR="007D635C"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t xml:space="preserve">* Critical Medicine - The specialty of medicine, </w:t>
      </w:r>
      <w:r w:rsidR="007D635C" w:rsidRPr="00751633">
        <w:rPr>
          <w:rFonts w:ascii="Sylfaen" w:hAnsi="Sylfaen"/>
          <w:sz w:val="32"/>
          <w:szCs w:val="32"/>
        </w:rPr>
        <w:t>that</w:t>
      </w:r>
      <w:r w:rsidRPr="00751633">
        <w:rPr>
          <w:rFonts w:ascii="Sylfaen" w:hAnsi="Sylfaen"/>
          <w:sz w:val="32"/>
          <w:szCs w:val="32"/>
        </w:rPr>
        <w:t xml:space="preserve"> studies the causes and mechanisms of life-threatening conditions, creates and uses practical methods of prevention, diagnosis, and treatment of such conditions</w:t>
      </w:r>
      <w:r w:rsidR="007D635C" w:rsidRPr="00751633">
        <w:rPr>
          <w:rFonts w:ascii="Sylfaen" w:hAnsi="Sylfaen"/>
          <w:sz w:val="32"/>
          <w:szCs w:val="32"/>
        </w:rPr>
        <w:t xml:space="preserve">. </w:t>
      </w:r>
    </w:p>
    <w:p w14:paraId="16AE7DA4" w14:textId="1926DED7" w:rsidR="00205465" w:rsidRPr="00751633" w:rsidRDefault="00205465" w:rsidP="00306F11">
      <w:pPr>
        <w:widowControl/>
        <w:autoSpaceDE/>
        <w:autoSpaceDN/>
        <w:ind w:left="-1080"/>
        <w:rPr>
          <w:rFonts w:ascii="Sylfaen" w:hAnsi="Sylfaen"/>
          <w:sz w:val="32"/>
          <w:szCs w:val="32"/>
        </w:rPr>
      </w:pPr>
      <w:r w:rsidRPr="00751633">
        <w:rPr>
          <w:rFonts w:ascii="Sylfaen" w:hAnsi="Sylfaen"/>
          <w:sz w:val="32"/>
          <w:szCs w:val="32"/>
        </w:rPr>
        <w:lastRenderedPageBreak/>
        <w:t>The technology of diagnosis The diagnosis of the new death; of a new form of death follows a three-month study of the individual, who is in a vegetative state</w:t>
      </w:r>
      <w:r w:rsidR="007D635C" w:rsidRPr="00751633">
        <w:rPr>
          <w:rFonts w:ascii="Sylfaen" w:hAnsi="Sylfaen"/>
          <w:sz w:val="32"/>
          <w:szCs w:val="32"/>
        </w:rPr>
        <w:t xml:space="preserve">. </w:t>
      </w:r>
      <w:r w:rsidRPr="00751633">
        <w:rPr>
          <w:rFonts w:ascii="Sylfaen" w:hAnsi="Sylfaen"/>
          <w:sz w:val="32"/>
          <w:szCs w:val="32"/>
        </w:rPr>
        <w:t>The first examination occurs three months</w:t>
      </w:r>
      <w:r w:rsidR="007D635C" w:rsidRPr="00751633">
        <w:rPr>
          <w:rFonts w:ascii="Sylfaen" w:hAnsi="Sylfaen"/>
          <w:sz w:val="32"/>
          <w:szCs w:val="32"/>
        </w:rPr>
        <w:t xml:space="preserve"> </w:t>
      </w:r>
      <w:r w:rsidRPr="00751633">
        <w:rPr>
          <w:rFonts w:ascii="Sylfaen" w:hAnsi="Sylfaen"/>
          <w:sz w:val="32"/>
          <w:szCs w:val="32"/>
        </w:rPr>
        <w:t xml:space="preserve">after the unconscious development, the second six months, and the third one year. The diagnosis of death of the thought; finally applies if the data received at each stage of the study is worse or unchanged. Each examination is carried out by the </w:t>
      </w:r>
      <w:r w:rsidR="00376ECF" w:rsidRPr="00751633">
        <w:rPr>
          <w:rFonts w:ascii="Sylfaen" w:hAnsi="Sylfaen"/>
          <w:sz w:val="32"/>
          <w:szCs w:val="32"/>
        </w:rPr>
        <w:t>researcher’s</w:t>
      </w:r>
      <w:r w:rsidR="007D635C" w:rsidRPr="00751633">
        <w:rPr>
          <w:rFonts w:ascii="Sylfaen" w:hAnsi="Sylfaen"/>
          <w:sz w:val="32"/>
          <w:szCs w:val="32"/>
        </w:rPr>
        <w:t xml:space="preserve"> </w:t>
      </w:r>
      <w:r w:rsidRPr="00751633">
        <w:rPr>
          <w:rFonts w:ascii="Sylfaen" w:hAnsi="Sylfaen"/>
          <w:sz w:val="32"/>
          <w:szCs w:val="32"/>
        </w:rPr>
        <w:t>brigade, comprising a doctor of critical medicine, neuropathologist, radiologist, electrophysiologist, and Doppler specialist, transcurrence with more, than five years of work experience in the relevant specialty of Ph.D. degrees. Lee this can not be included in the composition where those persons who have contact with organ and tissue transplantation area or participated in the treatment process of this patient. Thecoordinate of the works of the specialists to run the Ministry of Justice, which is responsible for research in each organizational matter of protocol. The service crews are based on the Ministry of Justice, the Ministry of Labor, Health, and Social Affairs, the Academy of Medical Sciences, and the Profile Medical Associations in a joint agreement. The research is carried out based on the written request of the diagnostic individual legal entities and the administration of the hospital or the institution in which the individual is taking place. In the third stage of the research, the final decision is made, and the appropriate diagnosis. In case of diagnosis of the thought of the death; the state suspends the process of maintaining the vegetative state&amp;quot; of the individual with this diagnosis. Also, the right to terminate the care process of an individual with this diagnosis shall have its legal owner or patrons, but the obligation of this individual is a written requirement for all legal entities of this individual, is the signature of each of them to provide evidence, but, if desired, they can proceed further in the individual care of their funds.</w:t>
      </w:r>
    </w:p>
    <w:p w14:paraId="4EA7A0BA" w14:textId="7CCFADE6" w:rsidR="005E642A" w:rsidRPr="00751633" w:rsidRDefault="005E642A" w:rsidP="00306F11">
      <w:pPr>
        <w:ind w:left="-1080"/>
        <w:rPr>
          <w:rFonts w:ascii="Sylfaen" w:hAnsi="Sylfaen"/>
          <w:sz w:val="32"/>
          <w:szCs w:val="32"/>
        </w:rPr>
      </w:pPr>
      <w:r w:rsidRPr="00751633">
        <w:rPr>
          <w:rFonts w:ascii="Sylfaen" w:hAnsi="Sylfaen"/>
          <w:sz w:val="32"/>
          <w:szCs w:val="32"/>
        </w:rPr>
        <w:t xml:space="preserve">Diagnostic criteria of </w:t>
      </w:r>
      <w:r w:rsidR="00205465" w:rsidRPr="00751633">
        <w:rPr>
          <w:rFonts w:ascii="Sylfaen" w:hAnsi="Sylfaen"/>
          <w:sz w:val="32"/>
          <w:szCs w:val="32"/>
        </w:rPr>
        <w:t xml:space="preserve"> death</w:t>
      </w:r>
    </w:p>
    <w:p w14:paraId="7622A5DD" w14:textId="7101A471" w:rsidR="005E642A" w:rsidRPr="00751633" w:rsidRDefault="005E642A" w:rsidP="00306F11">
      <w:pPr>
        <w:ind w:left="-1080"/>
        <w:rPr>
          <w:rFonts w:ascii="Sylfaen" w:hAnsi="Sylfaen"/>
          <w:sz w:val="32"/>
          <w:szCs w:val="32"/>
        </w:rPr>
      </w:pPr>
      <w:r w:rsidRPr="00751633">
        <w:rPr>
          <w:rFonts w:ascii="Sylfaen" w:hAnsi="Sylfaen"/>
          <w:sz w:val="32"/>
          <w:szCs w:val="32"/>
        </w:rPr>
        <w:t>1.The main pathogenic sign of this form of death is the full and irreversible severity of</w:t>
      </w:r>
      <w:r w:rsidR="00EE47E3" w:rsidRPr="00751633">
        <w:rPr>
          <w:rFonts w:ascii="Sylfaen" w:hAnsi="Sylfaen"/>
          <w:sz w:val="32"/>
          <w:szCs w:val="32"/>
        </w:rPr>
        <w:t xml:space="preserve"> </w:t>
      </w:r>
      <w:r w:rsidRPr="00751633">
        <w:rPr>
          <w:rFonts w:ascii="Sylfaen" w:hAnsi="Sylfaen"/>
          <w:sz w:val="32"/>
          <w:szCs w:val="32"/>
        </w:rPr>
        <w:t xml:space="preserve">the function of the individual and the primary condition of such </w:t>
      </w:r>
      <w:r w:rsidRPr="00751633">
        <w:rPr>
          <w:rFonts w:ascii="Sylfaen" w:hAnsi="Sylfaen"/>
          <w:sz w:val="32"/>
          <w:szCs w:val="32"/>
        </w:rPr>
        <w:lastRenderedPageBreak/>
        <w:t xml:space="preserve">diagnosis is to </w:t>
      </w:r>
      <w:r w:rsidR="00376ECF" w:rsidRPr="00751633">
        <w:rPr>
          <w:rFonts w:ascii="Sylfaen" w:hAnsi="Sylfaen"/>
          <w:sz w:val="32"/>
          <w:szCs w:val="32"/>
        </w:rPr>
        <w:t>confirm the</w:t>
      </w:r>
      <w:r w:rsidRPr="00751633">
        <w:rPr>
          <w:rFonts w:ascii="Sylfaen" w:hAnsi="Sylfaen"/>
          <w:sz w:val="32"/>
          <w:szCs w:val="32"/>
        </w:rPr>
        <w:t xml:space="preserve"> full and irreversible quench of the function.</w:t>
      </w:r>
    </w:p>
    <w:p w14:paraId="2A420B98" w14:textId="6545D037" w:rsidR="005E642A" w:rsidRPr="00751633" w:rsidRDefault="005E642A" w:rsidP="00306F11">
      <w:pPr>
        <w:ind w:left="-1080"/>
        <w:rPr>
          <w:rFonts w:ascii="Sylfaen" w:hAnsi="Sylfaen"/>
          <w:sz w:val="32"/>
          <w:szCs w:val="32"/>
        </w:rPr>
      </w:pPr>
      <w:r w:rsidRPr="00751633">
        <w:rPr>
          <w:rFonts w:ascii="Sylfaen" w:hAnsi="Sylfaen"/>
          <w:sz w:val="32"/>
          <w:szCs w:val="32"/>
        </w:rPr>
        <w:t>The premier clinical signs of “The</w:t>
      </w:r>
      <w:r w:rsidR="00376ECF" w:rsidRPr="00751633">
        <w:rPr>
          <w:rFonts w:ascii="Sylfaen" w:hAnsi="Sylfaen"/>
          <w:sz w:val="32"/>
          <w:szCs w:val="32"/>
        </w:rPr>
        <w:t xml:space="preserve"> death of thought</w:t>
      </w:r>
      <w:r w:rsidRPr="00751633">
        <w:rPr>
          <w:rFonts w:ascii="Sylfaen" w:hAnsi="Sylfaen"/>
          <w:sz w:val="32"/>
          <w:szCs w:val="32"/>
        </w:rPr>
        <w:t>” are:</w:t>
      </w:r>
    </w:p>
    <w:p w14:paraId="42C386E2" w14:textId="77777777" w:rsidR="005E642A" w:rsidRPr="00751633" w:rsidRDefault="005E642A" w:rsidP="00306F11">
      <w:pPr>
        <w:ind w:left="-1080"/>
        <w:rPr>
          <w:rFonts w:ascii="Sylfaen" w:hAnsi="Sylfaen"/>
          <w:sz w:val="32"/>
          <w:szCs w:val="32"/>
        </w:rPr>
      </w:pPr>
      <w:r w:rsidRPr="00751633">
        <w:rPr>
          <w:rFonts w:ascii="Sylfaen" w:hAnsi="Sylfaen"/>
          <w:sz w:val="32"/>
          <w:szCs w:val="32"/>
        </w:rPr>
        <w:t>* The sick are not in contact</w:t>
      </w:r>
    </w:p>
    <w:p w14:paraId="621A5C93"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perform verbal assignments,</w:t>
      </w:r>
    </w:p>
    <w:p w14:paraId="285E5064"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react to light</w:t>
      </w:r>
    </w:p>
    <w:p w14:paraId="453ECFC3"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react to sound irritations,</w:t>
      </w:r>
    </w:p>
    <w:p w14:paraId="15B557F7"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feel pain</w:t>
      </w:r>
    </w:p>
    <w:p w14:paraId="68FC5653"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perceive the temperature changes</w:t>
      </w:r>
    </w:p>
    <w:p w14:paraId="3388A5D0" w14:textId="77777777" w:rsidR="005E642A" w:rsidRPr="00751633" w:rsidRDefault="005E642A" w:rsidP="00306F11">
      <w:pPr>
        <w:ind w:left="-1080"/>
        <w:rPr>
          <w:rFonts w:ascii="Sylfaen" w:hAnsi="Sylfaen"/>
          <w:sz w:val="32"/>
          <w:szCs w:val="32"/>
        </w:rPr>
      </w:pPr>
      <w:r w:rsidRPr="00751633">
        <w:rPr>
          <w:rFonts w:ascii="Sylfaen" w:hAnsi="Sylfaen"/>
          <w:sz w:val="32"/>
          <w:szCs w:val="32"/>
        </w:rPr>
        <w:t>* Do not understand the smell</w:t>
      </w:r>
    </w:p>
    <w:p w14:paraId="1C4DF97A" w14:textId="77777777" w:rsidR="005E642A" w:rsidRPr="00751633" w:rsidRDefault="005E642A" w:rsidP="00306F11">
      <w:pPr>
        <w:ind w:left="-1080"/>
        <w:rPr>
          <w:rFonts w:ascii="Sylfaen" w:hAnsi="Sylfaen"/>
          <w:sz w:val="32"/>
          <w:szCs w:val="32"/>
        </w:rPr>
      </w:pPr>
      <w:r w:rsidRPr="00751633">
        <w:rPr>
          <w:rFonts w:ascii="Sylfaen" w:hAnsi="Sylfaen"/>
          <w:sz w:val="32"/>
          <w:szCs w:val="32"/>
        </w:rPr>
        <w:t>* Indifferent to any other form of irritant.</w:t>
      </w:r>
    </w:p>
    <w:p w14:paraId="766879C9" w14:textId="77777777" w:rsidR="005E642A" w:rsidRPr="00751633" w:rsidRDefault="005E642A" w:rsidP="00306F11">
      <w:pPr>
        <w:ind w:left="-1080"/>
        <w:rPr>
          <w:rFonts w:ascii="Sylfaen" w:hAnsi="Sylfaen"/>
          <w:sz w:val="32"/>
          <w:szCs w:val="32"/>
        </w:rPr>
      </w:pPr>
      <w:r w:rsidRPr="00751633">
        <w:rPr>
          <w:rFonts w:ascii="Sylfaen" w:hAnsi="Sylfaen"/>
          <w:sz w:val="32"/>
          <w:szCs w:val="32"/>
        </w:rPr>
        <w:t>* The function of most of the head and spinal cord nerves is more or less saved.</w:t>
      </w:r>
    </w:p>
    <w:p w14:paraId="21150444" w14:textId="0B815C5A" w:rsidR="005E642A" w:rsidRPr="00751633" w:rsidRDefault="005E642A" w:rsidP="00306F11">
      <w:pPr>
        <w:ind w:left="-1080"/>
        <w:rPr>
          <w:rFonts w:ascii="Sylfaen" w:hAnsi="Sylfaen"/>
          <w:sz w:val="32"/>
          <w:szCs w:val="32"/>
        </w:rPr>
      </w:pPr>
      <w:r w:rsidRPr="00751633">
        <w:rPr>
          <w:rFonts w:ascii="Sylfaen" w:hAnsi="Sylfaen"/>
          <w:sz w:val="32"/>
          <w:szCs w:val="32"/>
        </w:rPr>
        <w:t>The Other clinical signs of “The</w:t>
      </w:r>
      <w:r w:rsidR="00376ECF" w:rsidRPr="00751633">
        <w:rPr>
          <w:rFonts w:ascii="Sylfaen" w:hAnsi="Sylfaen"/>
          <w:sz w:val="32"/>
          <w:szCs w:val="32"/>
        </w:rPr>
        <w:t xml:space="preserve"> death of thought</w:t>
      </w:r>
      <w:r w:rsidRPr="00751633">
        <w:rPr>
          <w:rFonts w:ascii="Sylfaen" w:hAnsi="Sylfaen"/>
          <w:sz w:val="32"/>
          <w:szCs w:val="32"/>
        </w:rPr>
        <w:t>” are:</w:t>
      </w:r>
    </w:p>
    <w:p w14:paraId="524627A8" w14:textId="77777777" w:rsidR="005E642A" w:rsidRPr="00751633" w:rsidRDefault="005E642A" w:rsidP="00306F11">
      <w:pPr>
        <w:ind w:left="-1080"/>
        <w:rPr>
          <w:rFonts w:ascii="Sylfaen" w:hAnsi="Sylfaen"/>
          <w:sz w:val="32"/>
          <w:szCs w:val="32"/>
        </w:rPr>
      </w:pPr>
      <w:r w:rsidRPr="00751633">
        <w:rPr>
          <w:rFonts w:ascii="Sylfaen" w:hAnsi="Sylfaen"/>
          <w:sz w:val="32"/>
          <w:szCs w:val="32"/>
        </w:rPr>
        <w:t>* Such patients can not move. The location of their permanent location is the bed in</w:t>
      </w:r>
    </w:p>
    <w:p w14:paraId="1D75F6BA" w14:textId="62E99D0A" w:rsidR="005E642A" w:rsidRPr="00751633" w:rsidRDefault="005E642A" w:rsidP="00306F11">
      <w:pPr>
        <w:ind w:left="-1080"/>
        <w:rPr>
          <w:rFonts w:ascii="Sylfaen" w:hAnsi="Sylfaen"/>
          <w:sz w:val="32"/>
          <w:szCs w:val="32"/>
        </w:rPr>
      </w:pPr>
      <w:r w:rsidRPr="00751633">
        <w:rPr>
          <w:rFonts w:ascii="Sylfaen" w:hAnsi="Sylfaen"/>
          <w:sz w:val="32"/>
          <w:szCs w:val="32"/>
        </w:rPr>
        <w:t>which their location is passive and the form that it gives. In some cases</w:t>
      </w:r>
      <w:r w:rsidR="00EB3215" w:rsidRPr="00751633">
        <w:rPr>
          <w:rFonts w:ascii="Sylfaen" w:hAnsi="Sylfaen"/>
          <w:sz w:val="32"/>
          <w:szCs w:val="32"/>
        </w:rPr>
        <w:t>,</w:t>
      </w:r>
      <w:r w:rsidRPr="00751633">
        <w:rPr>
          <w:rFonts w:ascii="Sylfaen" w:hAnsi="Sylfaen"/>
          <w:sz w:val="32"/>
          <w:szCs w:val="32"/>
        </w:rPr>
        <w:t xml:space="preserve"> it is possible to</w:t>
      </w:r>
      <w:r w:rsidR="00376ECF" w:rsidRPr="00751633">
        <w:rPr>
          <w:rFonts w:ascii="Sylfaen" w:hAnsi="Sylfaen"/>
          <w:sz w:val="32"/>
          <w:szCs w:val="32"/>
        </w:rPr>
        <w:t xml:space="preserve"> </w:t>
      </w:r>
      <w:r w:rsidRPr="00751633">
        <w:rPr>
          <w:rFonts w:ascii="Sylfaen" w:hAnsi="Sylfaen"/>
          <w:sz w:val="32"/>
          <w:szCs w:val="32"/>
        </w:rPr>
        <w:t xml:space="preserve">express divergent </w:t>
      </w:r>
      <w:r w:rsidR="00376ECF" w:rsidRPr="00751633">
        <w:rPr>
          <w:rFonts w:ascii="Sylfaen" w:hAnsi="Sylfaen"/>
          <w:sz w:val="32"/>
          <w:szCs w:val="32"/>
        </w:rPr>
        <w:t>sequences</w:t>
      </w:r>
      <w:r w:rsidRPr="00751633">
        <w:rPr>
          <w:rFonts w:ascii="Sylfaen" w:hAnsi="Sylfaen"/>
          <w:sz w:val="32"/>
          <w:szCs w:val="32"/>
        </w:rPr>
        <w:t>, unwanted movements of chaotic facial limbs</w:t>
      </w:r>
      <w:r w:rsidR="00376ECF" w:rsidRPr="00751633">
        <w:rPr>
          <w:rFonts w:ascii="Sylfaen" w:hAnsi="Sylfaen"/>
          <w:sz w:val="32"/>
          <w:szCs w:val="32"/>
        </w:rPr>
        <w:t>,</w:t>
      </w:r>
      <w:r w:rsidRPr="00751633">
        <w:rPr>
          <w:rFonts w:ascii="Sylfaen" w:hAnsi="Sylfaen"/>
          <w:sz w:val="32"/>
          <w:szCs w:val="32"/>
        </w:rPr>
        <w:t xml:space="preserve"> or myoclona</w:t>
      </w:r>
      <w:r w:rsidR="00EE47E3" w:rsidRPr="00751633">
        <w:rPr>
          <w:rFonts w:ascii="Sylfaen" w:hAnsi="Sylfaen"/>
          <w:sz w:val="32"/>
          <w:szCs w:val="32"/>
        </w:rPr>
        <w:t xml:space="preserve"> </w:t>
      </w:r>
      <w:r w:rsidRPr="00751633">
        <w:rPr>
          <w:rFonts w:ascii="Sylfaen" w:hAnsi="Sylfaen"/>
          <w:sz w:val="32"/>
          <w:szCs w:val="32"/>
        </w:rPr>
        <w:t>disorders of facial muscles. It can also be registered with spontaneous throat and</w:t>
      </w:r>
      <w:r w:rsidR="00EE47E3" w:rsidRPr="00751633">
        <w:rPr>
          <w:rFonts w:ascii="Sylfaen" w:hAnsi="Sylfaen"/>
          <w:sz w:val="32"/>
          <w:szCs w:val="32"/>
        </w:rPr>
        <w:t xml:space="preserve"> </w:t>
      </w:r>
      <w:r w:rsidRPr="00751633">
        <w:rPr>
          <w:rFonts w:ascii="Sylfaen" w:hAnsi="Sylfaen"/>
          <w:sz w:val="32"/>
          <w:szCs w:val="32"/>
        </w:rPr>
        <w:t>eyelid</w:t>
      </w:r>
      <w:r w:rsidR="00EB3215" w:rsidRPr="00751633">
        <w:rPr>
          <w:rFonts w:ascii="Sylfaen" w:hAnsi="Sylfaen"/>
          <w:sz w:val="32"/>
          <w:szCs w:val="32"/>
        </w:rPr>
        <w:t xml:space="preserve"> </w:t>
      </w:r>
      <w:r w:rsidRPr="00751633">
        <w:rPr>
          <w:rFonts w:ascii="Sylfaen" w:hAnsi="Sylfaen"/>
          <w:sz w:val="32"/>
          <w:szCs w:val="32"/>
        </w:rPr>
        <w:t>movements.</w:t>
      </w:r>
    </w:p>
    <w:p w14:paraId="51870CC5" w14:textId="77777777" w:rsidR="005E642A" w:rsidRPr="00751633" w:rsidRDefault="005E642A" w:rsidP="00306F11">
      <w:pPr>
        <w:ind w:left="-1080"/>
        <w:rPr>
          <w:rFonts w:ascii="Sylfaen" w:hAnsi="Sylfaen"/>
          <w:sz w:val="32"/>
          <w:szCs w:val="32"/>
        </w:rPr>
      </w:pPr>
      <w:r w:rsidRPr="00751633">
        <w:rPr>
          <w:rFonts w:ascii="Sylfaen" w:hAnsi="Sylfaen"/>
          <w:sz w:val="32"/>
          <w:szCs w:val="32"/>
        </w:rPr>
        <w:t>* Breathing is usually spontaneous, but when it comes to tracheitis, bronchitis or</w:t>
      </w:r>
    </w:p>
    <w:p w14:paraId="4501C6AF" w14:textId="77777777" w:rsidR="005E642A" w:rsidRPr="00751633" w:rsidRDefault="005E642A" w:rsidP="00306F11">
      <w:pPr>
        <w:ind w:left="-1080"/>
        <w:rPr>
          <w:rFonts w:ascii="Sylfaen" w:hAnsi="Sylfaen"/>
          <w:sz w:val="32"/>
          <w:szCs w:val="32"/>
        </w:rPr>
      </w:pPr>
      <w:r w:rsidRPr="00751633">
        <w:rPr>
          <w:rFonts w:ascii="Sylfaen" w:hAnsi="Sylfaen"/>
          <w:sz w:val="32"/>
          <w:szCs w:val="32"/>
        </w:rPr>
        <w:t>pneumonia, it is sometimes necessary to replace the apparatus.</w:t>
      </w:r>
    </w:p>
    <w:p w14:paraId="702FF2F3" w14:textId="2DC42104" w:rsidR="005E642A" w:rsidRPr="00751633" w:rsidRDefault="005E642A" w:rsidP="00306F11">
      <w:pPr>
        <w:ind w:left="-1080"/>
        <w:rPr>
          <w:rFonts w:ascii="Sylfaen" w:hAnsi="Sylfaen"/>
          <w:sz w:val="32"/>
          <w:szCs w:val="32"/>
        </w:rPr>
      </w:pPr>
      <w:r w:rsidRPr="00751633">
        <w:rPr>
          <w:rFonts w:ascii="Sylfaen" w:hAnsi="Sylfaen"/>
          <w:sz w:val="32"/>
          <w:szCs w:val="32"/>
        </w:rPr>
        <w:t xml:space="preserve">* Blood trafficking is preserved and rarely requires </w:t>
      </w:r>
      <w:r w:rsidR="00376ECF" w:rsidRPr="00751633">
        <w:rPr>
          <w:rFonts w:ascii="Sylfaen" w:hAnsi="Sylfaen"/>
          <w:sz w:val="32"/>
          <w:szCs w:val="32"/>
        </w:rPr>
        <w:t xml:space="preserve">the </w:t>
      </w:r>
      <w:r w:rsidRPr="00751633">
        <w:rPr>
          <w:rFonts w:ascii="Sylfaen" w:hAnsi="Sylfaen"/>
          <w:sz w:val="32"/>
          <w:szCs w:val="32"/>
        </w:rPr>
        <w:t>use of coagulation</w:t>
      </w:r>
    </w:p>
    <w:p w14:paraId="2E107B7C" w14:textId="4ADFE1E5" w:rsidR="005E642A" w:rsidRPr="00751633" w:rsidRDefault="005E642A" w:rsidP="00306F11">
      <w:pPr>
        <w:ind w:left="-1080"/>
        <w:rPr>
          <w:rFonts w:ascii="Sylfaen" w:hAnsi="Sylfaen"/>
          <w:sz w:val="32"/>
          <w:szCs w:val="32"/>
        </w:rPr>
      </w:pPr>
      <w:r w:rsidRPr="00751633">
        <w:rPr>
          <w:rFonts w:ascii="Sylfaen" w:hAnsi="Sylfaen"/>
          <w:sz w:val="32"/>
          <w:szCs w:val="32"/>
        </w:rPr>
        <w:t>* The digestive system work is satisfactory, but in some cases</w:t>
      </w:r>
      <w:r w:rsidR="00376ECF" w:rsidRPr="00751633">
        <w:rPr>
          <w:rFonts w:ascii="Sylfaen" w:hAnsi="Sylfaen"/>
          <w:sz w:val="32"/>
          <w:szCs w:val="32"/>
        </w:rPr>
        <w:t>,</w:t>
      </w:r>
      <w:r w:rsidRPr="00751633">
        <w:rPr>
          <w:rFonts w:ascii="Sylfaen" w:hAnsi="Sylfaen"/>
          <w:sz w:val="32"/>
          <w:szCs w:val="32"/>
        </w:rPr>
        <w:t xml:space="preserve"> it is necessary to provide</w:t>
      </w:r>
      <w:r w:rsidR="00376ECF" w:rsidRPr="00751633">
        <w:rPr>
          <w:rFonts w:ascii="Sylfaen" w:hAnsi="Sylfaen"/>
          <w:sz w:val="32"/>
          <w:szCs w:val="32"/>
        </w:rPr>
        <w:t xml:space="preserve"> </w:t>
      </w:r>
      <w:r w:rsidRPr="00751633">
        <w:rPr>
          <w:rFonts w:ascii="Sylfaen" w:hAnsi="Sylfaen"/>
          <w:sz w:val="32"/>
          <w:szCs w:val="32"/>
        </w:rPr>
        <w:t xml:space="preserve">food through or </w:t>
      </w:r>
      <w:r w:rsidR="00376ECF" w:rsidRPr="00751633">
        <w:rPr>
          <w:rFonts w:ascii="Sylfaen" w:hAnsi="Sylfaen"/>
          <w:sz w:val="32"/>
          <w:szCs w:val="32"/>
        </w:rPr>
        <w:t>NG tube.</w:t>
      </w:r>
    </w:p>
    <w:p w14:paraId="375D654A" w14:textId="467770F2" w:rsidR="005E642A" w:rsidRPr="00751633" w:rsidRDefault="005E642A" w:rsidP="00306F11">
      <w:pPr>
        <w:ind w:left="-1080"/>
        <w:rPr>
          <w:rFonts w:ascii="Sylfaen" w:hAnsi="Sylfaen"/>
          <w:sz w:val="32"/>
          <w:szCs w:val="32"/>
        </w:rPr>
      </w:pPr>
      <w:r w:rsidRPr="00751633">
        <w:rPr>
          <w:rFonts w:ascii="Sylfaen" w:hAnsi="Sylfaen"/>
          <w:sz w:val="32"/>
          <w:szCs w:val="32"/>
        </w:rPr>
        <w:t>* Urine allocation function is stored, but it is often necessary to install a catheter in the</w:t>
      </w:r>
      <w:r w:rsidR="00EE47E3" w:rsidRPr="00751633">
        <w:rPr>
          <w:rFonts w:ascii="Sylfaen" w:hAnsi="Sylfaen"/>
          <w:sz w:val="32"/>
          <w:szCs w:val="32"/>
        </w:rPr>
        <w:t xml:space="preserve"> </w:t>
      </w:r>
      <w:r w:rsidRPr="00751633">
        <w:rPr>
          <w:rFonts w:ascii="Sylfaen" w:hAnsi="Sylfaen"/>
          <w:sz w:val="32"/>
          <w:szCs w:val="32"/>
        </w:rPr>
        <w:t>urine blush.</w:t>
      </w:r>
    </w:p>
    <w:p w14:paraId="630403CC" w14:textId="77777777" w:rsidR="00376ECF" w:rsidRPr="00751633" w:rsidRDefault="005E642A" w:rsidP="00306F11">
      <w:pPr>
        <w:ind w:left="-1080"/>
        <w:rPr>
          <w:rFonts w:ascii="Sylfaen" w:hAnsi="Sylfaen"/>
          <w:sz w:val="32"/>
          <w:szCs w:val="32"/>
        </w:rPr>
      </w:pPr>
      <w:r w:rsidRPr="00751633">
        <w:rPr>
          <w:rFonts w:ascii="Sylfaen" w:hAnsi="Sylfaen"/>
          <w:sz w:val="32"/>
          <w:szCs w:val="32"/>
        </w:rPr>
        <w:t>* The surface of the body is unchanged, but it is often observed in the formation of</w:t>
      </w:r>
      <w:r w:rsidR="00376ECF" w:rsidRPr="00751633">
        <w:rPr>
          <w:rFonts w:ascii="Sylfaen" w:hAnsi="Sylfaen"/>
          <w:sz w:val="32"/>
          <w:szCs w:val="32"/>
        </w:rPr>
        <w:t xml:space="preserve"> </w:t>
      </w:r>
      <w:r w:rsidRPr="00751633">
        <w:rPr>
          <w:rFonts w:ascii="Sylfaen" w:hAnsi="Sylfaen"/>
          <w:sz w:val="32"/>
          <w:szCs w:val="32"/>
        </w:rPr>
        <w:t>different sizes, shapes, and age skin on the skin and there are frequent sizes and depths</w:t>
      </w:r>
      <w:r w:rsidR="00EE47E3" w:rsidRPr="00751633">
        <w:rPr>
          <w:rFonts w:ascii="Sylfaen" w:hAnsi="Sylfaen"/>
          <w:sz w:val="32"/>
          <w:szCs w:val="32"/>
        </w:rPr>
        <w:t xml:space="preserve"> </w:t>
      </w:r>
      <w:r w:rsidRPr="00751633">
        <w:rPr>
          <w:rFonts w:ascii="Sylfaen" w:hAnsi="Sylfaen"/>
          <w:sz w:val="32"/>
          <w:szCs w:val="32"/>
        </w:rPr>
        <w:t>of various sizes and depths on the back of the body, which are hardly obeyed to treat</w:t>
      </w:r>
      <w:r w:rsidR="00EE47E3" w:rsidRPr="00751633">
        <w:rPr>
          <w:rFonts w:ascii="Sylfaen" w:hAnsi="Sylfaen"/>
          <w:sz w:val="32"/>
          <w:szCs w:val="32"/>
        </w:rPr>
        <w:t xml:space="preserve"> </w:t>
      </w:r>
      <w:r w:rsidRPr="00751633">
        <w:rPr>
          <w:rFonts w:ascii="Sylfaen" w:hAnsi="Sylfaen"/>
          <w:sz w:val="32"/>
          <w:szCs w:val="32"/>
        </w:rPr>
        <w:t xml:space="preserve">and are rarely controlled by the generalized </w:t>
      </w:r>
      <w:r w:rsidRPr="00751633">
        <w:rPr>
          <w:rFonts w:ascii="Sylfaen" w:hAnsi="Sylfaen"/>
          <w:sz w:val="32"/>
          <w:szCs w:val="32"/>
        </w:rPr>
        <w:lastRenderedPageBreak/>
        <w:t>infection in the body.</w:t>
      </w:r>
      <w:r w:rsidR="00376ECF" w:rsidRPr="00751633">
        <w:rPr>
          <w:rFonts w:ascii="Sylfaen" w:hAnsi="Sylfaen"/>
          <w:sz w:val="32"/>
          <w:szCs w:val="32"/>
        </w:rPr>
        <w:t xml:space="preserve"> </w:t>
      </w:r>
    </w:p>
    <w:p w14:paraId="6451F5D9" w14:textId="464F7D09" w:rsidR="005E642A" w:rsidRPr="00751633" w:rsidRDefault="005E642A" w:rsidP="00306F11">
      <w:pPr>
        <w:ind w:left="-1080"/>
        <w:rPr>
          <w:rFonts w:ascii="Sylfaen" w:hAnsi="Sylfaen"/>
          <w:sz w:val="32"/>
          <w:szCs w:val="32"/>
        </w:rPr>
      </w:pPr>
      <w:r w:rsidRPr="00751633">
        <w:rPr>
          <w:rFonts w:ascii="Sylfaen" w:hAnsi="Sylfaen"/>
          <w:sz w:val="32"/>
          <w:szCs w:val="32"/>
        </w:rPr>
        <w:t>The paraclinical signs of “The</w:t>
      </w:r>
      <w:r w:rsidR="00376ECF" w:rsidRPr="00751633">
        <w:rPr>
          <w:rFonts w:ascii="Sylfaen" w:hAnsi="Sylfaen"/>
          <w:sz w:val="32"/>
          <w:szCs w:val="32"/>
        </w:rPr>
        <w:t xml:space="preserve"> death of thought</w:t>
      </w:r>
      <w:r w:rsidRPr="00751633">
        <w:rPr>
          <w:rFonts w:ascii="Sylfaen" w:hAnsi="Sylfaen"/>
          <w:sz w:val="32"/>
          <w:szCs w:val="32"/>
        </w:rPr>
        <w:t>” are:</w:t>
      </w:r>
    </w:p>
    <w:p w14:paraId="28D1158A" w14:textId="0297713C" w:rsidR="005E642A" w:rsidRPr="00751633" w:rsidRDefault="005E642A" w:rsidP="00306F11">
      <w:pPr>
        <w:ind w:left="-1080"/>
        <w:rPr>
          <w:rFonts w:ascii="Sylfaen" w:hAnsi="Sylfaen"/>
          <w:sz w:val="32"/>
          <w:szCs w:val="32"/>
        </w:rPr>
      </w:pPr>
      <w:r w:rsidRPr="00751633">
        <w:rPr>
          <w:rFonts w:ascii="Sylfaen" w:hAnsi="Sylfaen"/>
          <w:sz w:val="32"/>
          <w:szCs w:val="32"/>
        </w:rPr>
        <w:t>* In the absence of any of the EEGs, alpha rhythm is rarely observed, the elec</w:t>
      </w:r>
      <w:r w:rsidR="000E375E" w:rsidRPr="00751633">
        <w:rPr>
          <w:rFonts w:ascii="Sylfaen" w:hAnsi="Sylfaen"/>
          <w:sz w:val="32"/>
          <w:szCs w:val="32"/>
        </w:rPr>
        <w:t xml:space="preserve">trical </w:t>
      </w:r>
      <w:r w:rsidRPr="00751633">
        <w:rPr>
          <w:rFonts w:ascii="Sylfaen" w:hAnsi="Sylfaen"/>
          <w:sz w:val="32"/>
          <w:szCs w:val="32"/>
        </w:rPr>
        <w:t>wave amplitude is small and the intensity is weak, in some areas</w:t>
      </w:r>
      <w:r w:rsidR="000E375E" w:rsidRPr="00751633">
        <w:rPr>
          <w:rFonts w:ascii="Sylfaen" w:hAnsi="Sylfaen"/>
          <w:sz w:val="32"/>
          <w:szCs w:val="32"/>
        </w:rPr>
        <w:t>,</w:t>
      </w:r>
      <w:r w:rsidRPr="00751633">
        <w:rPr>
          <w:rFonts w:ascii="Sylfaen" w:hAnsi="Sylfaen"/>
          <w:sz w:val="32"/>
          <w:szCs w:val="32"/>
        </w:rPr>
        <w:t xml:space="preserve"> it is possible to get rid</w:t>
      </w:r>
      <w:r w:rsidR="00EE47E3" w:rsidRPr="00751633">
        <w:rPr>
          <w:rFonts w:ascii="Sylfaen" w:hAnsi="Sylfaen"/>
          <w:sz w:val="32"/>
          <w:szCs w:val="32"/>
        </w:rPr>
        <w:t xml:space="preserve"> </w:t>
      </w:r>
      <w:r w:rsidRPr="00751633">
        <w:rPr>
          <w:rFonts w:ascii="Sylfaen" w:hAnsi="Sylfaen"/>
          <w:sz w:val="32"/>
          <w:szCs w:val="32"/>
        </w:rPr>
        <w:t>of spontaneous facial cramps. In addition, the EEGs,</w:t>
      </w:r>
      <w:r w:rsidR="000E375E" w:rsidRPr="00751633">
        <w:rPr>
          <w:rFonts w:ascii="Sylfaen" w:hAnsi="Sylfaen"/>
          <w:sz w:val="32"/>
          <w:szCs w:val="32"/>
        </w:rPr>
        <w:t xml:space="preserve"> impulse</w:t>
      </w:r>
      <w:r w:rsidRPr="00751633">
        <w:rPr>
          <w:rFonts w:ascii="Sylfaen" w:hAnsi="Sylfaen"/>
          <w:sz w:val="32"/>
          <w:szCs w:val="32"/>
        </w:rPr>
        <w:t xml:space="preserve"> does not change even when</w:t>
      </w:r>
      <w:r w:rsidR="00EE47E3" w:rsidRPr="00751633">
        <w:rPr>
          <w:rFonts w:ascii="Sylfaen" w:hAnsi="Sylfaen"/>
          <w:sz w:val="32"/>
          <w:szCs w:val="32"/>
        </w:rPr>
        <w:t xml:space="preserve"> </w:t>
      </w:r>
      <w:r w:rsidRPr="00751633">
        <w:rPr>
          <w:rFonts w:ascii="Sylfaen" w:hAnsi="Sylfaen"/>
          <w:sz w:val="32"/>
          <w:szCs w:val="32"/>
        </w:rPr>
        <w:t>it affects pain, light, sound</w:t>
      </w:r>
      <w:r w:rsidR="000E375E" w:rsidRPr="00751633">
        <w:rPr>
          <w:rFonts w:ascii="Sylfaen" w:hAnsi="Sylfaen"/>
          <w:sz w:val="32"/>
          <w:szCs w:val="32"/>
        </w:rPr>
        <w:t>,</w:t>
      </w:r>
      <w:r w:rsidRPr="00751633">
        <w:rPr>
          <w:rFonts w:ascii="Sylfaen" w:hAnsi="Sylfaen"/>
          <w:sz w:val="32"/>
          <w:szCs w:val="32"/>
        </w:rPr>
        <w:t xml:space="preserve"> and any other kind of strong irritants.</w:t>
      </w:r>
    </w:p>
    <w:p w14:paraId="57E33533" w14:textId="167C2A2E" w:rsidR="005E642A" w:rsidRPr="00751633" w:rsidRDefault="005E642A" w:rsidP="00306F11">
      <w:pPr>
        <w:ind w:left="-1080"/>
        <w:rPr>
          <w:rFonts w:ascii="Sylfaen" w:hAnsi="Sylfaen"/>
          <w:sz w:val="32"/>
          <w:szCs w:val="32"/>
        </w:rPr>
      </w:pPr>
      <w:r w:rsidRPr="00751633">
        <w:rPr>
          <w:rFonts w:ascii="Sylfaen" w:hAnsi="Sylfaen"/>
          <w:sz w:val="32"/>
          <w:szCs w:val="32"/>
        </w:rPr>
        <w:t>* The oxygen saturation and tension indicators from the sleeping arteries and the blood</w:t>
      </w:r>
      <w:r w:rsidR="00EE47E3" w:rsidRPr="00751633">
        <w:rPr>
          <w:rFonts w:ascii="Sylfaen" w:hAnsi="Sylfaen"/>
          <w:sz w:val="32"/>
          <w:szCs w:val="32"/>
        </w:rPr>
        <w:t xml:space="preserve"> </w:t>
      </w:r>
      <w:r w:rsidRPr="00751633">
        <w:rPr>
          <w:rFonts w:ascii="Sylfaen" w:hAnsi="Sylfaen"/>
          <w:sz w:val="32"/>
          <w:szCs w:val="32"/>
        </w:rPr>
        <w:t xml:space="preserve">from the </w:t>
      </w:r>
      <w:r w:rsidR="000E375E" w:rsidRPr="00751633">
        <w:rPr>
          <w:rFonts w:ascii="Sylfaen" w:hAnsi="Sylfaen"/>
          <w:sz w:val="32"/>
          <w:szCs w:val="32"/>
        </w:rPr>
        <w:t>jugular</w:t>
      </w:r>
      <w:r w:rsidRPr="00751633">
        <w:rPr>
          <w:rFonts w:ascii="Sylfaen" w:hAnsi="Sylfaen"/>
          <w:sz w:val="32"/>
          <w:szCs w:val="32"/>
        </w:rPr>
        <w:t xml:space="preserve"> </w:t>
      </w:r>
      <w:r w:rsidR="000E375E" w:rsidRPr="00751633">
        <w:rPr>
          <w:rFonts w:ascii="Sylfaen" w:hAnsi="Sylfaen"/>
          <w:sz w:val="32"/>
          <w:szCs w:val="32"/>
        </w:rPr>
        <w:t>vein</w:t>
      </w:r>
      <w:r w:rsidRPr="00751633">
        <w:rPr>
          <w:rFonts w:ascii="Sylfaen" w:hAnsi="Sylfaen"/>
          <w:sz w:val="32"/>
          <w:szCs w:val="32"/>
        </w:rPr>
        <w:t xml:space="preserve"> are not very different from each other even after a 15-minute</w:t>
      </w:r>
      <w:r w:rsidR="00EE47E3" w:rsidRPr="00751633">
        <w:rPr>
          <w:rFonts w:ascii="Sylfaen" w:hAnsi="Sylfaen"/>
          <w:sz w:val="32"/>
          <w:szCs w:val="32"/>
        </w:rPr>
        <w:t xml:space="preserve"> </w:t>
      </w:r>
      <w:r w:rsidRPr="00751633">
        <w:rPr>
          <w:rFonts w:ascii="Sylfaen" w:hAnsi="Sylfaen"/>
          <w:sz w:val="32"/>
          <w:szCs w:val="32"/>
        </w:rPr>
        <w:t xml:space="preserve">inhalation of 5 </w:t>
      </w:r>
      <w:r w:rsidR="000E375E" w:rsidRPr="00751633">
        <w:rPr>
          <w:rFonts w:ascii="Sylfaen" w:hAnsi="Sylfaen"/>
          <w:sz w:val="32"/>
          <w:szCs w:val="32"/>
        </w:rPr>
        <w:t>liters</w:t>
      </w:r>
      <w:r w:rsidRPr="00751633">
        <w:rPr>
          <w:rFonts w:ascii="Sylfaen" w:hAnsi="Sylfaen"/>
          <w:sz w:val="32"/>
          <w:szCs w:val="32"/>
        </w:rPr>
        <w:t>/minute.</w:t>
      </w:r>
    </w:p>
    <w:p w14:paraId="45A6D7C1" w14:textId="5BF05436" w:rsidR="005E642A" w:rsidRPr="00751633" w:rsidRDefault="005E642A" w:rsidP="00306F11">
      <w:pPr>
        <w:ind w:left="-1080"/>
        <w:rPr>
          <w:rFonts w:ascii="Sylfaen" w:hAnsi="Sylfaen"/>
          <w:sz w:val="32"/>
          <w:szCs w:val="32"/>
        </w:rPr>
      </w:pPr>
      <w:r w:rsidRPr="00751633">
        <w:rPr>
          <w:rFonts w:ascii="Sylfaen" w:hAnsi="Sylfaen"/>
          <w:sz w:val="32"/>
          <w:szCs w:val="32"/>
        </w:rPr>
        <w:t xml:space="preserve">* Transcranial doplerography at all precincts of the brain is registered to </w:t>
      </w:r>
      <w:r w:rsidR="000E375E" w:rsidRPr="00751633">
        <w:rPr>
          <w:rFonts w:ascii="Sylfaen" w:hAnsi="Sylfaen"/>
          <w:sz w:val="32"/>
          <w:szCs w:val="32"/>
        </w:rPr>
        <w:t>decrease blood</w:t>
      </w:r>
      <w:r w:rsidRPr="00751633">
        <w:rPr>
          <w:rFonts w:ascii="Sylfaen" w:hAnsi="Sylfaen"/>
          <w:sz w:val="32"/>
          <w:szCs w:val="32"/>
        </w:rPr>
        <w:t xml:space="preserve"> circulation.</w:t>
      </w:r>
    </w:p>
    <w:p w14:paraId="2F540476" w14:textId="46825F0E" w:rsidR="005E642A" w:rsidRPr="00751633" w:rsidRDefault="005E642A" w:rsidP="00306F11">
      <w:pPr>
        <w:ind w:left="-1080"/>
        <w:rPr>
          <w:rFonts w:ascii="Sylfaen" w:hAnsi="Sylfaen"/>
          <w:sz w:val="32"/>
          <w:szCs w:val="32"/>
        </w:rPr>
      </w:pPr>
      <w:r w:rsidRPr="00751633">
        <w:rPr>
          <w:rFonts w:ascii="Sylfaen" w:hAnsi="Sylfaen"/>
          <w:sz w:val="32"/>
          <w:szCs w:val="32"/>
        </w:rPr>
        <w:t xml:space="preserve">* The </w:t>
      </w:r>
      <w:r w:rsidR="000E375E" w:rsidRPr="00751633">
        <w:rPr>
          <w:rFonts w:ascii="Sylfaen" w:hAnsi="Sylfaen"/>
          <w:sz w:val="32"/>
          <w:szCs w:val="32"/>
        </w:rPr>
        <w:t>brain</w:t>
      </w:r>
      <w:r w:rsidRPr="00751633">
        <w:rPr>
          <w:rFonts w:ascii="Sylfaen" w:hAnsi="Sylfaen"/>
          <w:sz w:val="32"/>
          <w:szCs w:val="32"/>
        </w:rPr>
        <w:t xml:space="preserve"> nuclear magnetic resonance - the assessment of the condition of the </w:t>
      </w:r>
      <w:r w:rsidR="000E375E" w:rsidRPr="00751633">
        <w:rPr>
          <w:rFonts w:ascii="Sylfaen" w:hAnsi="Sylfaen"/>
          <w:sz w:val="32"/>
          <w:szCs w:val="32"/>
        </w:rPr>
        <w:t>brain structures</w:t>
      </w:r>
      <w:r w:rsidRPr="00751633">
        <w:rPr>
          <w:rFonts w:ascii="Sylfaen" w:hAnsi="Sylfaen"/>
          <w:sz w:val="32"/>
          <w:szCs w:val="32"/>
        </w:rPr>
        <w:t xml:space="preserve"> by the signals of the hydrogen atoms </w:t>
      </w:r>
      <w:r w:rsidR="000E375E" w:rsidRPr="00751633">
        <w:rPr>
          <w:rFonts w:ascii="Sylfaen" w:hAnsi="Sylfaen"/>
          <w:sz w:val="32"/>
          <w:szCs w:val="32"/>
        </w:rPr>
        <w:t>nuclear</w:t>
      </w:r>
      <w:r w:rsidRPr="00751633">
        <w:rPr>
          <w:rFonts w:ascii="Sylfaen" w:hAnsi="Sylfaen"/>
          <w:sz w:val="32"/>
          <w:szCs w:val="32"/>
        </w:rPr>
        <w:t>,</w:t>
      </w:r>
      <w:r w:rsidR="000E375E" w:rsidRPr="00751633">
        <w:rPr>
          <w:rFonts w:ascii="Sylfaen" w:hAnsi="Sylfaen"/>
          <w:sz w:val="32"/>
          <w:szCs w:val="32"/>
        </w:rPr>
        <w:t xml:space="preserve"> </w:t>
      </w:r>
      <w:r w:rsidRPr="00751633">
        <w:rPr>
          <w:rFonts w:ascii="Sylfaen" w:hAnsi="Sylfaen"/>
          <w:sz w:val="32"/>
          <w:szCs w:val="32"/>
        </w:rPr>
        <w:t>after Impact</w:t>
      </w:r>
      <w:r w:rsidR="000E375E" w:rsidRPr="00751633">
        <w:rPr>
          <w:rFonts w:ascii="Sylfaen" w:hAnsi="Sylfaen"/>
          <w:sz w:val="32"/>
          <w:szCs w:val="32"/>
        </w:rPr>
        <w:t xml:space="preserve"> </w:t>
      </w:r>
      <w:r w:rsidRPr="00751633">
        <w:rPr>
          <w:rFonts w:ascii="Sylfaen" w:hAnsi="Sylfaen"/>
          <w:sz w:val="32"/>
          <w:szCs w:val="32"/>
        </w:rPr>
        <w:t>electro-magnetic w</w:t>
      </w:r>
      <w:r w:rsidR="000E375E" w:rsidRPr="00751633">
        <w:rPr>
          <w:rFonts w:ascii="Sylfaen" w:hAnsi="Sylfaen"/>
          <w:sz w:val="32"/>
          <w:szCs w:val="32"/>
        </w:rPr>
        <w:t>aves</w:t>
      </w:r>
      <w:r w:rsidR="00EE47E3" w:rsidRPr="00751633">
        <w:rPr>
          <w:rFonts w:ascii="Sylfaen" w:hAnsi="Sylfaen"/>
          <w:sz w:val="32"/>
          <w:szCs w:val="32"/>
        </w:rPr>
        <w:t xml:space="preserve"> </w:t>
      </w:r>
      <w:r w:rsidRPr="00751633">
        <w:rPr>
          <w:rFonts w:ascii="Sylfaen" w:hAnsi="Sylfaen"/>
          <w:sz w:val="32"/>
          <w:szCs w:val="32"/>
        </w:rPr>
        <w:t>Procedure for drawing up the protocol</w:t>
      </w:r>
    </w:p>
    <w:p w14:paraId="453BE8ED" w14:textId="77777777" w:rsidR="005E642A" w:rsidRPr="00751633" w:rsidRDefault="005E642A" w:rsidP="00306F11">
      <w:pPr>
        <w:ind w:left="-1080"/>
        <w:rPr>
          <w:rFonts w:ascii="Sylfaen" w:hAnsi="Sylfaen"/>
          <w:sz w:val="32"/>
          <w:szCs w:val="32"/>
        </w:rPr>
      </w:pPr>
      <w:r w:rsidRPr="00751633">
        <w:rPr>
          <w:rFonts w:ascii="Sylfaen" w:hAnsi="Sylfaen"/>
          <w:sz w:val="32"/>
          <w:szCs w:val="32"/>
        </w:rPr>
        <w:t>Decision #</w:t>
      </w:r>
    </w:p>
    <w:p w14:paraId="26639F92" w14:textId="77777777" w:rsidR="005E642A" w:rsidRPr="00751633" w:rsidRDefault="005E642A" w:rsidP="00306F11">
      <w:pPr>
        <w:ind w:left="-1080"/>
        <w:rPr>
          <w:rFonts w:ascii="Sylfaen" w:hAnsi="Sylfaen"/>
          <w:sz w:val="32"/>
          <w:szCs w:val="32"/>
        </w:rPr>
      </w:pPr>
      <w:r w:rsidRPr="00751633">
        <w:rPr>
          <w:rFonts w:ascii="Sylfaen" w:hAnsi="Sylfaen"/>
          <w:sz w:val="32"/>
          <w:szCs w:val="32"/>
        </w:rPr>
        <w:t>Study time year, month, number, hours ________________________</w:t>
      </w:r>
    </w:p>
    <w:p w14:paraId="56ED64DA" w14:textId="77777777" w:rsidR="005E642A" w:rsidRPr="00751633" w:rsidRDefault="005E642A" w:rsidP="00306F11">
      <w:pPr>
        <w:ind w:left="-1080"/>
        <w:rPr>
          <w:rFonts w:ascii="Sylfaen" w:hAnsi="Sylfaen"/>
          <w:sz w:val="32"/>
          <w:szCs w:val="32"/>
        </w:rPr>
      </w:pPr>
    </w:p>
    <w:p w14:paraId="6C42DD9A" w14:textId="77777777" w:rsidR="005E642A" w:rsidRPr="00751633" w:rsidRDefault="005E642A" w:rsidP="00306F11">
      <w:pPr>
        <w:ind w:left="-1080"/>
        <w:rPr>
          <w:rFonts w:ascii="Sylfaen" w:hAnsi="Sylfaen"/>
          <w:sz w:val="32"/>
          <w:szCs w:val="32"/>
        </w:rPr>
      </w:pPr>
      <w:r w:rsidRPr="00751633">
        <w:rPr>
          <w:rFonts w:ascii="Sylfaen" w:hAnsi="Sylfaen"/>
          <w:sz w:val="32"/>
          <w:szCs w:val="32"/>
        </w:rPr>
        <w:t>Place of study ________________________</w:t>
      </w:r>
    </w:p>
    <w:p w14:paraId="5C3C580D" w14:textId="77777777" w:rsidR="005E642A" w:rsidRPr="00751633" w:rsidRDefault="005E642A" w:rsidP="00306F11">
      <w:pPr>
        <w:ind w:left="-1080"/>
        <w:rPr>
          <w:rFonts w:ascii="Sylfaen" w:hAnsi="Sylfaen"/>
          <w:sz w:val="32"/>
          <w:szCs w:val="32"/>
        </w:rPr>
      </w:pPr>
      <w:r w:rsidRPr="00751633">
        <w:rPr>
          <w:rFonts w:ascii="Sylfaen" w:hAnsi="Sylfaen"/>
          <w:sz w:val="32"/>
          <w:szCs w:val="32"/>
        </w:rPr>
        <w:t>Study Sequence I, II or III________________________</w:t>
      </w:r>
    </w:p>
    <w:p w14:paraId="120AD559" w14:textId="2496DBF2" w:rsidR="005E642A" w:rsidRPr="00751633" w:rsidRDefault="005E642A" w:rsidP="00306F11">
      <w:pPr>
        <w:ind w:left="-1080"/>
        <w:rPr>
          <w:rFonts w:ascii="Sylfaen" w:hAnsi="Sylfaen"/>
          <w:sz w:val="32"/>
          <w:szCs w:val="32"/>
        </w:rPr>
      </w:pPr>
      <w:r w:rsidRPr="00751633">
        <w:rPr>
          <w:rFonts w:ascii="Sylfaen" w:hAnsi="Sylfaen"/>
          <w:sz w:val="32"/>
          <w:szCs w:val="32"/>
        </w:rPr>
        <w:t>Persons last name, name, father&amp;#39;s name: ________________</w:t>
      </w:r>
    </w:p>
    <w:p w14:paraId="44A77D04" w14:textId="77777777" w:rsidR="005E642A" w:rsidRPr="00751633" w:rsidRDefault="005E642A" w:rsidP="00306F11">
      <w:pPr>
        <w:ind w:left="-1080"/>
        <w:rPr>
          <w:rFonts w:ascii="Sylfaen" w:hAnsi="Sylfaen"/>
          <w:sz w:val="32"/>
          <w:szCs w:val="32"/>
        </w:rPr>
      </w:pPr>
      <w:r w:rsidRPr="00751633">
        <w:rPr>
          <w:rFonts w:ascii="Sylfaen" w:hAnsi="Sylfaen"/>
          <w:sz w:val="32"/>
          <w:szCs w:val="32"/>
        </w:rPr>
        <w:t>Birth year, month, number: ________________________</w:t>
      </w:r>
    </w:p>
    <w:p w14:paraId="6873D971" w14:textId="77777777" w:rsidR="005E642A" w:rsidRPr="00751633" w:rsidRDefault="005E642A" w:rsidP="00306F11">
      <w:pPr>
        <w:ind w:left="-1080"/>
        <w:rPr>
          <w:rFonts w:ascii="Sylfaen" w:hAnsi="Sylfaen"/>
          <w:sz w:val="32"/>
          <w:szCs w:val="32"/>
        </w:rPr>
      </w:pPr>
      <w:r w:rsidRPr="00751633">
        <w:rPr>
          <w:rFonts w:ascii="Sylfaen" w:hAnsi="Sylfaen"/>
          <w:sz w:val="32"/>
          <w:szCs w:val="32"/>
        </w:rPr>
        <w:t>ID card ________________________</w:t>
      </w:r>
    </w:p>
    <w:p w14:paraId="3F69BFD5" w14:textId="77777777" w:rsidR="005E642A" w:rsidRPr="00751633" w:rsidRDefault="005E642A" w:rsidP="00306F11">
      <w:pPr>
        <w:ind w:left="-1080"/>
        <w:rPr>
          <w:rFonts w:ascii="Sylfaen" w:hAnsi="Sylfaen"/>
          <w:sz w:val="32"/>
          <w:szCs w:val="32"/>
        </w:rPr>
      </w:pPr>
      <w:r w:rsidRPr="00751633">
        <w:rPr>
          <w:rFonts w:ascii="Sylfaen" w:hAnsi="Sylfaen"/>
          <w:sz w:val="32"/>
          <w:szCs w:val="32"/>
        </w:rPr>
        <w:t>Name of the medical institution where he was treated</w:t>
      </w:r>
    </w:p>
    <w:p w14:paraId="56F12AEA" w14:textId="77777777" w:rsidR="005E642A" w:rsidRPr="00751633" w:rsidRDefault="005E642A" w:rsidP="00306F11">
      <w:pPr>
        <w:ind w:left="-1080"/>
        <w:rPr>
          <w:rFonts w:ascii="Sylfaen" w:hAnsi="Sylfaen"/>
          <w:sz w:val="32"/>
          <w:szCs w:val="32"/>
        </w:rPr>
      </w:pPr>
      <w:r w:rsidRPr="00751633">
        <w:rPr>
          <w:rFonts w:ascii="Sylfaen" w:hAnsi="Sylfaen"/>
          <w:sz w:val="32"/>
          <w:szCs w:val="32"/>
        </w:rPr>
        <w:t>Or treats a sickly __________________________</w:t>
      </w:r>
    </w:p>
    <w:p w14:paraId="7D08395B" w14:textId="77777777" w:rsidR="005E642A" w:rsidRPr="00751633" w:rsidRDefault="005E642A" w:rsidP="00306F11">
      <w:pPr>
        <w:ind w:left="-1080"/>
        <w:rPr>
          <w:rFonts w:ascii="Sylfaen" w:hAnsi="Sylfaen"/>
          <w:sz w:val="32"/>
          <w:szCs w:val="32"/>
        </w:rPr>
      </w:pPr>
      <w:r w:rsidRPr="00751633">
        <w:rPr>
          <w:rFonts w:ascii="Sylfaen" w:hAnsi="Sylfaen"/>
          <w:sz w:val="32"/>
          <w:szCs w:val="32"/>
        </w:rPr>
        <w:t>Time of treatment __________________________</w:t>
      </w:r>
    </w:p>
    <w:p w14:paraId="3F8D5CE8" w14:textId="77777777" w:rsidR="005E642A" w:rsidRPr="00751633" w:rsidRDefault="005E642A" w:rsidP="00306F11">
      <w:pPr>
        <w:ind w:left="-1080"/>
        <w:rPr>
          <w:rFonts w:ascii="Sylfaen" w:hAnsi="Sylfaen"/>
          <w:sz w:val="32"/>
          <w:szCs w:val="32"/>
        </w:rPr>
      </w:pPr>
      <w:r w:rsidRPr="00751633">
        <w:rPr>
          <w:rFonts w:ascii="Sylfaen" w:hAnsi="Sylfaen"/>
          <w:sz w:val="32"/>
          <w:szCs w:val="32"/>
        </w:rPr>
        <w:t>Illness History Number: ______________________</w:t>
      </w:r>
    </w:p>
    <w:p w14:paraId="2D320C12" w14:textId="77777777" w:rsidR="005E642A" w:rsidRPr="00751633" w:rsidRDefault="005E642A" w:rsidP="00306F11">
      <w:pPr>
        <w:ind w:left="-1080"/>
        <w:rPr>
          <w:rFonts w:ascii="Sylfaen" w:hAnsi="Sylfaen"/>
          <w:sz w:val="32"/>
          <w:szCs w:val="32"/>
        </w:rPr>
      </w:pPr>
      <w:r w:rsidRPr="00751633">
        <w:rPr>
          <w:rFonts w:ascii="Sylfaen" w:hAnsi="Sylfaen"/>
          <w:sz w:val="32"/>
          <w:szCs w:val="32"/>
        </w:rPr>
        <w:t>Complete Clinical Diagnosis: _______________________</w:t>
      </w:r>
    </w:p>
    <w:p w14:paraId="7405D591" w14:textId="77777777" w:rsidR="005E642A" w:rsidRPr="00751633" w:rsidRDefault="005E642A" w:rsidP="00306F11">
      <w:pPr>
        <w:ind w:left="-1080"/>
        <w:rPr>
          <w:rFonts w:ascii="Sylfaen" w:hAnsi="Sylfaen"/>
          <w:sz w:val="32"/>
          <w:szCs w:val="32"/>
        </w:rPr>
      </w:pPr>
      <w:r w:rsidRPr="00751633">
        <w:rPr>
          <w:rFonts w:ascii="Sylfaen" w:hAnsi="Sylfaen"/>
          <w:sz w:val="32"/>
          <w:szCs w:val="32"/>
        </w:rPr>
        <w:t>Tear and clock to start research _____________________</w:t>
      </w:r>
    </w:p>
    <w:p w14:paraId="1EDF2360" w14:textId="77777777" w:rsidR="005E642A" w:rsidRPr="00751633" w:rsidRDefault="005E642A" w:rsidP="00306F11">
      <w:pPr>
        <w:ind w:left="-1080"/>
        <w:rPr>
          <w:rFonts w:ascii="Sylfaen" w:hAnsi="Sylfaen"/>
          <w:sz w:val="32"/>
          <w:szCs w:val="32"/>
        </w:rPr>
      </w:pPr>
      <w:r w:rsidRPr="00751633">
        <w:rPr>
          <w:rFonts w:ascii="Sylfaen" w:hAnsi="Sylfaen"/>
          <w:sz w:val="32"/>
          <w:szCs w:val="32"/>
        </w:rPr>
        <w:t>Date and hours of completion of examination ___________________</w:t>
      </w:r>
    </w:p>
    <w:p w14:paraId="0FF9CA79" w14:textId="4A809154" w:rsidR="005E642A" w:rsidRPr="00751633" w:rsidRDefault="005E642A" w:rsidP="00306F11">
      <w:pPr>
        <w:ind w:left="-1080"/>
        <w:rPr>
          <w:rFonts w:ascii="Sylfaen" w:hAnsi="Sylfaen"/>
          <w:sz w:val="32"/>
          <w:szCs w:val="32"/>
        </w:rPr>
      </w:pPr>
    </w:p>
    <w:p w14:paraId="3777C93C" w14:textId="670FE27F" w:rsidR="005E642A" w:rsidRPr="00751633" w:rsidRDefault="005E642A" w:rsidP="00306F11">
      <w:pPr>
        <w:ind w:left="-1080"/>
        <w:rPr>
          <w:rFonts w:ascii="Sylfaen" w:hAnsi="Sylfaen"/>
          <w:sz w:val="32"/>
          <w:szCs w:val="32"/>
        </w:rPr>
      </w:pPr>
      <w:r w:rsidRPr="00751633">
        <w:rPr>
          <w:rFonts w:ascii="Sylfaen" w:hAnsi="Sylfaen"/>
          <w:sz w:val="32"/>
          <w:szCs w:val="32"/>
        </w:rPr>
        <w:t>The signs of „The</w:t>
      </w:r>
      <w:r w:rsidR="00EE47E3" w:rsidRPr="00751633">
        <w:rPr>
          <w:rFonts w:ascii="Sylfaen" w:hAnsi="Sylfaen"/>
          <w:sz w:val="32"/>
          <w:szCs w:val="32"/>
        </w:rPr>
        <w:t xml:space="preserve"> </w:t>
      </w:r>
      <w:r w:rsidR="00D8319F" w:rsidRPr="00751633">
        <w:rPr>
          <w:rFonts w:ascii="Sylfaen" w:hAnsi="Sylfaen"/>
          <w:sz w:val="32"/>
          <w:szCs w:val="32"/>
        </w:rPr>
        <w:t>death of thought”</w:t>
      </w:r>
    </w:p>
    <w:p w14:paraId="71F18874" w14:textId="66691391" w:rsidR="00A16D53" w:rsidRPr="00751633" w:rsidRDefault="00D8319F" w:rsidP="00306F11">
      <w:pPr>
        <w:ind w:left="-1080"/>
        <w:rPr>
          <w:rFonts w:ascii="Sylfaen" w:hAnsi="Sylfaen"/>
          <w:sz w:val="32"/>
          <w:szCs w:val="32"/>
        </w:rPr>
      </w:pPr>
      <w:r w:rsidRPr="00751633">
        <w:rPr>
          <w:rFonts w:ascii="Sylfaen" w:hAnsi="Sylfaen"/>
          <w:sz w:val="32"/>
          <w:szCs w:val="32"/>
        </w:rPr>
        <w:t>Patient:</w:t>
      </w:r>
    </w:p>
    <w:p w14:paraId="2623EA37" w14:textId="7402B7CC" w:rsidR="005E642A" w:rsidRPr="00751633" w:rsidRDefault="005E642A" w:rsidP="00306F11">
      <w:pPr>
        <w:ind w:left="-1080"/>
        <w:rPr>
          <w:rFonts w:ascii="Sylfaen" w:hAnsi="Sylfaen"/>
          <w:sz w:val="32"/>
          <w:szCs w:val="32"/>
        </w:rPr>
      </w:pPr>
      <w:r w:rsidRPr="00751633">
        <w:rPr>
          <w:rFonts w:ascii="Sylfaen" w:hAnsi="Sylfaen"/>
          <w:sz w:val="32"/>
          <w:szCs w:val="32"/>
        </w:rPr>
        <w:t xml:space="preserve">1 Does not come in </w:t>
      </w:r>
      <w:r w:rsidR="000E375E" w:rsidRPr="00751633">
        <w:rPr>
          <w:rFonts w:ascii="Sylfaen" w:hAnsi="Sylfaen"/>
          <w:sz w:val="32"/>
          <w:szCs w:val="32"/>
        </w:rPr>
        <w:t>contact</w:t>
      </w:r>
    </w:p>
    <w:p w14:paraId="4ADCF9D3" w14:textId="77777777" w:rsidR="005E642A" w:rsidRPr="00751633" w:rsidRDefault="005E642A" w:rsidP="00306F11">
      <w:pPr>
        <w:ind w:left="-1080"/>
        <w:rPr>
          <w:rFonts w:ascii="Sylfaen" w:hAnsi="Sylfaen"/>
          <w:sz w:val="32"/>
          <w:szCs w:val="32"/>
        </w:rPr>
      </w:pPr>
      <w:r w:rsidRPr="00751633">
        <w:rPr>
          <w:rFonts w:ascii="Sylfaen" w:hAnsi="Sylfaen"/>
          <w:sz w:val="32"/>
          <w:szCs w:val="32"/>
        </w:rPr>
        <w:t>2 Does not perform on tasks</w:t>
      </w:r>
    </w:p>
    <w:p w14:paraId="47B93D71" w14:textId="605827AA" w:rsidR="005E642A" w:rsidRPr="00751633" w:rsidRDefault="005E642A" w:rsidP="00306F11">
      <w:pPr>
        <w:ind w:left="-1080"/>
        <w:rPr>
          <w:rFonts w:ascii="Sylfaen" w:hAnsi="Sylfaen"/>
          <w:sz w:val="32"/>
          <w:szCs w:val="32"/>
        </w:rPr>
      </w:pPr>
      <w:r w:rsidRPr="00751633">
        <w:rPr>
          <w:rFonts w:ascii="Sylfaen" w:hAnsi="Sylfaen"/>
          <w:sz w:val="32"/>
          <w:szCs w:val="32"/>
        </w:rPr>
        <w:t xml:space="preserve">3 </w:t>
      </w:r>
      <w:r w:rsidR="000E375E" w:rsidRPr="00751633">
        <w:rPr>
          <w:rFonts w:ascii="Sylfaen" w:hAnsi="Sylfaen"/>
          <w:sz w:val="32"/>
          <w:szCs w:val="32"/>
        </w:rPr>
        <w:t>N</w:t>
      </w:r>
      <w:r w:rsidR="00D8319F" w:rsidRPr="00751633">
        <w:rPr>
          <w:rFonts w:ascii="Sylfaen" w:hAnsi="Sylfaen"/>
          <w:sz w:val="32"/>
          <w:szCs w:val="32"/>
        </w:rPr>
        <w:t xml:space="preserve">o reaction </w:t>
      </w:r>
      <w:r w:rsidR="000E375E" w:rsidRPr="00751633">
        <w:rPr>
          <w:rFonts w:ascii="Sylfaen" w:hAnsi="Sylfaen"/>
          <w:sz w:val="32"/>
          <w:szCs w:val="32"/>
        </w:rPr>
        <w:t>to</w:t>
      </w:r>
      <w:r w:rsidR="00D8319F" w:rsidRPr="00751633">
        <w:rPr>
          <w:rFonts w:ascii="Sylfaen" w:hAnsi="Sylfaen"/>
          <w:sz w:val="32"/>
          <w:szCs w:val="32"/>
        </w:rPr>
        <w:t xml:space="preserve"> pain</w:t>
      </w:r>
    </w:p>
    <w:p w14:paraId="7932A694" w14:textId="4DA0F5CE" w:rsidR="005E642A" w:rsidRPr="00751633" w:rsidRDefault="005E642A" w:rsidP="00306F11">
      <w:pPr>
        <w:ind w:left="-1080"/>
        <w:rPr>
          <w:rFonts w:ascii="Sylfaen" w:hAnsi="Sylfaen"/>
          <w:sz w:val="32"/>
          <w:szCs w:val="32"/>
        </w:rPr>
      </w:pPr>
      <w:r w:rsidRPr="00751633">
        <w:rPr>
          <w:rFonts w:ascii="Sylfaen" w:hAnsi="Sylfaen"/>
          <w:sz w:val="32"/>
          <w:szCs w:val="32"/>
        </w:rPr>
        <w:t xml:space="preserve">4 </w:t>
      </w:r>
      <w:r w:rsidR="000E375E" w:rsidRPr="00751633">
        <w:rPr>
          <w:rFonts w:ascii="Sylfaen" w:hAnsi="Sylfaen"/>
          <w:sz w:val="32"/>
          <w:szCs w:val="32"/>
        </w:rPr>
        <w:t>N</w:t>
      </w:r>
      <w:r w:rsidR="00D8319F" w:rsidRPr="00751633">
        <w:rPr>
          <w:rFonts w:ascii="Sylfaen" w:hAnsi="Sylfaen"/>
          <w:sz w:val="32"/>
          <w:szCs w:val="32"/>
        </w:rPr>
        <w:t>o reaction on light impulces</w:t>
      </w:r>
    </w:p>
    <w:p w14:paraId="16E2ABE1" w14:textId="2AD95AE8" w:rsidR="005E642A" w:rsidRPr="00751633" w:rsidRDefault="005E642A" w:rsidP="00306F11">
      <w:pPr>
        <w:ind w:left="-1080"/>
        <w:rPr>
          <w:rFonts w:ascii="Sylfaen" w:hAnsi="Sylfaen"/>
          <w:sz w:val="32"/>
          <w:szCs w:val="32"/>
        </w:rPr>
      </w:pPr>
      <w:r w:rsidRPr="00751633">
        <w:rPr>
          <w:rFonts w:ascii="Sylfaen" w:hAnsi="Sylfaen"/>
          <w:sz w:val="32"/>
          <w:szCs w:val="32"/>
        </w:rPr>
        <w:t xml:space="preserve">5 </w:t>
      </w:r>
      <w:r w:rsidR="000E375E" w:rsidRPr="00751633">
        <w:rPr>
          <w:rFonts w:ascii="Sylfaen" w:hAnsi="Sylfaen"/>
          <w:sz w:val="32"/>
          <w:szCs w:val="32"/>
        </w:rPr>
        <w:t>N</w:t>
      </w:r>
      <w:r w:rsidR="00D8319F" w:rsidRPr="00751633">
        <w:rPr>
          <w:rFonts w:ascii="Sylfaen" w:hAnsi="Sylfaen"/>
          <w:sz w:val="32"/>
          <w:szCs w:val="32"/>
        </w:rPr>
        <w:t xml:space="preserve">o </w:t>
      </w:r>
      <w:r w:rsidRPr="00751633">
        <w:rPr>
          <w:rFonts w:ascii="Sylfaen" w:hAnsi="Sylfaen"/>
          <w:sz w:val="32"/>
          <w:szCs w:val="32"/>
        </w:rPr>
        <w:t xml:space="preserve">reaction </w:t>
      </w:r>
      <w:r w:rsidR="000E375E" w:rsidRPr="00751633">
        <w:rPr>
          <w:rFonts w:ascii="Sylfaen" w:hAnsi="Sylfaen"/>
          <w:sz w:val="32"/>
          <w:szCs w:val="32"/>
        </w:rPr>
        <w:t>to</w:t>
      </w:r>
      <w:r w:rsidR="00573BFF" w:rsidRPr="00751633">
        <w:rPr>
          <w:rFonts w:ascii="Sylfaen" w:hAnsi="Sylfaen"/>
          <w:sz w:val="32"/>
          <w:szCs w:val="32"/>
        </w:rPr>
        <w:t xml:space="preserve"> </w:t>
      </w:r>
      <w:r w:rsidRPr="00751633">
        <w:rPr>
          <w:rFonts w:ascii="Sylfaen" w:hAnsi="Sylfaen"/>
          <w:sz w:val="32"/>
          <w:szCs w:val="32"/>
        </w:rPr>
        <w:t>sound irritation</w:t>
      </w:r>
    </w:p>
    <w:p w14:paraId="44364FB6" w14:textId="4F18D553" w:rsidR="005E642A" w:rsidRPr="00751633" w:rsidRDefault="005E642A" w:rsidP="00306F11">
      <w:pPr>
        <w:ind w:left="-1080"/>
        <w:rPr>
          <w:rFonts w:ascii="Sylfaen" w:hAnsi="Sylfaen"/>
          <w:sz w:val="32"/>
          <w:szCs w:val="32"/>
        </w:rPr>
      </w:pPr>
      <w:r w:rsidRPr="00751633">
        <w:rPr>
          <w:rFonts w:ascii="Sylfaen" w:hAnsi="Sylfaen"/>
          <w:sz w:val="32"/>
          <w:szCs w:val="32"/>
        </w:rPr>
        <w:t xml:space="preserve">6 </w:t>
      </w:r>
      <w:r w:rsidR="000E375E" w:rsidRPr="00751633">
        <w:rPr>
          <w:rFonts w:ascii="Sylfaen" w:hAnsi="Sylfaen"/>
          <w:sz w:val="32"/>
          <w:szCs w:val="32"/>
        </w:rPr>
        <w:t>N</w:t>
      </w:r>
      <w:r w:rsidR="00D8319F" w:rsidRPr="00751633">
        <w:rPr>
          <w:rFonts w:ascii="Sylfaen" w:hAnsi="Sylfaen"/>
          <w:sz w:val="32"/>
          <w:szCs w:val="32"/>
        </w:rPr>
        <w:t xml:space="preserve">o reaction </w:t>
      </w:r>
      <w:r w:rsidR="000E375E" w:rsidRPr="00751633">
        <w:rPr>
          <w:rFonts w:ascii="Sylfaen" w:hAnsi="Sylfaen"/>
          <w:sz w:val="32"/>
          <w:szCs w:val="32"/>
        </w:rPr>
        <w:t>to</w:t>
      </w:r>
      <w:r w:rsidR="00D8319F" w:rsidRPr="00751633">
        <w:rPr>
          <w:rFonts w:ascii="Sylfaen" w:hAnsi="Sylfaen"/>
          <w:sz w:val="32"/>
          <w:szCs w:val="32"/>
        </w:rPr>
        <w:t xml:space="preserve"> </w:t>
      </w:r>
      <w:r w:rsidRPr="00751633">
        <w:rPr>
          <w:rFonts w:ascii="Sylfaen" w:hAnsi="Sylfaen"/>
          <w:sz w:val="32"/>
          <w:szCs w:val="32"/>
        </w:rPr>
        <w:t>temperature irritation</w:t>
      </w:r>
    </w:p>
    <w:p w14:paraId="078099B8" w14:textId="23286E5D" w:rsidR="005E642A" w:rsidRPr="00751633" w:rsidRDefault="005E642A" w:rsidP="00306F11">
      <w:pPr>
        <w:ind w:left="-1080"/>
        <w:rPr>
          <w:rFonts w:ascii="Sylfaen" w:hAnsi="Sylfaen"/>
          <w:sz w:val="32"/>
          <w:szCs w:val="32"/>
        </w:rPr>
      </w:pPr>
      <w:r w:rsidRPr="00751633">
        <w:rPr>
          <w:rFonts w:ascii="Sylfaen" w:hAnsi="Sylfaen"/>
          <w:sz w:val="32"/>
          <w:szCs w:val="32"/>
        </w:rPr>
        <w:t xml:space="preserve">7 </w:t>
      </w:r>
      <w:r w:rsidR="000E375E" w:rsidRPr="00751633">
        <w:rPr>
          <w:rFonts w:ascii="Sylfaen" w:hAnsi="Sylfaen"/>
          <w:sz w:val="32"/>
          <w:szCs w:val="32"/>
        </w:rPr>
        <w:t>No</w:t>
      </w:r>
      <w:r w:rsidR="00D8319F" w:rsidRPr="00751633">
        <w:rPr>
          <w:rFonts w:ascii="Sylfaen" w:hAnsi="Sylfaen"/>
          <w:sz w:val="32"/>
          <w:szCs w:val="32"/>
        </w:rPr>
        <w:t xml:space="preserve"> reaction on </w:t>
      </w:r>
      <w:r w:rsidRPr="00751633">
        <w:rPr>
          <w:rFonts w:ascii="Sylfaen" w:hAnsi="Sylfaen"/>
          <w:sz w:val="32"/>
          <w:szCs w:val="32"/>
        </w:rPr>
        <w:t>odor irritation</w:t>
      </w:r>
    </w:p>
    <w:p w14:paraId="6B95E535" w14:textId="6851452E" w:rsidR="005E642A" w:rsidRPr="00751633" w:rsidRDefault="005E642A" w:rsidP="00306F11">
      <w:pPr>
        <w:ind w:left="-1080"/>
        <w:rPr>
          <w:rFonts w:ascii="Sylfaen" w:hAnsi="Sylfaen"/>
          <w:sz w:val="32"/>
          <w:szCs w:val="32"/>
        </w:rPr>
      </w:pPr>
      <w:r w:rsidRPr="00751633">
        <w:rPr>
          <w:rFonts w:ascii="Sylfaen" w:hAnsi="Sylfaen"/>
          <w:sz w:val="32"/>
          <w:szCs w:val="32"/>
        </w:rPr>
        <w:t xml:space="preserve">8 </w:t>
      </w:r>
      <w:r w:rsidR="000E375E" w:rsidRPr="00751633">
        <w:rPr>
          <w:rFonts w:ascii="Sylfaen" w:hAnsi="Sylfaen"/>
          <w:sz w:val="32"/>
          <w:szCs w:val="32"/>
        </w:rPr>
        <w:t>C</w:t>
      </w:r>
      <w:r w:rsidR="00D8319F" w:rsidRPr="00751633">
        <w:rPr>
          <w:rFonts w:ascii="Sylfaen" w:hAnsi="Sylfaen"/>
          <w:sz w:val="32"/>
          <w:szCs w:val="32"/>
        </w:rPr>
        <w:t>ant move</w:t>
      </w:r>
    </w:p>
    <w:p w14:paraId="70871963" w14:textId="6FC5AEB3" w:rsidR="005E642A" w:rsidRPr="00751633" w:rsidRDefault="005E642A" w:rsidP="00306F11">
      <w:pPr>
        <w:ind w:left="-1080"/>
        <w:rPr>
          <w:rFonts w:ascii="Sylfaen" w:hAnsi="Sylfaen"/>
          <w:sz w:val="32"/>
          <w:szCs w:val="32"/>
        </w:rPr>
      </w:pPr>
      <w:r w:rsidRPr="00751633">
        <w:rPr>
          <w:rFonts w:ascii="Sylfaen" w:hAnsi="Sylfaen"/>
          <w:sz w:val="32"/>
          <w:szCs w:val="32"/>
        </w:rPr>
        <w:t xml:space="preserve">9 </w:t>
      </w:r>
      <w:r w:rsidR="000E375E" w:rsidRPr="00751633">
        <w:rPr>
          <w:rFonts w:ascii="Sylfaen" w:hAnsi="Sylfaen"/>
          <w:sz w:val="32"/>
          <w:szCs w:val="32"/>
        </w:rPr>
        <w:t>H</w:t>
      </w:r>
      <w:r w:rsidR="00D8319F" w:rsidRPr="00751633">
        <w:rPr>
          <w:rFonts w:ascii="Sylfaen" w:hAnsi="Sylfaen"/>
          <w:sz w:val="32"/>
          <w:szCs w:val="32"/>
        </w:rPr>
        <w:t>as</w:t>
      </w:r>
      <w:r w:rsidRPr="00751633">
        <w:rPr>
          <w:rFonts w:ascii="Sylfaen" w:hAnsi="Sylfaen"/>
          <w:sz w:val="32"/>
          <w:szCs w:val="32"/>
        </w:rPr>
        <w:t xml:space="preserve"> a passive position</w:t>
      </w:r>
    </w:p>
    <w:p w14:paraId="09E5E3FA" w14:textId="20CC34A9" w:rsidR="005E642A" w:rsidRPr="00751633" w:rsidRDefault="005E642A" w:rsidP="00306F11">
      <w:pPr>
        <w:ind w:left="-1080"/>
        <w:rPr>
          <w:rFonts w:ascii="Sylfaen" w:hAnsi="Sylfaen"/>
          <w:sz w:val="32"/>
          <w:szCs w:val="32"/>
        </w:rPr>
      </w:pPr>
      <w:r w:rsidRPr="00751633">
        <w:rPr>
          <w:rFonts w:ascii="Sylfaen" w:hAnsi="Sylfaen"/>
          <w:sz w:val="32"/>
          <w:szCs w:val="32"/>
        </w:rPr>
        <w:t xml:space="preserve">10 </w:t>
      </w:r>
      <w:bookmarkStart w:id="20" w:name="_Hlk153317347"/>
      <w:r w:rsidR="000E375E" w:rsidRPr="00751633">
        <w:rPr>
          <w:rFonts w:ascii="Sylfaen" w:hAnsi="Sylfaen"/>
          <w:sz w:val="32"/>
          <w:szCs w:val="32"/>
        </w:rPr>
        <w:t>H</w:t>
      </w:r>
      <w:r w:rsidR="00D8319F" w:rsidRPr="00751633">
        <w:rPr>
          <w:rFonts w:ascii="Sylfaen" w:hAnsi="Sylfaen"/>
          <w:sz w:val="32"/>
          <w:szCs w:val="32"/>
        </w:rPr>
        <w:t>as</w:t>
      </w:r>
      <w:bookmarkEnd w:id="20"/>
      <w:r w:rsidR="00D8319F" w:rsidRPr="00751633">
        <w:rPr>
          <w:rFonts w:ascii="Sylfaen" w:hAnsi="Sylfaen"/>
          <w:sz w:val="32"/>
          <w:szCs w:val="32"/>
        </w:rPr>
        <w:t xml:space="preserve"> </w:t>
      </w:r>
      <w:r w:rsidRPr="00751633">
        <w:rPr>
          <w:rFonts w:ascii="Sylfaen" w:hAnsi="Sylfaen"/>
          <w:sz w:val="32"/>
          <w:szCs w:val="32"/>
        </w:rPr>
        <w:t>a decerebration position</w:t>
      </w:r>
    </w:p>
    <w:p w14:paraId="5367AEC8" w14:textId="5C975678" w:rsidR="005E642A" w:rsidRPr="00751633" w:rsidRDefault="005E642A" w:rsidP="00306F11">
      <w:pPr>
        <w:ind w:left="-1080"/>
        <w:rPr>
          <w:rFonts w:ascii="Sylfaen" w:hAnsi="Sylfaen"/>
          <w:sz w:val="32"/>
          <w:szCs w:val="32"/>
        </w:rPr>
      </w:pPr>
      <w:r w:rsidRPr="00751633">
        <w:rPr>
          <w:rFonts w:ascii="Sylfaen" w:hAnsi="Sylfaen"/>
          <w:sz w:val="32"/>
          <w:szCs w:val="32"/>
        </w:rPr>
        <w:t xml:space="preserve">11 </w:t>
      </w:r>
      <w:r w:rsidR="000E375E" w:rsidRPr="00751633">
        <w:rPr>
          <w:rFonts w:ascii="Sylfaen" w:hAnsi="Sylfaen"/>
          <w:sz w:val="32"/>
          <w:szCs w:val="32"/>
        </w:rPr>
        <w:t>H</w:t>
      </w:r>
      <w:r w:rsidR="00D8319F" w:rsidRPr="00751633">
        <w:rPr>
          <w:rFonts w:ascii="Sylfaen" w:hAnsi="Sylfaen"/>
          <w:sz w:val="32"/>
          <w:szCs w:val="32"/>
        </w:rPr>
        <w:t xml:space="preserve">as </w:t>
      </w:r>
      <w:r w:rsidRPr="00751633">
        <w:rPr>
          <w:rFonts w:ascii="Sylfaen" w:hAnsi="Sylfaen"/>
          <w:sz w:val="32"/>
          <w:szCs w:val="32"/>
        </w:rPr>
        <w:t>a dysfunctional moving</w:t>
      </w:r>
    </w:p>
    <w:p w14:paraId="317DC1DE" w14:textId="03E8D3B9" w:rsidR="005E642A" w:rsidRPr="00751633" w:rsidRDefault="005E642A" w:rsidP="00306F11">
      <w:pPr>
        <w:ind w:left="-1080"/>
        <w:rPr>
          <w:rFonts w:ascii="Sylfaen" w:hAnsi="Sylfaen"/>
          <w:sz w:val="32"/>
          <w:szCs w:val="32"/>
        </w:rPr>
      </w:pPr>
      <w:r w:rsidRPr="00751633">
        <w:rPr>
          <w:rFonts w:ascii="Sylfaen" w:hAnsi="Sylfaen"/>
          <w:sz w:val="32"/>
          <w:szCs w:val="32"/>
        </w:rPr>
        <w:t xml:space="preserve">12 </w:t>
      </w:r>
      <w:r w:rsidR="000E375E" w:rsidRPr="00751633">
        <w:rPr>
          <w:rFonts w:ascii="Sylfaen" w:hAnsi="Sylfaen"/>
          <w:sz w:val="32"/>
          <w:szCs w:val="32"/>
        </w:rPr>
        <w:t>H</w:t>
      </w:r>
      <w:r w:rsidR="00D8319F" w:rsidRPr="00751633">
        <w:rPr>
          <w:rFonts w:ascii="Sylfaen" w:hAnsi="Sylfaen"/>
          <w:sz w:val="32"/>
          <w:szCs w:val="32"/>
        </w:rPr>
        <w:t xml:space="preserve">as </w:t>
      </w:r>
      <w:r w:rsidRPr="00751633">
        <w:rPr>
          <w:rFonts w:ascii="Sylfaen" w:hAnsi="Sylfaen"/>
          <w:sz w:val="32"/>
          <w:szCs w:val="32"/>
        </w:rPr>
        <w:t>chaotic</w:t>
      </w:r>
      <w:r w:rsidR="00573BFF" w:rsidRPr="00751633">
        <w:rPr>
          <w:rFonts w:ascii="Sylfaen" w:hAnsi="Sylfaen"/>
          <w:sz w:val="32"/>
          <w:szCs w:val="32"/>
        </w:rPr>
        <w:t xml:space="preserve"> </w:t>
      </w:r>
      <w:r w:rsidR="0082086B" w:rsidRPr="00751633">
        <w:rPr>
          <w:rFonts w:ascii="Sylfaen" w:hAnsi="Sylfaen"/>
          <w:sz w:val="32"/>
          <w:szCs w:val="32"/>
        </w:rPr>
        <w:t>discharge</w:t>
      </w:r>
      <w:r w:rsidR="000E375E" w:rsidRPr="00751633">
        <w:rPr>
          <w:rFonts w:ascii="Sylfaen" w:hAnsi="Sylfaen"/>
          <w:sz w:val="32"/>
          <w:szCs w:val="32"/>
        </w:rPr>
        <w:t xml:space="preserve"> </w:t>
      </w:r>
      <w:r w:rsidRPr="00751633">
        <w:rPr>
          <w:rFonts w:ascii="Sylfaen" w:hAnsi="Sylfaen"/>
          <w:sz w:val="32"/>
          <w:szCs w:val="32"/>
        </w:rPr>
        <w:t>f</w:t>
      </w:r>
      <w:r w:rsidR="000E375E" w:rsidRPr="00751633">
        <w:rPr>
          <w:rFonts w:ascii="Sylfaen" w:hAnsi="Sylfaen"/>
          <w:sz w:val="32"/>
          <w:szCs w:val="32"/>
        </w:rPr>
        <w:t>rom</w:t>
      </w:r>
      <w:r w:rsidRPr="00751633">
        <w:rPr>
          <w:rFonts w:ascii="Sylfaen" w:hAnsi="Sylfaen"/>
          <w:sz w:val="32"/>
          <w:szCs w:val="32"/>
        </w:rPr>
        <w:t xml:space="preserve"> the face muscl</w:t>
      </w:r>
      <w:r w:rsidR="0082086B" w:rsidRPr="00751633">
        <w:rPr>
          <w:rFonts w:ascii="Sylfaen" w:hAnsi="Sylfaen"/>
          <w:sz w:val="32"/>
          <w:szCs w:val="32"/>
        </w:rPr>
        <w:t>e</w:t>
      </w:r>
      <w:r w:rsidRPr="00751633">
        <w:rPr>
          <w:rFonts w:ascii="Sylfaen" w:hAnsi="Sylfaen"/>
          <w:sz w:val="32"/>
          <w:szCs w:val="32"/>
        </w:rPr>
        <w:t>s</w:t>
      </w:r>
    </w:p>
    <w:p w14:paraId="044F2387" w14:textId="63FC3DEB" w:rsidR="005E642A" w:rsidRPr="00751633" w:rsidRDefault="005E642A" w:rsidP="00306F11">
      <w:pPr>
        <w:ind w:left="-1080"/>
        <w:rPr>
          <w:rFonts w:ascii="Sylfaen" w:hAnsi="Sylfaen"/>
          <w:sz w:val="32"/>
          <w:szCs w:val="32"/>
        </w:rPr>
      </w:pPr>
      <w:r w:rsidRPr="00751633">
        <w:rPr>
          <w:rFonts w:ascii="Sylfaen" w:hAnsi="Sylfaen"/>
          <w:sz w:val="32"/>
          <w:szCs w:val="32"/>
        </w:rPr>
        <w:t xml:space="preserve">13 </w:t>
      </w:r>
      <w:r w:rsidR="000E375E" w:rsidRPr="00751633">
        <w:rPr>
          <w:rFonts w:ascii="Sylfaen" w:hAnsi="Sylfaen"/>
          <w:sz w:val="32"/>
          <w:szCs w:val="32"/>
        </w:rPr>
        <w:t xml:space="preserve">Has </w:t>
      </w:r>
      <w:r w:rsidR="0082086B" w:rsidRPr="00751633">
        <w:rPr>
          <w:rFonts w:ascii="Sylfaen" w:hAnsi="Sylfaen"/>
          <w:sz w:val="32"/>
          <w:szCs w:val="32"/>
        </w:rPr>
        <w:t>myoclonic discharges</w:t>
      </w:r>
      <w:r w:rsidRPr="00751633">
        <w:rPr>
          <w:rFonts w:ascii="Sylfaen" w:hAnsi="Sylfaen"/>
          <w:sz w:val="32"/>
          <w:szCs w:val="32"/>
        </w:rPr>
        <w:t xml:space="preserve"> of the face muscl</w:t>
      </w:r>
      <w:r w:rsidR="0082086B" w:rsidRPr="00751633">
        <w:rPr>
          <w:rFonts w:ascii="Sylfaen" w:hAnsi="Sylfaen"/>
          <w:sz w:val="32"/>
          <w:szCs w:val="32"/>
        </w:rPr>
        <w:t>e</w:t>
      </w:r>
      <w:r w:rsidRPr="00751633">
        <w:rPr>
          <w:rFonts w:ascii="Sylfaen" w:hAnsi="Sylfaen"/>
          <w:sz w:val="32"/>
          <w:szCs w:val="32"/>
        </w:rPr>
        <w:t>s</w:t>
      </w:r>
    </w:p>
    <w:p w14:paraId="6B12A478" w14:textId="3E1D5A7A" w:rsidR="005E642A" w:rsidRPr="00751633" w:rsidRDefault="005E642A" w:rsidP="00306F11">
      <w:pPr>
        <w:ind w:left="-1080"/>
        <w:rPr>
          <w:rFonts w:ascii="Sylfaen" w:hAnsi="Sylfaen"/>
          <w:sz w:val="32"/>
          <w:szCs w:val="32"/>
        </w:rPr>
      </w:pPr>
      <w:r w:rsidRPr="00751633">
        <w:rPr>
          <w:rFonts w:ascii="Sylfaen" w:hAnsi="Sylfaen"/>
          <w:sz w:val="32"/>
          <w:szCs w:val="32"/>
        </w:rPr>
        <w:t>14 eye</w:t>
      </w:r>
      <w:r w:rsidR="000E375E" w:rsidRPr="00751633">
        <w:rPr>
          <w:rFonts w:ascii="Sylfaen" w:hAnsi="Sylfaen"/>
          <w:sz w:val="32"/>
          <w:szCs w:val="32"/>
        </w:rPr>
        <w:t>s</w:t>
      </w:r>
      <w:r w:rsidRPr="00751633">
        <w:rPr>
          <w:rFonts w:ascii="Sylfaen" w:hAnsi="Sylfaen"/>
          <w:sz w:val="32"/>
          <w:szCs w:val="32"/>
        </w:rPr>
        <w:t xml:space="preserve"> </w:t>
      </w:r>
      <w:r w:rsidR="000E375E" w:rsidRPr="00751633">
        <w:rPr>
          <w:rFonts w:ascii="Sylfaen" w:hAnsi="Sylfaen"/>
          <w:sz w:val="32"/>
          <w:szCs w:val="32"/>
        </w:rPr>
        <w:t>do</w:t>
      </w:r>
      <w:r w:rsidRPr="00751633">
        <w:rPr>
          <w:rFonts w:ascii="Sylfaen" w:hAnsi="Sylfaen"/>
          <w:sz w:val="32"/>
          <w:szCs w:val="32"/>
        </w:rPr>
        <w:t xml:space="preserve"> not </w:t>
      </w:r>
      <w:r w:rsidR="000E375E" w:rsidRPr="00751633">
        <w:rPr>
          <w:rFonts w:ascii="Sylfaen" w:hAnsi="Sylfaen"/>
          <w:sz w:val="32"/>
          <w:szCs w:val="32"/>
        </w:rPr>
        <w:t>move</w:t>
      </w:r>
    </w:p>
    <w:p w14:paraId="453C89CB" w14:textId="455CA1D1" w:rsidR="005E642A" w:rsidRPr="00751633" w:rsidRDefault="005E642A" w:rsidP="00306F11">
      <w:pPr>
        <w:ind w:left="-1080"/>
        <w:rPr>
          <w:rFonts w:ascii="Sylfaen" w:hAnsi="Sylfaen"/>
          <w:sz w:val="32"/>
          <w:szCs w:val="32"/>
        </w:rPr>
      </w:pPr>
      <w:r w:rsidRPr="00751633">
        <w:rPr>
          <w:rFonts w:ascii="Sylfaen" w:hAnsi="Sylfaen"/>
          <w:sz w:val="32"/>
          <w:szCs w:val="32"/>
        </w:rPr>
        <w:t xml:space="preserve">15 </w:t>
      </w:r>
      <w:r w:rsidR="000E375E" w:rsidRPr="00751633">
        <w:rPr>
          <w:rFonts w:ascii="Sylfaen" w:hAnsi="Sylfaen"/>
          <w:sz w:val="32"/>
          <w:szCs w:val="32"/>
        </w:rPr>
        <w:t>dysfunctional eye</w:t>
      </w:r>
      <w:r w:rsidRPr="00751633">
        <w:rPr>
          <w:rFonts w:ascii="Sylfaen" w:hAnsi="Sylfaen"/>
          <w:sz w:val="32"/>
          <w:szCs w:val="32"/>
        </w:rPr>
        <w:t xml:space="preserve"> mov</w:t>
      </w:r>
      <w:r w:rsidR="000E375E" w:rsidRPr="00751633">
        <w:rPr>
          <w:rFonts w:ascii="Sylfaen" w:hAnsi="Sylfaen"/>
          <w:sz w:val="32"/>
          <w:szCs w:val="32"/>
        </w:rPr>
        <w:t>ement</w:t>
      </w:r>
    </w:p>
    <w:p w14:paraId="3E7F0531" w14:textId="028FF403" w:rsidR="005E642A" w:rsidRPr="00751633" w:rsidRDefault="005E642A" w:rsidP="00306F11">
      <w:pPr>
        <w:ind w:left="-1080"/>
        <w:rPr>
          <w:rFonts w:ascii="Sylfaen" w:hAnsi="Sylfaen"/>
          <w:sz w:val="32"/>
          <w:szCs w:val="32"/>
        </w:rPr>
      </w:pPr>
      <w:r w:rsidRPr="00751633">
        <w:rPr>
          <w:rFonts w:ascii="Sylfaen" w:hAnsi="Sylfaen"/>
          <w:sz w:val="32"/>
          <w:szCs w:val="32"/>
        </w:rPr>
        <w:t xml:space="preserve">16 </w:t>
      </w:r>
      <w:r w:rsidR="000E375E" w:rsidRPr="00751633">
        <w:rPr>
          <w:rFonts w:ascii="Sylfaen" w:hAnsi="Sylfaen"/>
          <w:sz w:val="32"/>
          <w:szCs w:val="32"/>
        </w:rPr>
        <w:t xml:space="preserve">Has </w:t>
      </w:r>
      <w:r w:rsidRPr="00751633">
        <w:rPr>
          <w:rFonts w:ascii="Sylfaen" w:hAnsi="Sylfaen"/>
          <w:sz w:val="32"/>
          <w:szCs w:val="32"/>
        </w:rPr>
        <w:t xml:space="preserve">a </w:t>
      </w:r>
      <w:r w:rsidR="0082086B" w:rsidRPr="00751633">
        <w:rPr>
          <w:rFonts w:ascii="Sylfaen" w:hAnsi="Sylfaen"/>
          <w:sz w:val="32"/>
          <w:szCs w:val="32"/>
        </w:rPr>
        <w:t>tracheostomy</w:t>
      </w:r>
    </w:p>
    <w:p w14:paraId="29F6F77A" w14:textId="086C7091" w:rsidR="005E642A" w:rsidRPr="00751633" w:rsidRDefault="005E642A" w:rsidP="00306F11">
      <w:pPr>
        <w:ind w:left="-1080"/>
        <w:rPr>
          <w:rFonts w:ascii="Sylfaen" w:hAnsi="Sylfaen"/>
          <w:sz w:val="32"/>
          <w:szCs w:val="32"/>
        </w:rPr>
      </w:pPr>
      <w:r w:rsidRPr="00751633">
        <w:rPr>
          <w:rFonts w:ascii="Sylfaen" w:hAnsi="Sylfaen"/>
          <w:sz w:val="32"/>
          <w:szCs w:val="32"/>
        </w:rPr>
        <w:t xml:space="preserve">17 </w:t>
      </w:r>
      <w:r w:rsidR="000E375E" w:rsidRPr="00751633">
        <w:rPr>
          <w:rFonts w:ascii="Sylfaen" w:hAnsi="Sylfaen"/>
          <w:sz w:val="32"/>
          <w:szCs w:val="32"/>
        </w:rPr>
        <w:t xml:space="preserve">Has a </w:t>
      </w:r>
      <w:r w:rsidR="0082086B" w:rsidRPr="00751633">
        <w:rPr>
          <w:rFonts w:ascii="Sylfaen" w:hAnsi="Sylfaen"/>
          <w:sz w:val="32"/>
          <w:szCs w:val="32"/>
        </w:rPr>
        <w:t>spontaneous</w:t>
      </w:r>
      <w:r w:rsidRPr="00751633">
        <w:rPr>
          <w:rFonts w:ascii="Sylfaen" w:hAnsi="Sylfaen"/>
          <w:sz w:val="32"/>
          <w:szCs w:val="32"/>
        </w:rPr>
        <w:t xml:space="preserve"> </w:t>
      </w:r>
      <w:r w:rsidR="0082086B" w:rsidRPr="00751633">
        <w:rPr>
          <w:rFonts w:ascii="Sylfaen" w:hAnsi="Sylfaen"/>
          <w:sz w:val="32"/>
          <w:szCs w:val="32"/>
        </w:rPr>
        <w:t>breathing</w:t>
      </w:r>
    </w:p>
    <w:p w14:paraId="231911EF" w14:textId="11FB6DB9" w:rsidR="005E642A" w:rsidRPr="00751633" w:rsidRDefault="005E642A" w:rsidP="00306F11">
      <w:pPr>
        <w:ind w:left="-1080"/>
        <w:rPr>
          <w:rFonts w:ascii="Sylfaen" w:hAnsi="Sylfaen"/>
          <w:sz w:val="32"/>
          <w:szCs w:val="32"/>
        </w:rPr>
      </w:pPr>
      <w:r w:rsidRPr="00751633">
        <w:rPr>
          <w:rFonts w:ascii="Sylfaen" w:hAnsi="Sylfaen"/>
          <w:sz w:val="32"/>
          <w:szCs w:val="32"/>
        </w:rPr>
        <w:t xml:space="preserve">18 </w:t>
      </w:r>
      <w:r w:rsidR="000E375E" w:rsidRPr="00751633">
        <w:rPr>
          <w:rFonts w:ascii="Sylfaen" w:hAnsi="Sylfaen"/>
          <w:sz w:val="32"/>
          <w:szCs w:val="32"/>
        </w:rPr>
        <w:t xml:space="preserve">Needs </w:t>
      </w:r>
      <w:r w:rsidRPr="00751633">
        <w:rPr>
          <w:rFonts w:ascii="Sylfaen" w:hAnsi="Sylfaen"/>
          <w:sz w:val="32"/>
          <w:szCs w:val="32"/>
        </w:rPr>
        <w:t>oxygen permanent</w:t>
      </w:r>
      <w:r w:rsidR="000E375E" w:rsidRPr="00751633">
        <w:rPr>
          <w:rFonts w:ascii="Sylfaen" w:hAnsi="Sylfaen"/>
          <w:sz w:val="32"/>
          <w:szCs w:val="32"/>
        </w:rPr>
        <w:t>ly</w:t>
      </w:r>
    </w:p>
    <w:p w14:paraId="6FF02F9C" w14:textId="47B6FC70" w:rsidR="005E642A" w:rsidRPr="00751633" w:rsidRDefault="005E642A" w:rsidP="00306F11">
      <w:pPr>
        <w:ind w:left="-1080"/>
        <w:rPr>
          <w:rFonts w:ascii="Sylfaen" w:hAnsi="Sylfaen"/>
          <w:sz w:val="32"/>
          <w:szCs w:val="32"/>
        </w:rPr>
      </w:pPr>
      <w:r w:rsidRPr="00751633">
        <w:rPr>
          <w:rFonts w:ascii="Sylfaen" w:hAnsi="Sylfaen"/>
          <w:sz w:val="32"/>
          <w:szCs w:val="32"/>
        </w:rPr>
        <w:t xml:space="preserve">19 </w:t>
      </w:r>
      <w:r w:rsidR="000E375E" w:rsidRPr="00751633">
        <w:rPr>
          <w:rFonts w:ascii="Sylfaen" w:hAnsi="Sylfaen"/>
          <w:sz w:val="32"/>
          <w:szCs w:val="32"/>
        </w:rPr>
        <w:t>No reflexes</w:t>
      </w:r>
    </w:p>
    <w:p w14:paraId="21A8AFAF" w14:textId="19BD6D81" w:rsidR="005E642A" w:rsidRPr="00751633" w:rsidRDefault="005E642A" w:rsidP="00306F11">
      <w:pPr>
        <w:ind w:left="-1080"/>
        <w:rPr>
          <w:rFonts w:ascii="Sylfaen" w:hAnsi="Sylfaen"/>
          <w:sz w:val="32"/>
          <w:szCs w:val="32"/>
        </w:rPr>
      </w:pPr>
      <w:r w:rsidRPr="00751633">
        <w:rPr>
          <w:rFonts w:ascii="Sylfaen" w:hAnsi="Sylfaen"/>
          <w:sz w:val="32"/>
          <w:szCs w:val="32"/>
        </w:rPr>
        <w:t xml:space="preserve">20 </w:t>
      </w:r>
      <w:r w:rsidR="000E375E" w:rsidRPr="00751633">
        <w:rPr>
          <w:rFonts w:ascii="Sylfaen" w:hAnsi="Sylfaen"/>
          <w:sz w:val="32"/>
          <w:szCs w:val="32"/>
        </w:rPr>
        <w:t>NG tube or gastrostomy is needed</w:t>
      </w:r>
    </w:p>
    <w:p w14:paraId="487533D7" w14:textId="3C7D7A25" w:rsidR="005E642A" w:rsidRPr="00751633" w:rsidRDefault="005E642A" w:rsidP="00306F11">
      <w:pPr>
        <w:ind w:left="-1080"/>
        <w:rPr>
          <w:rFonts w:ascii="Sylfaen" w:hAnsi="Sylfaen"/>
          <w:sz w:val="32"/>
          <w:szCs w:val="32"/>
        </w:rPr>
      </w:pPr>
      <w:r w:rsidRPr="00751633">
        <w:rPr>
          <w:rFonts w:ascii="Sylfaen" w:hAnsi="Sylfaen"/>
          <w:sz w:val="32"/>
          <w:szCs w:val="32"/>
        </w:rPr>
        <w:t>21</w:t>
      </w:r>
      <w:r w:rsidR="000E375E" w:rsidRPr="00751633">
        <w:rPr>
          <w:rFonts w:ascii="Sylfaen" w:hAnsi="Sylfaen"/>
          <w:sz w:val="32"/>
          <w:szCs w:val="32"/>
        </w:rPr>
        <w:t xml:space="preserve"> Has a constipation</w:t>
      </w:r>
    </w:p>
    <w:p w14:paraId="2420FDCF" w14:textId="09678D8F" w:rsidR="005E642A" w:rsidRPr="00751633" w:rsidRDefault="005E642A" w:rsidP="00306F11">
      <w:pPr>
        <w:ind w:left="-1080"/>
        <w:rPr>
          <w:rFonts w:ascii="Sylfaen" w:hAnsi="Sylfaen"/>
          <w:sz w:val="32"/>
          <w:szCs w:val="32"/>
        </w:rPr>
      </w:pPr>
      <w:r w:rsidRPr="00751633">
        <w:rPr>
          <w:rFonts w:ascii="Sylfaen" w:hAnsi="Sylfaen"/>
          <w:sz w:val="32"/>
          <w:szCs w:val="32"/>
        </w:rPr>
        <w:t xml:space="preserve">22 </w:t>
      </w:r>
      <w:r w:rsidR="000E375E" w:rsidRPr="00751633">
        <w:rPr>
          <w:rFonts w:ascii="Sylfaen" w:hAnsi="Sylfaen"/>
          <w:sz w:val="32"/>
          <w:szCs w:val="32"/>
        </w:rPr>
        <w:t>Has unintentional defecation</w:t>
      </w:r>
    </w:p>
    <w:p w14:paraId="20B5C38B" w14:textId="09EEEF69"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3</w:t>
      </w:r>
      <w:r w:rsidR="000E375E" w:rsidRPr="00751633">
        <w:rPr>
          <w:rFonts w:ascii="Sylfaen" w:hAnsi="Sylfaen"/>
          <w:sz w:val="32"/>
          <w:szCs w:val="32"/>
        </w:rPr>
        <w:t xml:space="preserve"> Has a spontaneous urination</w:t>
      </w:r>
      <w:r w:rsidRPr="00751633">
        <w:rPr>
          <w:rFonts w:ascii="Sylfaen" w:hAnsi="Sylfaen"/>
          <w:sz w:val="32"/>
          <w:szCs w:val="32"/>
        </w:rPr>
        <w:t xml:space="preserve"> </w:t>
      </w:r>
    </w:p>
    <w:p w14:paraId="52332D49" w14:textId="300E2A4C"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4</w:t>
      </w:r>
      <w:r w:rsidRPr="00751633">
        <w:rPr>
          <w:rFonts w:ascii="Sylfaen" w:hAnsi="Sylfaen"/>
          <w:sz w:val="32"/>
          <w:szCs w:val="32"/>
        </w:rPr>
        <w:t xml:space="preserve"> </w:t>
      </w:r>
      <w:r w:rsidR="000E375E" w:rsidRPr="00751633">
        <w:rPr>
          <w:rFonts w:ascii="Sylfaen" w:hAnsi="Sylfaen"/>
          <w:sz w:val="32"/>
          <w:szCs w:val="32"/>
        </w:rPr>
        <w:t>urinary catheter is needed</w:t>
      </w:r>
    </w:p>
    <w:p w14:paraId="60C90A97" w14:textId="122C6FAD"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5</w:t>
      </w:r>
      <w:r w:rsidRPr="00751633">
        <w:rPr>
          <w:rFonts w:ascii="Sylfaen" w:hAnsi="Sylfaen"/>
          <w:sz w:val="32"/>
          <w:szCs w:val="32"/>
        </w:rPr>
        <w:t xml:space="preserve"> </w:t>
      </w:r>
      <w:r w:rsidR="000E375E" w:rsidRPr="00751633">
        <w:rPr>
          <w:rFonts w:ascii="Sylfaen" w:hAnsi="Sylfaen"/>
          <w:sz w:val="32"/>
          <w:szCs w:val="32"/>
        </w:rPr>
        <w:t>has a skin changes</w:t>
      </w:r>
    </w:p>
    <w:p w14:paraId="1FBCF829" w14:textId="19B17211"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6</w:t>
      </w:r>
      <w:r w:rsidRPr="00751633">
        <w:rPr>
          <w:rFonts w:ascii="Sylfaen" w:hAnsi="Sylfaen"/>
          <w:sz w:val="32"/>
          <w:szCs w:val="32"/>
        </w:rPr>
        <w:t xml:space="preserve"> </w:t>
      </w:r>
      <w:r w:rsidR="000E375E" w:rsidRPr="00751633">
        <w:rPr>
          <w:rFonts w:ascii="Sylfaen" w:hAnsi="Sylfaen"/>
          <w:sz w:val="32"/>
          <w:szCs w:val="32"/>
        </w:rPr>
        <w:t>blood pressure changes periodically</w:t>
      </w:r>
    </w:p>
    <w:p w14:paraId="0325C531" w14:textId="6EFEF7E8" w:rsidR="005E642A" w:rsidRPr="00751633" w:rsidRDefault="005E642A" w:rsidP="00306F11">
      <w:pPr>
        <w:ind w:left="-1080"/>
        <w:rPr>
          <w:rFonts w:ascii="Sylfaen" w:hAnsi="Sylfaen"/>
          <w:sz w:val="32"/>
          <w:szCs w:val="32"/>
        </w:rPr>
      </w:pPr>
      <w:r w:rsidRPr="00751633">
        <w:rPr>
          <w:rFonts w:ascii="Sylfaen" w:hAnsi="Sylfaen"/>
          <w:sz w:val="32"/>
          <w:szCs w:val="32"/>
        </w:rPr>
        <w:t>2</w:t>
      </w:r>
      <w:r w:rsidR="00306F11" w:rsidRPr="00751633">
        <w:rPr>
          <w:rFonts w:ascii="Sylfaen" w:hAnsi="Sylfaen"/>
          <w:sz w:val="32"/>
          <w:szCs w:val="32"/>
        </w:rPr>
        <w:t>7</w:t>
      </w:r>
      <w:r w:rsidRPr="00751633">
        <w:rPr>
          <w:rFonts w:ascii="Sylfaen" w:hAnsi="Sylfaen"/>
          <w:sz w:val="32"/>
          <w:szCs w:val="32"/>
        </w:rPr>
        <w:t xml:space="preserve"> </w:t>
      </w:r>
      <w:r w:rsidR="000E375E" w:rsidRPr="00751633">
        <w:rPr>
          <w:rFonts w:ascii="Sylfaen" w:hAnsi="Sylfaen"/>
          <w:sz w:val="32"/>
          <w:szCs w:val="32"/>
        </w:rPr>
        <w:t>temperature changes periodically</w:t>
      </w:r>
    </w:p>
    <w:p w14:paraId="369E9CB4" w14:textId="2DA79EB4" w:rsidR="005E642A" w:rsidRPr="00751633" w:rsidRDefault="00306F11" w:rsidP="00306F11">
      <w:pPr>
        <w:ind w:left="-1080"/>
        <w:rPr>
          <w:rFonts w:ascii="Sylfaen" w:hAnsi="Sylfaen"/>
          <w:sz w:val="32"/>
          <w:szCs w:val="32"/>
        </w:rPr>
      </w:pPr>
      <w:r w:rsidRPr="00751633">
        <w:rPr>
          <w:rFonts w:ascii="Sylfaen" w:hAnsi="Sylfaen"/>
          <w:sz w:val="32"/>
          <w:szCs w:val="32"/>
        </w:rPr>
        <w:lastRenderedPageBreak/>
        <w:t>28</w:t>
      </w:r>
      <w:r w:rsidR="005E642A" w:rsidRPr="00751633">
        <w:rPr>
          <w:rFonts w:ascii="Sylfaen" w:hAnsi="Sylfaen"/>
          <w:sz w:val="32"/>
          <w:szCs w:val="32"/>
        </w:rPr>
        <w:t xml:space="preserve"> </w:t>
      </w:r>
      <w:r w:rsidR="000E375E" w:rsidRPr="00751633">
        <w:rPr>
          <w:rFonts w:ascii="Sylfaen" w:hAnsi="Sylfaen"/>
          <w:sz w:val="32"/>
          <w:szCs w:val="32"/>
        </w:rPr>
        <w:t>Has</w:t>
      </w:r>
      <w:r w:rsidR="005E642A" w:rsidRPr="00751633">
        <w:rPr>
          <w:rFonts w:ascii="Sylfaen" w:hAnsi="Sylfaen"/>
          <w:sz w:val="32"/>
          <w:szCs w:val="32"/>
        </w:rPr>
        <w:t xml:space="preserve"> periodical a prof</w:t>
      </w:r>
      <w:r w:rsidR="000E375E" w:rsidRPr="00751633">
        <w:rPr>
          <w:rFonts w:ascii="Sylfaen" w:hAnsi="Sylfaen"/>
          <w:sz w:val="32"/>
          <w:szCs w:val="32"/>
        </w:rPr>
        <w:t>ound</w:t>
      </w:r>
      <w:r w:rsidR="005E642A" w:rsidRPr="00751633">
        <w:rPr>
          <w:rFonts w:ascii="Sylfaen" w:hAnsi="Sylfaen"/>
          <w:sz w:val="32"/>
          <w:szCs w:val="32"/>
        </w:rPr>
        <w:t xml:space="preserve"> sweating</w:t>
      </w:r>
    </w:p>
    <w:p w14:paraId="7DEE84FF" w14:textId="5251C1F4" w:rsidR="005E642A" w:rsidRPr="00751633" w:rsidRDefault="00306F11" w:rsidP="00306F11">
      <w:pPr>
        <w:ind w:left="-1080"/>
        <w:rPr>
          <w:rFonts w:ascii="Sylfaen" w:hAnsi="Sylfaen"/>
          <w:sz w:val="32"/>
          <w:szCs w:val="32"/>
        </w:rPr>
      </w:pPr>
      <w:r w:rsidRPr="00751633">
        <w:rPr>
          <w:rFonts w:ascii="Sylfaen" w:hAnsi="Sylfaen"/>
          <w:sz w:val="32"/>
          <w:szCs w:val="32"/>
        </w:rPr>
        <w:t>29</w:t>
      </w:r>
      <w:r w:rsidR="000E375E" w:rsidRPr="00751633">
        <w:rPr>
          <w:rFonts w:ascii="Sylfaen" w:hAnsi="Sylfaen"/>
          <w:sz w:val="32"/>
          <w:szCs w:val="32"/>
        </w:rPr>
        <w:t>Has</w:t>
      </w:r>
      <w:r w:rsidR="005E642A" w:rsidRPr="00751633">
        <w:rPr>
          <w:rFonts w:ascii="Sylfaen" w:hAnsi="Sylfaen"/>
          <w:sz w:val="32"/>
          <w:szCs w:val="32"/>
        </w:rPr>
        <w:t xml:space="preserve"> a </w:t>
      </w:r>
      <w:r w:rsidR="000E375E" w:rsidRPr="00751633">
        <w:rPr>
          <w:rFonts w:ascii="Sylfaen" w:hAnsi="Sylfaen"/>
          <w:sz w:val="32"/>
          <w:szCs w:val="32"/>
        </w:rPr>
        <w:t>tracheobronchitis</w:t>
      </w:r>
    </w:p>
    <w:p w14:paraId="42712226" w14:textId="4BADC12B" w:rsidR="005E642A" w:rsidRPr="00751633" w:rsidRDefault="00306F11" w:rsidP="00306F11">
      <w:pPr>
        <w:ind w:left="-1080"/>
        <w:rPr>
          <w:rFonts w:ascii="Sylfaen" w:hAnsi="Sylfaen"/>
          <w:sz w:val="32"/>
          <w:szCs w:val="32"/>
        </w:rPr>
      </w:pPr>
      <w:r w:rsidRPr="00751633">
        <w:rPr>
          <w:rFonts w:ascii="Sylfaen" w:hAnsi="Sylfaen"/>
          <w:sz w:val="32"/>
          <w:szCs w:val="32"/>
        </w:rPr>
        <w:t>30</w:t>
      </w:r>
      <w:r w:rsidR="005E642A" w:rsidRPr="00751633">
        <w:rPr>
          <w:rFonts w:ascii="Sylfaen" w:hAnsi="Sylfaen"/>
          <w:sz w:val="32"/>
          <w:szCs w:val="32"/>
        </w:rPr>
        <w:t xml:space="preserve"> </w:t>
      </w:r>
      <w:r w:rsidR="000E375E" w:rsidRPr="00751633">
        <w:rPr>
          <w:rFonts w:ascii="Sylfaen" w:hAnsi="Sylfaen"/>
          <w:sz w:val="32"/>
          <w:szCs w:val="32"/>
        </w:rPr>
        <w:t>Has an</w:t>
      </w:r>
      <w:r w:rsidR="005E642A" w:rsidRPr="00751633">
        <w:rPr>
          <w:rFonts w:ascii="Sylfaen" w:hAnsi="Sylfaen"/>
          <w:sz w:val="32"/>
          <w:szCs w:val="32"/>
        </w:rPr>
        <w:t xml:space="preserve"> acute pneumonia</w:t>
      </w:r>
    </w:p>
    <w:p w14:paraId="0937DADC" w14:textId="56925B32" w:rsidR="005E642A" w:rsidRPr="00751633" w:rsidRDefault="00306F11" w:rsidP="00306F11">
      <w:pPr>
        <w:ind w:left="-1080"/>
        <w:rPr>
          <w:rFonts w:ascii="Sylfaen" w:hAnsi="Sylfaen"/>
          <w:sz w:val="32"/>
          <w:szCs w:val="32"/>
        </w:rPr>
      </w:pPr>
      <w:r w:rsidRPr="00751633">
        <w:rPr>
          <w:rFonts w:ascii="Sylfaen" w:hAnsi="Sylfaen"/>
          <w:sz w:val="32"/>
          <w:szCs w:val="32"/>
        </w:rPr>
        <w:t>31</w:t>
      </w:r>
      <w:r w:rsidR="005E642A" w:rsidRPr="00751633">
        <w:rPr>
          <w:rFonts w:ascii="Sylfaen" w:hAnsi="Sylfaen"/>
          <w:sz w:val="32"/>
          <w:szCs w:val="32"/>
        </w:rPr>
        <w:t xml:space="preserve"> </w:t>
      </w:r>
      <w:r w:rsidR="000E375E" w:rsidRPr="00751633">
        <w:rPr>
          <w:rFonts w:ascii="Sylfaen" w:hAnsi="Sylfaen"/>
          <w:sz w:val="32"/>
          <w:szCs w:val="32"/>
        </w:rPr>
        <w:t xml:space="preserve">Has </w:t>
      </w:r>
      <w:r w:rsidR="005E642A" w:rsidRPr="00751633">
        <w:rPr>
          <w:rFonts w:ascii="Sylfaen" w:hAnsi="Sylfaen"/>
          <w:sz w:val="32"/>
          <w:szCs w:val="32"/>
        </w:rPr>
        <w:t>a sepsis</w:t>
      </w:r>
    </w:p>
    <w:p w14:paraId="3ED3CF3D" w14:textId="3C8FA571" w:rsidR="005E642A" w:rsidRPr="00751633" w:rsidRDefault="00306F11" w:rsidP="00306F11">
      <w:pPr>
        <w:ind w:left="-1080"/>
        <w:rPr>
          <w:rFonts w:ascii="Sylfaen" w:hAnsi="Sylfaen"/>
          <w:sz w:val="32"/>
          <w:szCs w:val="32"/>
        </w:rPr>
      </w:pPr>
      <w:r w:rsidRPr="00751633">
        <w:rPr>
          <w:rFonts w:ascii="Sylfaen" w:hAnsi="Sylfaen"/>
          <w:sz w:val="32"/>
          <w:szCs w:val="32"/>
        </w:rPr>
        <w:t>32</w:t>
      </w:r>
      <w:r w:rsidR="005E642A" w:rsidRPr="00751633">
        <w:rPr>
          <w:rFonts w:ascii="Sylfaen" w:hAnsi="Sylfaen"/>
          <w:sz w:val="32"/>
          <w:szCs w:val="32"/>
        </w:rPr>
        <w:t xml:space="preserve"> </w:t>
      </w:r>
      <w:r w:rsidR="000E375E" w:rsidRPr="00751633">
        <w:rPr>
          <w:rFonts w:ascii="Sylfaen" w:hAnsi="Sylfaen"/>
          <w:sz w:val="32"/>
          <w:szCs w:val="32"/>
        </w:rPr>
        <w:t xml:space="preserve">Has </w:t>
      </w:r>
      <w:r w:rsidR="005E642A" w:rsidRPr="00751633">
        <w:rPr>
          <w:rFonts w:ascii="Sylfaen" w:hAnsi="Sylfaen"/>
          <w:sz w:val="32"/>
          <w:szCs w:val="32"/>
        </w:rPr>
        <w:t>a meningoencephalitis</w:t>
      </w:r>
    </w:p>
    <w:p w14:paraId="57BF82A0" w14:textId="266B5B8B" w:rsidR="005E642A" w:rsidRPr="00751633" w:rsidRDefault="00306F11" w:rsidP="00306F11">
      <w:pPr>
        <w:ind w:left="-1080"/>
        <w:rPr>
          <w:rFonts w:ascii="Sylfaen" w:hAnsi="Sylfaen"/>
          <w:sz w:val="32"/>
          <w:szCs w:val="32"/>
        </w:rPr>
      </w:pPr>
      <w:r w:rsidRPr="00751633">
        <w:rPr>
          <w:rFonts w:ascii="Sylfaen" w:hAnsi="Sylfaen"/>
          <w:sz w:val="32"/>
          <w:szCs w:val="32"/>
        </w:rPr>
        <w:t>33</w:t>
      </w:r>
      <w:r w:rsidR="005E642A" w:rsidRPr="00751633">
        <w:rPr>
          <w:rFonts w:ascii="Sylfaen" w:hAnsi="Sylfaen"/>
          <w:sz w:val="32"/>
          <w:szCs w:val="32"/>
        </w:rPr>
        <w:t xml:space="preserve"> </w:t>
      </w:r>
      <w:r w:rsidR="000E375E" w:rsidRPr="00751633">
        <w:rPr>
          <w:rFonts w:ascii="Sylfaen" w:hAnsi="Sylfaen"/>
          <w:sz w:val="32"/>
          <w:szCs w:val="32"/>
        </w:rPr>
        <w:t>Has another</w:t>
      </w:r>
      <w:r w:rsidR="005E642A" w:rsidRPr="00751633">
        <w:rPr>
          <w:rFonts w:ascii="Sylfaen" w:hAnsi="Sylfaen"/>
          <w:sz w:val="32"/>
          <w:szCs w:val="32"/>
        </w:rPr>
        <w:t xml:space="preserve"> infection</w:t>
      </w:r>
      <w:r w:rsidR="00573BFF" w:rsidRPr="00751633">
        <w:rPr>
          <w:rFonts w:ascii="Sylfaen" w:hAnsi="Sylfaen"/>
          <w:sz w:val="32"/>
          <w:szCs w:val="32"/>
        </w:rPr>
        <w:t xml:space="preserve"> </w:t>
      </w:r>
      <w:r w:rsidR="005E642A" w:rsidRPr="00751633">
        <w:rPr>
          <w:rFonts w:ascii="Sylfaen" w:hAnsi="Sylfaen"/>
          <w:sz w:val="32"/>
          <w:szCs w:val="32"/>
        </w:rPr>
        <w:t>complication</w:t>
      </w:r>
    </w:p>
    <w:p w14:paraId="3461183B" w14:textId="5BB08788" w:rsidR="005E642A" w:rsidRPr="00751633" w:rsidRDefault="00306F11" w:rsidP="00306F11">
      <w:pPr>
        <w:ind w:left="-1080"/>
        <w:rPr>
          <w:rFonts w:ascii="Sylfaen" w:hAnsi="Sylfaen"/>
          <w:sz w:val="32"/>
          <w:szCs w:val="32"/>
        </w:rPr>
      </w:pPr>
      <w:r w:rsidRPr="00751633">
        <w:rPr>
          <w:rFonts w:ascii="Sylfaen" w:hAnsi="Sylfaen"/>
          <w:sz w:val="32"/>
          <w:szCs w:val="32"/>
        </w:rPr>
        <w:t>34</w:t>
      </w:r>
      <w:r w:rsidR="005E642A" w:rsidRPr="00751633">
        <w:rPr>
          <w:rFonts w:ascii="Sylfaen" w:hAnsi="Sylfaen"/>
          <w:sz w:val="32"/>
          <w:szCs w:val="32"/>
        </w:rPr>
        <w:t xml:space="preserve"> </w:t>
      </w:r>
      <w:r w:rsidR="000E375E" w:rsidRPr="00751633">
        <w:rPr>
          <w:rFonts w:ascii="Sylfaen" w:hAnsi="Sylfaen"/>
          <w:sz w:val="32"/>
          <w:szCs w:val="32"/>
        </w:rPr>
        <w:t xml:space="preserve">Has </w:t>
      </w:r>
      <w:r w:rsidR="005E642A" w:rsidRPr="00751633">
        <w:rPr>
          <w:rFonts w:ascii="Sylfaen" w:hAnsi="Sylfaen"/>
          <w:sz w:val="32"/>
          <w:szCs w:val="32"/>
        </w:rPr>
        <w:t>a normal from the brain</w:t>
      </w:r>
      <w:r w:rsidR="00573BFF" w:rsidRPr="00751633">
        <w:rPr>
          <w:rFonts w:ascii="Sylfaen" w:hAnsi="Sylfaen"/>
          <w:sz w:val="32"/>
          <w:szCs w:val="32"/>
        </w:rPr>
        <w:t xml:space="preserve"> </w:t>
      </w:r>
      <w:r w:rsidR="005E642A" w:rsidRPr="00751633">
        <w:rPr>
          <w:rFonts w:ascii="Sylfaen" w:hAnsi="Sylfaen"/>
          <w:sz w:val="32"/>
          <w:szCs w:val="32"/>
        </w:rPr>
        <w:t>output nerve function</w:t>
      </w:r>
    </w:p>
    <w:p w14:paraId="01112650" w14:textId="2043DE4D" w:rsidR="005E642A" w:rsidRPr="00751633" w:rsidRDefault="00306F11" w:rsidP="00306F11">
      <w:pPr>
        <w:ind w:left="-1080"/>
        <w:rPr>
          <w:rFonts w:ascii="Sylfaen" w:hAnsi="Sylfaen"/>
          <w:sz w:val="32"/>
          <w:szCs w:val="32"/>
        </w:rPr>
      </w:pPr>
      <w:r w:rsidRPr="00751633">
        <w:rPr>
          <w:rFonts w:ascii="Sylfaen" w:hAnsi="Sylfaen"/>
          <w:sz w:val="32"/>
          <w:szCs w:val="32"/>
        </w:rPr>
        <w:t>35</w:t>
      </w:r>
      <w:r w:rsidR="005E642A" w:rsidRPr="00751633">
        <w:rPr>
          <w:rFonts w:ascii="Sylfaen" w:hAnsi="Sylfaen"/>
          <w:sz w:val="32"/>
          <w:szCs w:val="32"/>
        </w:rPr>
        <w:t xml:space="preserve"> </w:t>
      </w:r>
      <w:r w:rsidR="000E375E" w:rsidRPr="00751633">
        <w:rPr>
          <w:rFonts w:ascii="Sylfaen" w:hAnsi="Sylfaen"/>
          <w:sz w:val="32"/>
          <w:szCs w:val="32"/>
        </w:rPr>
        <w:t xml:space="preserve">Has </w:t>
      </w:r>
      <w:r w:rsidR="005E642A" w:rsidRPr="00751633">
        <w:rPr>
          <w:rFonts w:ascii="Sylfaen" w:hAnsi="Sylfaen"/>
          <w:sz w:val="32"/>
          <w:szCs w:val="32"/>
        </w:rPr>
        <w:t>a normal from the</w:t>
      </w:r>
      <w:r w:rsidR="00573BFF" w:rsidRPr="00751633">
        <w:rPr>
          <w:rFonts w:ascii="Sylfaen" w:hAnsi="Sylfaen"/>
          <w:sz w:val="32"/>
          <w:szCs w:val="32"/>
        </w:rPr>
        <w:t xml:space="preserve"> </w:t>
      </w:r>
      <w:r w:rsidR="005E642A" w:rsidRPr="00751633">
        <w:rPr>
          <w:rFonts w:ascii="Sylfaen" w:hAnsi="Sylfaen"/>
          <w:sz w:val="32"/>
          <w:szCs w:val="32"/>
        </w:rPr>
        <w:t>spinal cord output nerve</w:t>
      </w:r>
      <w:r w:rsidR="000E375E" w:rsidRPr="00751633">
        <w:rPr>
          <w:rFonts w:ascii="Sylfaen" w:hAnsi="Sylfaen"/>
          <w:sz w:val="32"/>
          <w:szCs w:val="32"/>
        </w:rPr>
        <w:t xml:space="preserve"> </w:t>
      </w:r>
      <w:r w:rsidR="005E642A" w:rsidRPr="00751633">
        <w:rPr>
          <w:rFonts w:ascii="Sylfaen" w:hAnsi="Sylfaen"/>
          <w:sz w:val="32"/>
          <w:szCs w:val="32"/>
        </w:rPr>
        <w:t>function</w:t>
      </w:r>
    </w:p>
    <w:p w14:paraId="2A584104" w14:textId="40D2D27A" w:rsidR="005E642A" w:rsidRPr="00751633" w:rsidRDefault="00306F11" w:rsidP="00306F11">
      <w:pPr>
        <w:ind w:left="-1080"/>
        <w:rPr>
          <w:rFonts w:ascii="Sylfaen" w:hAnsi="Sylfaen"/>
          <w:sz w:val="32"/>
          <w:szCs w:val="32"/>
        </w:rPr>
      </w:pPr>
      <w:r w:rsidRPr="00751633">
        <w:rPr>
          <w:rFonts w:ascii="Sylfaen" w:hAnsi="Sylfaen"/>
          <w:sz w:val="32"/>
          <w:szCs w:val="32"/>
        </w:rPr>
        <w:t>36</w:t>
      </w:r>
      <w:r w:rsidR="005E642A" w:rsidRPr="00751633">
        <w:rPr>
          <w:rFonts w:ascii="Sylfaen" w:hAnsi="Sylfaen"/>
          <w:sz w:val="32"/>
          <w:szCs w:val="32"/>
        </w:rPr>
        <w:t xml:space="preserve"> </w:t>
      </w:r>
      <w:r w:rsidR="000E375E" w:rsidRPr="00751633">
        <w:rPr>
          <w:rFonts w:ascii="Sylfaen" w:hAnsi="Sylfaen"/>
          <w:sz w:val="32"/>
          <w:szCs w:val="32"/>
        </w:rPr>
        <w:t xml:space="preserve">EEG </w:t>
      </w:r>
      <w:r w:rsidR="005E642A" w:rsidRPr="00751633">
        <w:rPr>
          <w:rFonts w:ascii="Sylfaen" w:hAnsi="Sylfaen"/>
          <w:sz w:val="32"/>
          <w:szCs w:val="32"/>
        </w:rPr>
        <w:t>imag</w:t>
      </w:r>
      <w:r w:rsidR="000E375E" w:rsidRPr="00751633">
        <w:rPr>
          <w:rFonts w:ascii="Sylfaen" w:hAnsi="Sylfaen"/>
          <w:sz w:val="32"/>
          <w:szCs w:val="32"/>
        </w:rPr>
        <w:t>e</w:t>
      </w:r>
      <w:r w:rsidR="00573BFF" w:rsidRPr="00751633">
        <w:rPr>
          <w:rFonts w:ascii="Sylfaen" w:hAnsi="Sylfaen"/>
          <w:sz w:val="32"/>
          <w:szCs w:val="32"/>
        </w:rPr>
        <w:t xml:space="preserve"> </w:t>
      </w:r>
      <w:r w:rsidR="005E642A" w:rsidRPr="00751633">
        <w:rPr>
          <w:rFonts w:ascii="Sylfaen" w:hAnsi="Sylfaen"/>
          <w:sz w:val="32"/>
          <w:szCs w:val="32"/>
        </w:rPr>
        <w:t xml:space="preserve">conforms </w:t>
      </w:r>
      <w:r w:rsidR="0082086B" w:rsidRPr="00751633">
        <w:rPr>
          <w:rFonts w:ascii="Sylfaen" w:hAnsi="Sylfaen"/>
          <w:sz w:val="32"/>
          <w:szCs w:val="32"/>
        </w:rPr>
        <w:t xml:space="preserve">to </w:t>
      </w:r>
      <w:r w:rsidR="000E375E" w:rsidRPr="00751633">
        <w:rPr>
          <w:rFonts w:ascii="Sylfaen" w:hAnsi="Sylfaen"/>
          <w:sz w:val="32"/>
          <w:szCs w:val="32"/>
        </w:rPr>
        <w:t>the death of thought</w:t>
      </w:r>
    </w:p>
    <w:p w14:paraId="7EF459BF" w14:textId="70B61726" w:rsidR="005E642A" w:rsidRPr="00751633" w:rsidRDefault="00306F11" w:rsidP="00306F11">
      <w:pPr>
        <w:ind w:left="-1080"/>
        <w:rPr>
          <w:rFonts w:ascii="Sylfaen" w:hAnsi="Sylfaen"/>
          <w:sz w:val="32"/>
          <w:szCs w:val="32"/>
        </w:rPr>
      </w:pPr>
      <w:r w:rsidRPr="00751633">
        <w:rPr>
          <w:rFonts w:ascii="Sylfaen" w:hAnsi="Sylfaen"/>
          <w:sz w:val="32"/>
          <w:szCs w:val="32"/>
        </w:rPr>
        <w:t>37</w:t>
      </w:r>
      <w:r w:rsidR="005E642A" w:rsidRPr="00751633">
        <w:rPr>
          <w:rFonts w:ascii="Sylfaen" w:hAnsi="Sylfaen"/>
          <w:sz w:val="32"/>
          <w:szCs w:val="32"/>
        </w:rPr>
        <w:t xml:space="preserve"> </w:t>
      </w:r>
      <w:r w:rsidR="000E375E" w:rsidRPr="00751633">
        <w:rPr>
          <w:rFonts w:ascii="Sylfaen" w:hAnsi="Sylfaen"/>
          <w:sz w:val="32"/>
          <w:szCs w:val="32"/>
        </w:rPr>
        <w:t>T</w:t>
      </w:r>
      <w:r w:rsidR="005E642A" w:rsidRPr="00751633">
        <w:rPr>
          <w:rFonts w:ascii="Sylfaen" w:hAnsi="Sylfaen"/>
          <w:sz w:val="32"/>
          <w:szCs w:val="32"/>
        </w:rPr>
        <w:t>ranscranial dopelography data</w:t>
      </w:r>
      <w:r w:rsidR="00573BFF" w:rsidRPr="00751633">
        <w:rPr>
          <w:rFonts w:ascii="Sylfaen" w:hAnsi="Sylfaen"/>
          <w:sz w:val="32"/>
          <w:szCs w:val="32"/>
        </w:rPr>
        <w:t xml:space="preserve"> </w:t>
      </w:r>
      <w:r w:rsidR="005E642A" w:rsidRPr="00751633">
        <w:rPr>
          <w:rFonts w:ascii="Sylfaen" w:hAnsi="Sylfaen"/>
          <w:sz w:val="32"/>
          <w:szCs w:val="32"/>
        </w:rPr>
        <w:t>corresponds</w:t>
      </w:r>
      <w:r w:rsidR="000E375E" w:rsidRPr="00751633">
        <w:rPr>
          <w:rFonts w:ascii="Sylfaen" w:hAnsi="Sylfaen"/>
          <w:sz w:val="32"/>
          <w:szCs w:val="32"/>
        </w:rPr>
        <w:t xml:space="preserve"> to </w:t>
      </w:r>
      <w:r w:rsidR="005E642A" w:rsidRPr="00751633">
        <w:rPr>
          <w:rFonts w:ascii="Sylfaen" w:hAnsi="Sylfaen"/>
          <w:sz w:val="32"/>
          <w:szCs w:val="32"/>
        </w:rPr>
        <w:t xml:space="preserve">The </w:t>
      </w:r>
      <w:r w:rsidR="000E375E" w:rsidRPr="00751633">
        <w:rPr>
          <w:rFonts w:ascii="Sylfaen" w:hAnsi="Sylfaen"/>
          <w:sz w:val="32"/>
          <w:szCs w:val="32"/>
        </w:rPr>
        <w:t>death of thought picture</w:t>
      </w:r>
    </w:p>
    <w:p w14:paraId="43263E04" w14:textId="3FF18D1C" w:rsidR="005E642A" w:rsidRPr="00751633" w:rsidRDefault="00306F11" w:rsidP="00306F11">
      <w:pPr>
        <w:ind w:left="-1080"/>
        <w:rPr>
          <w:rFonts w:ascii="Sylfaen" w:hAnsi="Sylfaen"/>
          <w:sz w:val="32"/>
          <w:szCs w:val="32"/>
        </w:rPr>
      </w:pPr>
      <w:r w:rsidRPr="00751633">
        <w:rPr>
          <w:rFonts w:ascii="Sylfaen" w:hAnsi="Sylfaen"/>
          <w:sz w:val="32"/>
          <w:szCs w:val="32"/>
        </w:rPr>
        <w:t>38</w:t>
      </w:r>
      <w:r w:rsidR="005E642A" w:rsidRPr="00751633">
        <w:rPr>
          <w:rFonts w:ascii="Sylfaen" w:hAnsi="Sylfaen"/>
          <w:sz w:val="32"/>
          <w:szCs w:val="32"/>
        </w:rPr>
        <w:t xml:space="preserve"> </w:t>
      </w:r>
      <w:r w:rsidR="0082086B" w:rsidRPr="00751633">
        <w:rPr>
          <w:rFonts w:ascii="Sylfaen" w:hAnsi="Sylfaen"/>
          <w:sz w:val="32"/>
          <w:szCs w:val="32"/>
        </w:rPr>
        <w:t>Your</w:t>
      </w:r>
      <w:r w:rsidR="005E642A" w:rsidRPr="00751633">
        <w:rPr>
          <w:rFonts w:ascii="Sylfaen" w:hAnsi="Sylfaen"/>
          <w:sz w:val="32"/>
          <w:szCs w:val="32"/>
        </w:rPr>
        <w:t xml:space="preserve"> nuclear-magnetic</w:t>
      </w:r>
      <w:r w:rsidR="00573BFF" w:rsidRPr="00751633">
        <w:rPr>
          <w:rFonts w:ascii="Sylfaen" w:hAnsi="Sylfaen"/>
          <w:sz w:val="32"/>
          <w:szCs w:val="32"/>
        </w:rPr>
        <w:t xml:space="preserve"> </w:t>
      </w:r>
      <w:r w:rsidR="005E642A" w:rsidRPr="00751633">
        <w:rPr>
          <w:rFonts w:ascii="Sylfaen" w:hAnsi="Sylfaen"/>
          <w:sz w:val="32"/>
          <w:szCs w:val="32"/>
        </w:rPr>
        <w:t>resonance data corresponds</w:t>
      </w:r>
      <w:r w:rsidR="00573BFF" w:rsidRPr="00751633">
        <w:rPr>
          <w:rFonts w:ascii="Sylfaen" w:hAnsi="Sylfaen"/>
          <w:sz w:val="32"/>
          <w:szCs w:val="32"/>
        </w:rPr>
        <w:t xml:space="preserve"> </w:t>
      </w:r>
      <w:r w:rsidR="000E375E" w:rsidRPr="00751633">
        <w:rPr>
          <w:rFonts w:ascii="Sylfaen" w:hAnsi="Sylfaen"/>
          <w:sz w:val="32"/>
          <w:szCs w:val="32"/>
        </w:rPr>
        <w:t xml:space="preserve">to </w:t>
      </w:r>
      <w:r w:rsidR="005E642A" w:rsidRPr="00751633">
        <w:rPr>
          <w:rFonts w:ascii="Sylfaen" w:hAnsi="Sylfaen"/>
          <w:sz w:val="32"/>
          <w:szCs w:val="32"/>
        </w:rPr>
        <w:t xml:space="preserve">The </w:t>
      </w:r>
      <w:r w:rsidR="000E375E" w:rsidRPr="00751633">
        <w:rPr>
          <w:rFonts w:ascii="Sylfaen" w:hAnsi="Sylfaen"/>
          <w:sz w:val="32"/>
          <w:szCs w:val="32"/>
        </w:rPr>
        <w:t>death of thought picture</w:t>
      </w:r>
    </w:p>
    <w:p w14:paraId="6CDB2B89" w14:textId="76A9E984" w:rsidR="005E642A" w:rsidRPr="00751633" w:rsidRDefault="00306F11" w:rsidP="0082086B">
      <w:pPr>
        <w:ind w:left="-1080"/>
        <w:rPr>
          <w:rFonts w:ascii="Sylfaen" w:hAnsi="Sylfaen"/>
          <w:sz w:val="32"/>
          <w:szCs w:val="32"/>
        </w:rPr>
      </w:pPr>
      <w:r w:rsidRPr="00751633">
        <w:rPr>
          <w:rFonts w:ascii="Sylfaen" w:hAnsi="Sylfaen"/>
          <w:sz w:val="32"/>
          <w:szCs w:val="32"/>
        </w:rPr>
        <w:t>39</w:t>
      </w:r>
      <w:r w:rsidR="005E642A" w:rsidRPr="00751633">
        <w:rPr>
          <w:rFonts w:ascii="Sylfaen" w:hAnsi="Sylfaen"/>
          <w:sz w:val="32"/>
          <w:szCs w:val="32"/>
        </w:rPr>
        <w:t xml:space="preserve"> The oxygen saturation from the</w:t>
      </w:r>
      <w:r w:rsidR="00573BFF" w:rsidRPr="00751633">
        <w:rPr>
          <w:rFonts w:ascii="Sylfaen" w:hAnsi="Sylfaen"/>
          <w:sz w:val="32"/>
          <w:szCs w:val="32"/>
        </w:rPr>
        <w:t xml:space="preserve"> </w:t>
      </w:r>
      <w:r w:rsidR="005E642A" w:rsidRPr="00751633">
        <w:rPr>
          <w:rFonts w:ascii="Sylfaen" w:hAnsi="Sylfaen"/>
          <w:sz w:val="32"/>
          <w:szCs w:val="32"/>
        </w:rPr>
        <w:t xml:space="preserve">sleeping artery and the </w:t>
      </w:r>
      <w:r w:rsidR="0082086B" w:rsidRPr="00751633">
        <w:rPr>
          <w:rFonts w:ascii="Sylfaen" w:hAnsi="Sylfaen"/>
          <w:sz w:val="32"/>
          <w:szCs w:val="32"/>
        </w:rPr>
        <w:t>jugular</w:t>
      </w:r>
      <w:r w:rsidR="005E642A" w:rsidRPr="00751633">
        <w:rPr>
          <w:rFonts w:ascii="Sylfaen" w:hAnsi="Sylfaen"/>
          <w:sz w:val="32"/>
          <w:szCs w:val="32"/>
        </w:rPr>
        <w:t xml:space="preserve"> </w:t>
      </w:r>
      <w:r w:rsidR="0082086B" w:rsidRPr="00751633">
        <w:rPr>
          <w:rFonts w:ascii="Sylfaen" w:hAnsi="Sylfaen"/>
          <w:sz w:val="32"/>
          <w:szCs w:val="32"/>
        </w:rPr>
        <w:t>vein</w:t>
      </w:r>
      <w:r w:rsidR="005E642A" w:rsidRPr="00751633">
        <w:rPr>
          <w:rFonts w:ascii="Sylfaen" w:hAnsi="Sylfaen"/>
          <w:sz w:val="32"/>
          <w:szCs w:val="32"/>
        </w:rPr>
        <w:t xml:space="preserve"> blood taken does not differ </w:t>
      </w:r>
      <w:r w:rsidR="0082086B" w:rsidRPr="00751633">
        <w:rPr>
          <w:rFonts w:ascii="Sylfaen" w:hAnsi="Sylfaen"/>
          <w:sz w:val="32"/>
          <w:szCs w:val="32"/>
        </w:rPr>
        <w:t>from one</w:t>
      </w:r>
      <w:r w:rsidR="005E642A" w:rsidRPr="00751633">
        <w:rPr>
          <w:rFonts w:ascii="Sylfaen" w:hAnsi="Sylfaen"/>
          <w:sz w:val="32"/>
          <w:szCs w:val="32"/>
        </w:rPr>
        <w:t xml:space="preserve"> another</w:t>
      </w:r>
    </w:p>
    <w:p w14:paraId="4CB0EB08" w14:textId="610EC711" w:rsidR="005E642A" w:rsidRPr="00751633" w:rsidRDefault="00306F11" w:rsidP="00306F11">
      <w:pPr>
        <w:ind w:left="-1080"/>
        <w:rPr>
          <w:rFonts w:ascii="Sylfaen" w:hAnsi="Sylfaen"/>
          <w:sz w:val="32"/>
          <w:szCs w:val="32"/>
        </w:rPr>
      </w:pPr>
      <w:r w:rsidRPr="00751633">
        <w:rPr>
          <w:rFonts w:ascii="Sylfaen" w:hAnsi="Sylfaen"/>
          <w:sz w:val="32"/>
          <w:szCs w:val="32"/>
        </w:rPr>
        <w:t>40</w:t>
      </w:r>
      <w:r w:rsidR="005E642A" w:rsidRPr="00751633">
        <w:rPr>
          <w:rFonts w:ascii="Sylfaen" w:hAnsi="Sylfaen"/>
          <w:sz w:val="32"/>
          <w:szCs w:val="32"/>
        </w:rPr>
        <w:t xml:space="preserve"> The oxygen tension indicators from</w:t>
      </w:r>
      <w:r w:rsidR="00573BFF" w:rsidRPr="00751633">
        <w:rPr>
          <w:rFonts w:ascii="Sylfaen" w:hAnsi="Sylfaen"/>
          <w:sz w:val="32"/>
          <w:szCs w:val="32"/>
        </w:rPr>
        <w:t xml:space="preserve"> </w:t>
      </w:r>
      <w:r w:rsidR="005E642A" w:rsidRPr="00751633">
        <w:rPr>
          <w:rFonts w:ascii="Sylfaen" w:hAnsi="Sylfaen"/>
          <w:sz w:val="32"/>
          <w:szCs w:val="32"/>
        </w:rPr>
        <w:t>the sleeping artery</w:t>
      </w:r>
      <w:r w:rsidR="0082086B" w:rsidRPr="00751633">
        <w:rPr>
          <w:rFonts w:ascii="Sylfaen" w:hAnsi="Sylfaen"/>
          <w:sz w:val="32"/>
          <w:szCs w:val="32"/>
        </w:rPr>
        <w:t xml:space="preserve"> </w:t>
      </w:r>
      <w:r w:rsidR="005E642A" w:rsidRPr="00751633">
        <w:rPr>
          <w:rFonts w:ascii="Sylfaen" w:hAnsi="Sylfaen"/>
          <w:sz w:val="32"/>
          <w:szCs w:val="32"/>
        </w:rPr>
        <w:t xml:space="preserve">and the </w:t>
      </w:r>
      <w:r w:rsidR="0082086B" w:rsidRPr="00751633">
        <w:rPr>
          <w:rFonts w:ascii="Sylfaen" w:hAnsi="Sylfaen"/>
          <w:sz w:val="32"/>
          <w:szCs w:val="32"/>
        </w:rPr>
        <w:t>jugular</w:t>
      </w:r>
    </w:p>
    <w:p w14:paraId="2DB87877" w14:textId="68B173A5" w:rsidR="005E642A" w:rsidRPr="00751633" w:rsidRDefault="005E642A" w:rsidP="00306F11">
      <w:pPr>
        <w:ind w:left="-1080"/>
        <w:rPr>
          <w:rFonts w:ascii="Sylfaen" w:hAnsi="Sylfaen"/>
          <w:sz w:val="32"/>
          <w:szCs w:val="32"/>
        </w:rPr>
      </w:pPr>
      <w:r w:rsidRPr="00751633">
        <w:rPr>
          <w:rFonts w:ascii="Sylfaen" w:hAnsi="Sylfaen"/>
          <w:sz w:val="32"/>
          <w:szCs w:val="32"/>
        </w:rPr>
        <w:t xml:space="preserve">Vienna </w:t>
      </w:r>
      <w:r w:rsidR="00EB3215" w:rsidRPr="00751633">
        <w:rPr>
          <w:rFonts w:ascii="Sylfaen" w:hAnsi="Sylfaen"/>
          <w:sz w:val="32"/>
          <w:szCs w:val="32"/>
        </w:rPr>
        <w:t>is</w:t>
      </w:r>
      <w:r w:rsidRPr="00751633">
        <w:rPr>
          <w:rFonts w:ascii="Sylfaen" w:hAnsi="Sylfaen"/>
          <w:sz w:val="32"/>
          <w:szCs w:val="32"/>
        </w:rPr>
        <w:t xml:space="preserve"> not much</w:t>
      </w:r>
      <w:r w:rsidR="00573BFF" w:rsidRPr="00751633">
        <w:rPr>
          <w:rFonts w:ascii="Sylfaen" w:hAnsi="Sylfaen"/>
          <w:sz w:val="32"/>
          <w:szCs w:val="32"/>
        </w:rPr>
        <w:t xml:space="preserve"> </w:t>
      </w:r>
      <w:r w:rsidRPr="00751633">
        <w:rPr>
          <w:rFonts w:ascii="Sylfaen" w:hAnsi="Sylfaen"/>
          <w:sz w:val="32"/>
          <w:szCs w:val="32"/>
        </w:rPr>
        <w:t>different from each other after 15</w:t>
      </w:r>
    </w:p>
    <w:p w14:paraId="6E9CF783" w14:textId="77777777" w:rsidR="00573BFF" w:rsidRPr="00751633" w:rsidRDefault="005E642A" w:rsidP="00306F11">
      <w:pPr>
        <w:ind w:left="-1080"/>
        <w:rPr>
          <w:rFonts w:ascii="Sylfaen" w:hAnsi="Sylfaen"/>
          <w:sz w:val="32"/>
          <w:szCs w:val="32"/>
        </w:rPr>
      </w:pPr>
      <w:r w:rsidRPr="00751633">
        <w:rPr>
          <w:rFonts w:ascii="Sylfaen" w:hAnsi="Sylfaen"/>
          <w:sz w:val="32"/>
          <w:szCs w:val="32"/>
        </w:rPr>
        <w:t>minute inhalation 5 l/min oxygen</w:t>
      </w:r>
    </w:p>
    <w:p w14:paraId="34D46FA6" w14:textId="4EF42ED2" w:rsidR="005E642A" w:rsidRPr="00751633" w:rsidRDefault="00306F11" w:rsidP="00306F11">
      <w:pPr>
        <w:ind w:left="-1080"/>
        <w:rPr>
          <w:rFonts w:ascii="Sylfaen" w:hAnsi="Sylfaen"/>
          <w:sz w:val="32"/>
          <w:szCs w:val="32"/>
        </w:rPr>
      </w:pPr>
      <w:r w:rsidRPr="00751633">
        <w:rPr>
          <w:rFonts w:ascii="Sylfaen" w:hAnsi="Sylfaen"/>
          <w:sz w:val="32"/>
          <w:szCs w:val="32"/>
        </w:rPr>
        <w:t>41</w:t>
      </w:r>
      <w:r w:rsidR="005E642A" w:rsidRPr="00751633">
        <w:rPr>
          <w:rFonts w:ascii="Sylfaen" w:hAnsi="Sylfaen"/>
          <w:sz w:val="32"/>
          <w:szCs w:val="32"/>
        </w:rPr>
        <w:t xml:space="preserve"> The other additional data,</w:t>
      </w:r>
      <w:r w:rsidR="0082086B" w:rsidRPr="00751633">
        <w:rPr>
          <w:rFonts w:ascii="Sylfaen" w:hAnsi="Sylfaen"/>
          <w:sz w:val="32"/>
          <w:szCs w:val="32"/>
        </w:rPr>
        <w:t xml:space="preserve"> which is</w:t>
      </w:r>
      <w:r w:rsidR="005E642A" w:rsidRPr="00751633">
        <w:rPr>
          <w:rFonts w:ascii="Sylfaen" w:hAnsi="Sylfaen"/>
          <w:sz w:val="32"/>
          <w:szCs w:val="32"/>
        </w:rPr>
        <w:t xml:space="preserve"> not</w:t>
      </w:r>
      <w:r w:rsidR="00573BFF" w:rsidRPr="00751633">
        <w:rPr>
          <w:rFonts w:ascii="Sylfaen" w:hAnsi="Sylfaen"/>
          <w:sz w:val="32"/>
          <w:szCs w:val="32"/>
        </w:rPr>
        <w:t xml:space="preserve"> </w:t>
      </w:r>
      <w:r w:rsidR="005E642A" w:rsidRPr="00751633">
        <w:rPr>
          <w:rFonts w:ascii="Sylfaen" w:hAnsi="Sylfaen"/>
          <w:sz w:val="32"/>
          <w:szCs w:val="32"/>
        </w:rPr>
        <w:t>brought here</w:t>
      </w:r>
    </w:p>
    <w:p w14:paraId="308BF3DC" w14:textId="3036DBA1" w:rsidR="005E642A" w:rsidRPr="00751633" w:rsidRDefault="00306F11" w:rsidP="00306F11">
      <w:pPr>
        <w:ind w:left="-1080"/>
        <w:rPr>
          <w:rFonts w:ascii="Sylfaen" w:hAnsi="Sylfaen"/>
          <w:sz w:val="32"/>
          <w:szCs w:val="32"/>
        </w:rPr>
      </w:pPr>
      <w:r w:rsidRPr="00751633">
        <w:rPr>
          <w:rFonts w:ascii="Sylfaen" w:hAnsi="Sylfaen"/>
          <w:sz w:val="32"/>
          <w:szCs w:val="32"/>
        </w:rPr>
        <w:t>42</w:t>
      </w:r>
      <w:r w:rsidR="005E642A" w:rsidRPr="00751633">
        <w:rPr>
          <w:rFonts w:ascii="Sylfaen" w:hAnsi="Sylfaen"/>
          <w:sz w:val="32"/>
          <w:szCs w:val="32"/>
        </w:rPr>
        <w:t xml:space="preserve"> The study, exclusion was not</w:t>
      </w:r>
      <w:r w:rsidRPr="00751633">
        <w:rPr>
          <w:rFonts w:ascii="Sylfaen" w:hAnsi="Sylfaen"/>
          <w:sz w:val="32"/>
          <w:szCs w:val="32"/>
        </w:rPr>
        <w:t xml:space="preserve"> </w:t>
      </w:r>
      <w:r w:rsidR="005E642A" w:rsidRPr="00751633">
        <w:rPr>
          <w:rFonts w:ascii="Sylfaen" w:hAnsi="Sylfaen"/>
          <w:sz w:val="32"/>
          <w:szCs w:val="32"/>
        </w:rPr>
        <w:t>medicinal or other origin</w:t>
      </w:r>
    </w:p>
    <w:p w14:paraId="04170D13" w14:textId="1B332762" w:rsidR="005E642A" w:rsidRPr="00751633" w:rsidRDefault="005E642A" w:rsidP="00306F11">
      <w:pPr>
        <w:ind w:left="-1080"/>
        <w:rPr>
          <w:rFonts w:ascii="Sylfaen" w:hAnsi="Sylfaen"/>
          <w:sz w:val="32"/>
          <w:szCs w:val="32"/>
        </w:rPr>
      </w:pPr>
      <w:r w:rsidRPr="00751633">
        <w:rPr>
          <w:rFonts w:ascii="Sylfaen" w:hAnsi="Sylfaen"/>
          <w:sz w:val="32"/>
          <w:szCs w:val="32"/>
        </w:rPr>
        <w:t>exogenous intoxicatio</w:t>
      </w:r>
      <w:r w:rsidR="00306F11" w:rsidRPr="00751633">
        <w:rPr>
          <w:rFonts w:ascii="Sylfaen" w:hAnsi="Sylfaen"/>
          <w:sz w:val="32"/>
          <w:szCs w:val="32"/>
        </w:rPr>
        <w:t>n</w:t>
      </w:r>
    </w:p>
    <w:p w14:paraId="00312FC8" w14:textId="6F92C030" w:rsidR="005E642A" w:rsidRPr="00751633" w:rsidRDefault="00306F11" w:rsidP="00306F11">
      <w:pPr>
        <w:ind w:left="-1080"/>
        <w:rPr>
          <w:rFonts w:ascii="Sylfaen" w:hAnsi="Sylfaen"/>
          <w:sz w:val="32"/>
          <w:szCs w:val="32"/>
        </w:rPr>
      </w:pPr>
      <w:r w:rsidRPr="00751633">
        <w:rPr>
          <w:rFonts w:ascii="Sylfaen" w:hAnsi="Sylfaen"/>
          <w:sz w:val="32"/>
          <w:szCs w:val="32"/>
        </w:rPr>
        <w:t>43</w:t>
      </w:r>
      <w:r w:rsidR="005E642A" w:rsidRPr="00751633">
        <w:rPr>
          <w:rFonts w:ascii="Sylfaen" w:hAnsi="Sylfaen"/>
          <w:sz w:val="32"/>
          <w:szCs w:val="32"/>
        </w:rPr>
        <w:t xml:space="preserve"> The 24 </w:t>
      </w:r>
      <w:r w:rsidR="00EB3215" w:rsidRPr="00751633">
        <w:rPr>
          <w:rFonts w:ascii="Sylfaen" w:hAnsi="Sylfaen"/>
          <w:sz w:val="32"/>
          <w:szCs w:val="32"/>
        </w:rPr>
        <w:t>hours</w:t>
      </w:r>
      <w:r w:rsidR="005E642A" w:rsidRPr="00751633">
        <w:rPr>
          <w:rFonts w:ascii="Sylfaen" w:hAnsi="Sylfaen"/>
          <w:sz w:val="32"/>
          <w:szCs w:val="32"/>
        </w:rPr>
        <w:t xml:space="preserve"> prior to studying </w:t>
      </w:r>
      <w:r w:rsidR="0082086B" w:rsidRPr="00751633">
        <w:rPr>
          <w:rFonts w:ascii="Sylfaen" w:hAnsi="Sylfaen"/>
          <w:sz w:val="32"/>
          <w:szCs w:val="32"/>
        </w:rPr>
        <w:t>wasn’t</w:t>
      </w:r>
      <w:r w:rsidR="005E642A" w:rsidRPr="00751633">
        <w:rPr>
          <w:rFonts w:ascii="Sylfaen" w:hAnsi="Sylfaen"/>
          <w:sz w:val="32"/>
          <w:szCs w:val="32"/>
        </w:rPr>
        <w:t xml:space="preserve"> used for sedative and</w:t>
      </w:r>
    </w:p>
    <w:p w14:paraId="7A02BD55" w14:textId="7A22066D" w:rsidR="005E642A" w:rsidRPr="00751633" w:rsidRDefault="005E642A" w:rsidP="00306F11">
      <w:pPr>
        <w:ind w:left="-1080"/>
        <w:rPr>
          <w:rFonts w:ascii="Sylfaen" w:hAnsi="Sylfaen"/>
          <w:sz w:val="32"/>
          <w:szCs w:val="32"/>
        </w:rPr>
      </w:pPr>
      <w:r w:rsidRPr="00751633">
        <w:rPr>
          <w:rFonts w:ascii="Sylfaen" w:hAnsi="Sylfaen"/>
          <w:sz w:val="32"/>
          <w:szCs w:val="32"/>
        </w:rPr>
        <w:t>the narcotics</w:t>
      </w:r>
      <w:r w:rsidR="00306F11" w:rsidRPr="00751633">
        <w:rPr>
          <w:rFonts w:ascii="Sylfaen" w:hAnsi="Sylfaen"/>
          <w:sz w:val="32"/>
          <w:szCs w:val="32"/>
        </w:rPr>
        <w:t xml:space="preserve"> </w:t>
      </w:r>
    </w:p>
    <w:p w14:paraId="24BCD5B5" w14:textId="5B4697D6" w:rsidR="005E642A" w:rsidRPr="00751633" w:rsidRDefault="00306F11" w:rsidP="00306F11">
      <w:pPr>
        <w:ind w:left="-1080"/>
        <w:rPr>
          <w:rFonts w:ascii="Sylfaen" w:hAnsi="Sylfaen"/>
          <w:sz w:val="32"/>
          <w:szCs w:val="32"/>
        </w:rPr>
      </w:pPr>
      <w:r w:rsidRPr="00751633">
        <w:rPr>
          <w:rFonts w:ascii="Sylfaen" w:hAnsi="Sylfaen"/>
          <w:sz w:val="32"/>
          <w:szCs w:val="32"/>
        </w:rPr>
        <w:t>44</w:t>
      </w:r>
      <w:r w:rsidR="005E642A" w:rsidRPr="00751633">
        <w:rPr>
          <w:rFonts w:ascii="Sylfaen" w:hAnsi="Sylfaen"/>
          <w:sz w:val="32"/>
          <w:szCs w:val="32"/>
        </w:rPr>
        <w:t xml:space="preserve"> Except for excessive non-metabolic or other reasons by acomadoes not registrcion</w:t>
      </w:r>
    </w:p>
    <w:p w14:paraId="12B63B51" w14:textId="6F9D5FDF" w:rsidR="005E642A" w:rsidRPr="00751633" w:rsidRDefault="00306F11" w:rsidP="00306F11">
      <w:pPr>
        <w:ind w:left="-1080"/>
        <w:rPr>
          <w:rFonts w:ascii="Sylfaen" w:hAnsi="Sylfaen"/>
          <w:sz w:val="32"/>
          <w:szCs w:val="32"/>
        </w:rPr>
      </w:pPr>
      <w:r w:rsidRPr="00751633">
        <w:rPr>
          <w:rFonts w:ascii="Sylfaen" w:hAnsi="Sylfaen"/>
          <w:sz w:val="32"/>
          <w:szCs w:val="32"/>
        </w:rPr>
        <w:t>45</w:t>
      </w:r>
      <w:r w:rsidR="005E642A" w:rsidRPr="00751633">
        <w:rPr>
          <w:rFonts w:ascii="Sylfaen" w:hAnsi="Sylfaen"/>
          <w:sz w:val="32"/>
          <w:szCs w:val="32"/>
        </w:rPr>
        <w:t xml:space="preserve"> studies have been conducted</w:t>
      </w:r>
      <w:r w:rsidR="00573BFF" w:rsidRPr="00751633">
        <w:rPr>
          <w:rFonts w:ascii="Sylfaen" w:hAnsi="Sylfaen"/>
          <w:sz w:val="32"/>
          <w:szCs w:val="32"/>
        </w:rPr>
        <w:t xml:space="preserve"> </w:t>
      </w:r>
      <w:r w:rsidR="00EB3215" w:rsidRPr="00751633">
        <w:rPr>
          <w:rFonts w:ascii="Sylfaen" w:hAnsi="Sylfaen"/>
          <w:sz w:val="32"/>
          <w:szCs w:val="32"/>
        </w:rPr>
        <w:t>the</w:t>
      </w:r>
      <w:r w:rsidR="005E642A" w:rsidRPr="00751633">
        <w:rPr>
          <w:rFonts w:ascii="Sylfaen" w:hAnsi="Sylfaen"/>
          <w:sz w:val="32"/>
          <w:szCs w:val="32"/>
        </w:rPr>
        <w:t xml:space="preserve"> diagnosis of </w:t>
      </w:r>
      <w:r w:rsidRPr="00751633">
        <w:rPr>
          <w:rFonts w:ascii="Sylfaen" w:hAnsi="Sylfaen"/>
          <w:sz w:val="32"/>
          <w:szCs w:val="32"/>
        </w:rPr>
        <w:t xml:space="preserve"> </w:t>
      </w:r>
      <w:r w:rsidR="005E642A" w:rsidRPr="00751633">
        <w:rPr>
          <w:rFonts w:ascii="Sylfaen" w:hAnsi="Sylfaen"/>
          <w:sz w:val="32"/>
          <w:szCs w:val="32"/>
        </w:rPr>
        <w:t>thought death</w:t>
      </w:r>
    </w:p>
    <w:p w14:paraId="663FD6B0" w14:textId="50151A49" w:rsidR="005E642A" w:rsidRPr="00751633" w:rsidRDefault="005E642A" w:rsidP="00306F11">
      <w:pPr>
        <w:ind w:left="-1080"/>
        <w:rPr>
          <w:rFonts w:ascii="Sylfaen" w:hAnsi="Sylfaen"/>
          <w:sz w:val="32"/>
          <w:szCs w:val="32"/>
        </w:rPr>
      </w:pPr>
      <w:r w:rsidRPr="00751633">
        <w:rPr>
          <w:rFonts w:ascii="Sylfaen" w:hAnsi="Sylfaen"/>
          <w:sz w:val="32"/>
          <w:szCs w:val="32"/>
        </w:rPr>
        <w:t xml:space="preserve">i compliance with the </w:t>
      </w:r>
      <w:r w:rsidR="00EB3215" w:rsidRPr="00751633">
        <w:rPr>
          <w:rFonts w:ascii="Sylfaen" w:hAnsi="Sylfaen"/>
          <w:sz w:val="32"/>
          <w:szCs w:val="32"/>
        </w:rPr>
        <w:t>instructions</w:t>
      </w:r>
      <w:r w:rsidRPr="00751633">
        <w:rPr>
          <w:rFonts w:ascii="Sylfaen" w:hAnsi="Sylfaen"/>
          <w:sz w:val="32"/>
          <w:szCs w:val="32"/>
        </w:rPr>
        <w:t xml:space="preserve"> clinical and </w:t>
      </w:r>
      <w:r w:rsidR="00EB3215" w:rsidRPr="00751633">
        <w:rPr>
          <w:rFonts w:ascii="Sylfaen" w:hAnsi="Sylfaen"/>
          <w:sz w:val="32"/>
          <w:szCs w:val="32"/>
        </w:rPr>
        <w:t>paraclinical</w:t>
      </w:r>
      <w:r w:rsidRPr="00751633">
        <w:rPr>
          <w:rFonts w:ascii="Sylfaen" w:hAnsi="Sylfaen"/>
          <w:sz w:val="32"/>
          <w:szCs w:val="32"/>
        </w:rPr>
        <w:t xml:space="preserve"> studies</w:t>
      </w:r>
    </w:p>
    <w:p w14:paraId="3A1BFEF8" w14:textId="77777777" w:rsidR="005E642A" w:rsidRPr="00751633" w:rsidRDefault="005E642A" w:rsidP="00306F11">
      <w:pPr>
        <w:ind w:left="-1080"/>
        <w:rPr>
          <w:rFonts w:ascii="Sylfaen" w:hAnsi="Sylfaen"/>
          <w:sz w:val="32"/>
          <w:szCs w:val="32"/>
          <w:u w:val="single"/>
        </w:rPr>
      </w:pPr>
    </w:p>
    <w:p w14:paraId="5F11528C" w14:textId="77777777" w:rsidR="005E642A" w:rsidRPr="00751633" w:rsidRDefault="005E642A" w:rsidP="00306F11">
      <w:pPr>
        <w:ind w:left="-1080"/>
        <w:rPr>
          <w:rFonts w:ascii="Sylfaen" w:hAnsi="Sylfaen"/>
          <w:b/>
          <w:bCs/>
          <w:sz w:val="32"/>
          <w:szCs w:val="32"/>
        </w:rPr>
      </w:pPr>
      <w:r w:rsidRPr="00751633">
        <w:rPr>
          <w:rFonts w:ascii="Sylfaen" w:hAnsi="Sylfaen"/>
          <w:b/>
          <w:bCs/>
          <w:sz w:val="32"/>
          <w:szCs w:val="32"/>
        </w:rPr>
        <w:t>Conclusion:</w:t>
      </w:r>
    </w:p>
    <w:p w14:paraId="1BEF9DF4" w14:textId="1D9BFE6E" w:rsidR="005E642A" w:rsidRPr="00751633" w:rsidRDefault="005E642A" w:rsidP="00306F11">
      <w:pPr>
        <w:ind w:left="-1080"/>
        <w:rPr>
          <w:rFonts w:ascii="Sylfaen" w:hAnsi="Sylfaen"/>
          <w:sz w:val="32"/>
          <w:szCs w:val="32"/>
        </w:rPr>
      </w:pPr>
      <w:r w:rsidRPr="00751633">
        <w:rPr>
          <w:rFonts w:ascii="Sylfaen" w:hAnsi="Sylfaen"/>
          <w:sz w:val="32"/>
          <w:szCs w:val="32"/>
        </w:rPr>
        <w:t>We are guided by the Parliament of Georgia on the criteria of</w:t>
      </w:r>
      <w:r w:rsidR="00306F11" w:rsidRPr="00751633">
        <w:rPr>
          <w:rFonts w:ascii="Sylfaen" w:hAnsi="Sylfaen"/>
          <w:sz w:val="32"/>
          <w:szCs w:val="32"/>
        </w:rPr>
        <w:t xml:space="preserve"> </w:t>
      </w:r>
      <w:r w:rsidRPr="00751633">
        <w:rPr>
          <w:rFonts w:ascii="Sylfaen" w:hAnsi="Sylfaen"/>
          <w:sz w:val="32"/>
          <w:szCs w:val="32"/>
        </w:rPr>
        <w:t>The Death of the</w:t>
      </w:r>
      <w:r w:rsidR="00306F11" w:rsidRPr="00751633">
        <w:rPr>
          <w:rFonts w:ascii="Sylfaen" w:hAnsi="Sylfaen"/>
          <w:sz w:val="32"/>
          <w:szCs w:val="32"/>
        </w:rPr>
        <w:t xml:space="preserve"> </w:t>
      </w:r>
      <w:r w:rsidRPr="00751633">
        <w:rPr>
          <w:rFonts w:ascii="Sylfaen" w:hAnsi="Sylfaen"/>
          <w:sz w:val="32"/>
          <w:szCs w:val="32"/>
        </w:rPr>
        <w:t>Thouhgt</w:t>
      </w:r>
      <w:r w:rsidR="00306F11" w:rsidRPr="00751633">
        <w:rPr>
          <w:rFonts w:ascii="Sylfaen" w:hAnsi="Sylfaen"/>
          <w:sz w:val="32"/>
          <w:szCs w:val="32"/>
        </w:rPr>
        <w:t xml:space="preserve"> </w:t>
      </w:r>
      <w:r w:rsidRPr="00751633">
        <w:rPr>
          <w:rFonts w:ascii="Sylfaen" w:hAnsi="Sylfaen"/>
          <w:sz w:val="32"/>
          <w:szCs w:val="32"/>
        </w:rPr>
        <w:t xml:space="preserve">based on the results of the above examination, we confirm that the </w:t>
      </w:r>
      <w:r w:rsidRPr="00751633">
        <w:rPr>
          <w:rFonts w:ascii="Sylfaen" w:hAnsi="Sylfaen"/>
          <w:sz w:val="32"/>
          <w:szCs w:val="32"/>
        </w:rPr>
        <w:lastRenderedPageBreak/>
        <w:t>sick</w:t>
      </w:r>
    </w:p>
    <w:p w14:paraId="528B6C96" w14:textId="70756801" w:rsidR="005E642A" w:rsidRPr="00751633" w:rsidRDefault="005E642A" w:rsidP="00306F11">
      <w:pPr>
        <w:ind w:left="-1080"/>
        <w:rPr>
          <w:rFonts w:ascii="Sylfaen" w:hAnsi="Sylfaen"/>
          <w:sz w:val="32"/>
          <w:szCs w:val="32"/>
        </w:rPr>
      </w:pPr>
      <w:r w:rsidRPr="00751633">
        <w:rPr>
          <w:rFonts w:ascii="Sylfaen" w:hAnsi="Sylfaen"/>
          <w:sz w:val="32"/>
          <w:szCs w:val="32"/>
        </w:rPr>
        <w:t xml:space="preserve">(Surname, name, </w:t>
      </w:r>
      <w:r w:rsidR="0082086B" w:rsidRPr="00751633">
        <w:rPr>
          <w:rFonts w:ascii="Sylfaen" w:hAnsi="Sylfaen"/>
          <w:sz w:val="32"/>
          <w:szCs w:val="32"/>
        </w:rPr>
        <w:t>father’s</w:t>
      </w:r>
      <w:r w:rsidRPr="00751633">
        <w:rPr>
          <w:rFonts w:ascii="Sylfaen" w:hAnsi="Sylfaen"/>
          <w:sz w:val="32"/>
          <w:szCs w:val="32"/>
        </w:rPr>
        <w:t xml:space="preserve"> name, address, identity card)</w:t>
      </w:r>
    </w:p>
    <w:p w14:paraId="49D19341"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651E267B" w14:textId="7876E7DE" w:rsidR="005E642A" w:rsidRPr="00751633" w:rsidRDefault="005E642A" w:rsidP="00306F11">
      <w:pPr>
        <w:ind w:left="-1080"/>
        <w:rPr>
          <w:rFonts w:ascii="Sylfaen" w:hAnsi="Sylfaen"/>
          <w:sz w:val="32"/>
          <w:szCs w:val="32"/>
        </w:rPr>
      </w:pPr>
      <w:r w:rsidRPr="00751633">
        <w:rPr>
          <w:rFonts w:ascii="Sylfaen" w:hAnsi="Sylfaen"/>
          <w:sz w:val="32"/>
          <w:szCs w:val="32"/>
        </w:rPr>
        <w:t>Does not represent or represent (non-existent phenomena) in the form of The Death of</w:t>
      </w:r>
      <w:r w:rsidR="00573BFF" w:rsidRPr="00751633">
        <w:rPr>
          <w:rFonts w:ascii="Sylfaen" w:hAnsi="Sylfaen"/>
          <w:sz w:val="32"/>
          <w:szCs w:val="32"/>
        </w:rPr>
        <w:t xml:space="preserve"> </w:t>
      </w:r>
      <w:r w:rsidRPr="00751633">
        <w:rPr>
          <w:rFonts w:ascii="Sylfaen" w:hAnsi="Sylfaen"/>
          <w:sz w:val="32"/>
          <w:szCs w:val="32"/>
        </w:rPr>
        <w:t>the Thouhgt, in the form of death (in case of I and II research) or is not present (</w:t>
      </w:r>
      <w:r w:rsidR="0082086B" w:rsidRPr="00751633">
        <w:rPr>
          <w:rFonts w:ascii="Sylfaen" w:hAnsi="Sylfaen"/>
          <w:sz w:val="32"/>
          <w:szCs w:val="32"/>
        </w:rPr>
        <w:t>non-existent</w:t>
      </w:r>
      <w:r w:rsidRPr="00751633">
        <w:rPr>
          <w:rFonts w:ascii="Sylfaen" w:hAnsi="Sylfaen"/>
          <w:sz w:val="32"/>
          <w:szCs w:val="32"/>
        </w:rPr>
        <w:t xml:space="preserve"> phenomena) in the form of &amp;quot; The Death of the</w:t>
      </w:r>
      <w:r w:rsidR="00573BFF" w:rsidRPr="00751633">
        <w:rPr>
          <w:rFonts w:ascii="Sylfaen" w:hAnsi="Sylfaen"/>
          <w:sz w:val="32"/>
          <w:szCs w:val="32"/>
        </w:rPr>
        <w:t xml:space="preserve"> </w:t>
      </w:r>
      <w:r w:rsidRPr="00751633">
        <w:rPr>
          <w:rFonts w:ascii="Sylfaen" w:hAnsi="Sylfaen"/>
          <w:sz w:val="32"/>
          <w:szCs w:val="32"/>
        </w:rPr>
        <w:t>Thouhgt&amp;quot; in the case of III</w:t>
      </w:r>
      <w:r w:rsidR="00573BFF" w:rsidRPr="00751633">
        <w:rPr>
          <w:rFonts w:ascii="Sylfaen" w:hAnsi="Sylfaen"/>
          <w:sz w:val="32"/>
          <w:szCs w:val="32"/>
        </w:rPr>
        <w:t xml:space="preserve"> </w:t>
      </w:r>
      <w:r w:rsidRPr="00751633">
        <w:rPr>
          <w:rFonts w:ascii="Sylfaen" w:hAnsi="Sylfaen"/>
          <w:sz w:val="32"/>
          <w:szCs w:val="32"/>
        </w:rPr>
        <w:t>research.</w:t>
      </w:r>
    </w:p>
    <w:p w14:paraId="50B73132" w14:textId="6323E772" w:rsidR="005E642A" w:rsidRPr="00751633" w:rsidRDefault="005E642A" w:rsidP="00306F11">
      <w:pPr>
        <w:ind w:left="-1080"/>
        <w:rPr>
          <w:rFonts w:ascii="Sylfaen" w:hAnsi="Sylfaen"/>
          <w:sz w:val="32"/>
          <w:szCs w:val="32"/>
        </w:rPr>
      </w:pPr>
      <w:r w:rsidRPr="00751633">
        <w:rPr>
          <w:rFonts w:ascii="Sylfaen" w:hAnsi="Sylfaen"/>
          <w:sz w:val="32"/>
          <w:szCs w:val="32"/>
        </w:rPr>
        <w:t>Persons participating in I, II</w:t>
      </w:r>
      <w:r w:rsidR="0082086B" w:rsidRPr="00751633">
        <w:rPr>
          <w:rFonts w:ascii="Sylfaen" w:hAnsi="Sylfaen"/>
          <w:sz w:val="32"/>
          <w:szCs w:val="32"/>
        </w:rPr>
        <w:t>,</w:t>
      </w:r>
      <w:r w:rsidRPr="00751633">
        <w:rPr>
          <w:rFonts w:ascii="Sylfaen" w:hAnsi="Sylfaen"/>
          <w:sz w:val="32"/>
          <w:szCs w:val="32"/>
        </w:rPr>
        <w:t xml:space="preserve"> or II examinations:</w:t>
      </w:r>
    </w:p>
    <w:p w14:paraId="271B6B2A" w14:textId="04AA36D3" w:rsidR="005E642A" w:rsidRPr="00751633" w:rsidRDefault="005E642A" w:rsidP="00306F11">
      <w:pPr>
        <w:ind w:left="-1080"/>
        <w:rPr>
          <w:rFonts w:ascii="Sylfaen" w:hAnsi="Sylfaen"/>
          <w:sz w:val="32"/>
          <w:szCs w:val="32"/>
        </w:rPr>
      </w:pPr>
      <w:r w:rsidRPr="00751633">
        <w:rPr>
          <w:rFonts w:ascii="Sylfaen" w:hAnsi="Sylfaen"/>
          <w:sz w:val="32"/>
          <w:szCs w:val="32"/>
        </w:rPr>
        <w:t>Representative of the Ministry of Justice (last name, first name, place of employment,</w:t>
      </w:r>
      <w:r w:rsidR="0082086B" w:rsidRPr="00751633">
        <w:rPr>
          <w:rFonts w:ascii="Sylfaen" w:hAnsi="Sylfaen"/>
          <w:sz w:val="32"/>
          <w:szCs w:val="32"/>
        </w:rPr>
        <w:t xml:space="preserve"> </w:t>
      </w:r>
      <w:r w:rsidRPr="00751633">
        <w:rPr>
          <w:rFonts w:ascii="Sylfaen" w:hAnsi="Sylfaen"/>
          <w:sz w:val="32"/>
          <w:szCs w:val="32"/>
        </w:rPr>
        <w:t>title,</w:t>
      </w:r>
      <w:r w:rsidR="0082086B" w:rsidRPr="00751633">
        <w:rPr>
          <w:rFonts w:ascii="Sylfaen" w:hAnsi="Sylfaen"/>
          <w:sz w:val="32"/>
          <w:szCs w:val="32"/>
        </w:rPr>
        <w:t xml:space="preserve"> </w:t>
      </w:r>
      <w:r w:rsidRPr="00751633">
        <w:rPr>
          <w:rFonts w:ascii="Sylfaen" w:hAnsi="Sylfaen"/>
          <w:sz w:val="32"/>
          <w:szCs w:val="32"/>
        </w:rPr>
        <w:t>position, signature)</w:t>
      </w:r>
    </w:p>
    <w:p w14:paraId="61EAE467"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w:t>
      </w:r>
    </w:p>
    <w:p w14:paraId="0EAF41C1" w14:textId="2988A74F" w:rsidR="005E642A" w:rsidRPr="00751633" w:rsidRDefault="005E642A" w:rsidP="00306F11">
      <w:pPr>
        <w:ind w:left="-1080"/>
        <w:rPr>
          <w:rFonts w:ascii="Sylfaen" w:hAnsi="Sylfaen"/>
          <w:sz w:val="32"/>
          <w:szCs w:val="32"/>
        </w:rPr>
      </w:pPr>
      <w:r w:rsidRPr="00751633">
        <w:rPr>
          <w:rFonts w:ascii="Sylfaen" w:hAnsi="Sylfaen"/>
          <w:sz w:val="32"/>
          <w:szCs w:val="32"/>
        </w:rPr>
        <w:t>Doctor of critical medicine (last name, first name, position, place of employment, title,</w:t>
      </w:r>
      <w:r w:rsidR="00573BFF" w:rsidRPr="00751633">
        <w:rPr>
          <w:rFonts w:ascii="Sylfaen" w:hAnsi="Sylfaen"/>
          <w:sz w:val="32"/>
          <w:szCs w:val="32"/>
        </w:rPr>
        <w:t xml:space="preserve"> </w:t>
      </w:r>
      <w:r w:rsidRPr="00751633">
        <w:rPr>
          <w:rFonts w:ascii="Sylfaen" w:hAnsi="Sylfaen"/>
          <w:sz w:val="32"/>
          <w:szCs w:val="32"/>
        </w:rPr>
        <w:t>position signature)</w:t>
      </w:r>
    </w:p>
    <w:p w14:paraId="747A5251"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13B4D907" w14:textId="77777777" w:rsidR="005E642A" w:rsidRPr="00751633" w:rsidRDefault="005E642A" w:rsidP="00306F11">
      <w:pPr>
        <w:ind w:left="-1080"/>
        <w:rPr>
          <w:rFonts w:ascii="Sylfaen" w:hAnsi="Sylfaen"/>
          <w:sz w:val="32"/>
          <w:szCs w:val="32"/>
        </w:rPr>
      </w:pPr>
      <w:r w:rsidRPr="00751633">
        <w:rPr>
          <w:rFonts w:ascii="Sylfaen" w:hAnsi="Sylfaen"/>
          <w:sz w:val="32"/>
          <w:szCs w:val="32"/>
        </w:rPr>
        <w:t>Doctor neuropathologist ((last name, first name, position, place of employment, title,</w:t>
      </w:r>
    </w:p>
    <w:p w14:paraId="1BF68EBA" w14:textId="77777777" w:rsidR="005E642A" w:rsidRPr="00751633" w:rsidRDefault="005E642A" w:rsidP="00306F11">
      <w:pPr>
        <w:ind w:left="-1080"/>
        <w:rPr>
          <w:rFonts w:ascii="Sylfaen" w:hAnsi="Sylfaen"/>
          <w:sz w:val="32"/>
          <w:szCs w:val="32"/>
        </w:rPr>
      </w:pPr>
      <w:r w:rsidRPr="00751633">
        <w:rPr>
          <w:rFonts w:ascii="Sylfaen" w:hAnsi="Sylfaen"/>
          <w:sz w:val="32"/>
          <w:szCs w:val="32"/>
        </w:rPr>
        <w:t>position signature)</w:t>
      </w:r>
    </w:p>
    <w:p w14:paraId="5CCE3D5A"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6F147FFB" w14:textId="77777777" w:rsidR="005E642A" w:rsidRPr="00751633" w:rsidRDefault="005E642A" w:rsidP="00306F11">
      <w:pPr>
        <w:ind w:left="-1080"/>
        <w:rPr>
          <w:rFonts w:ascii="Sylfaen" w:hAnsi="Sylfaen"/>
          <w:sz w:val="32"/>
          <w:szCs w:val="32"/>
        </w:rPr>
      </w:pPr>
    </w:p>
    <w:p w14:paraId="18F24FC9" w14:textId="45F01F16" w:rsidR="005E642A" w:rsidRPr="00751633" w:rsidRDefault="005E642A" w:rsidP="00306F11">
      <w:pPr>
        <w:ind w:left="-1080"/>
        <w:rPr>
          <w:rFonts w:ascii="Sylfaen" w:hAnsi="Sylfaen"/>
          <w:sz w:val="32"/>
          <w:szCs w:val="32"/>
        </w:rPr>
      </w:pPr>
      <w:r w:rsidRPr="00751633">
        <w:rPr>
          <w:rFonts w:ascii="Sylfaen" w:hAnsi="Sylfaen"/>
          <w:sz w:val="32"/>
          <w:szCs w:val="32"/>
        </w:rPr>
        <w:t>Doctor radiologist ((last name, first name, position, place of employment, title, position</w:t>
      </w:r>
      <w:r w:rsidR="00573BFF" w:rsidRPr="00751633">
        <w:rPr>
          <w:rFonts w:ascii="Sylfaen" w:hAnsi="Sylfaen"/>
          <w:sz w:val="32"/>
          <w:szCs w:val="32"/>
        </w:rPr>
        <w:t xml:space="preserve"> </w:t>
      </w:r>
      <w:r w:rsidRPr="00751633">
        <w:rPr>
          <w:rFonts w:ascii="Sylfaen" w:hAnsi="Sylfaen"/>
          <w:sz w:val="32"/>
          <w:szCs w:val="32"/>
        </w:rPr>
        <w:t>signature)</w:t>
      </w:r>
    </w:p>
    <w:p w14:paraId="22EBA27F"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44C5A443" w14:textId="77777777" w:rsidR="005E642A" w:rsidRPr="00751633" w:rsidRDefault="005E642A" w:rsidP="00306F11">
      <w:pPr>
        <w:ind w:left="-1080"/>
        <w:rPr>
          <w:rFonts w:ascii="Sylfaen" w:hAnsi="Sylfaen"/>
          <w:sz w:val="32"/>
          <w:szCs w:val="32"/>
        </w:rPr>
      </w:pPr>
      <w:r w:rsidRPr="00751633">
        <w:rPr>
          <w:rFonts w:ascii="Sylfaen" w:hAnsi="Sylfaen"/>
          <w:sz w:val="32"/>
          <w:szCs w:val="32"/>
        </w:rPr>
        <w:t>Electrophysiologist ((last name, first name, position, place of employment, title,</w:t>
      </w:r>
    </w:p>
    <w:p w14:paraId="6D3B706C" w14:textId="77777777" w:rsidR="005E642A" w:rsidRPr="00751633" w:rsidRDefault="005E642A" w:rsidP="00306F11">
      <w:pPr>
        <w:ind w:left="-1080"/>
        <w:rPr>
          <w:rFonts w:ascii="Sylfaen" w:hAnsi="Sylfaen"/>
          <w:sz w:val="32"/>
          <w:szCs w:val="32"/>
        </w:rPr>
      </w:pPr>
      <w:r w:rsidRPr="00751633">
        <w:rPr>
          <w:rFonts w:ascii="Sylfaen" w:hAnsi="Sylfaen"/>
          <w:sz w:val="32"/>
          <w:szCs w:val="32"/>
        </w:rPr>
        <w:t>position signature)</w:t>
      </w:r>
    </w:p>
    <w:p w14:paraId="1C54CBBC" w14:textId="77777777" w:rsidR="005E642A" w:rsidRPr="00751633" w:rsidRDefault="005E642A" w:rsidP="00306F11">
      <w:pPr>
        <w:ind w:left="-1080"/>
        <w:rPr>
          <w:rFonts w:ascii="Sylfaen" w:hAnsi="Sylfaen"/>
          <w:sz w:val="32"/>
          <w:szCs w:val="32"/>
        </w:rPr>
      </w:pPr>
      <w:r w:rsidRPr="00751633">
        <w:rPr>
          <w:rFonts w:ascii="Sylfaen" w:hAnsi="Sylfaen"/>
          <w:sz w:val="32"/>
          <w:szCs w:val="32"/>
        </w:rPr>
        <w:t>___________________________________________________________</w:t>
      </w:r>
    </w:p>
    <w:p w14:paraId="57A6E291" w14:textId="6905A256" w:rsidR="005E642A" w:rsidRPr="00751633" w:rsidRDefault="005E642A" w:rsidP="00306F11">
      <w:pPr>
        <w:ind w:left="-1080"/>
        <w:rPr>
          <w:rFonts w:ascii="Sylfaen" w:hAnsi="Sylfaen"/>
          <w:sz w:val="32"/>
          <w:szCs w:val="32"/>
        </w:rPr>
      </w:pPr>
      <w:r w:rsidRPr="00751633">
        <w:rPr>
          <w:rFonts w:ascii="Sylfaen" w:hAnsi="Sylfaen"/>
          <w:sz w:val="32"/>
          <w:szCs w:val="32"/>
        </w:rPr>
        <w:t>Transcranial Doppler Specialist ((last name, first name, position, place of employment,</w:t>
      </w:r>
      <w:r w:rsidR="00573BFF" w:rsidRPr="00751633">
        <w:rPr>
          <w:rFonts w:ascii="Sylfaen" w:hAnsi="Sylfaen"/>
          <w:sz w:val="32"/>
          <w:szCs w:val="32"/>
        </w:rPr>
        <w:t xml:space="preserve"> </w:t>
      </w:r>
      <w:r w:rsidRPr="00751633">
        <w:rPr>
          <w:rFonts w:ascii="Sylfaen" w:hAnsi="Sylfaen"/>
          <w:sz w:val="32"/>
          <w:szCs w:val="32"/>
        </w:rPr>
        <w:t>title, position signature)</w:t>
      </w:r>
    </w:p>
    <w:p w14:paraId="384EB39C" w14:textId="77777777" w:rsidR="005E642A" w:rsidRPr="00751633" w:rsidRDefault="005E642A" w:rsidP="00306F11">
      <w:pPr>
        <w:ind w:left="-1080"/>
        <w:rPr>
          <w:rFonts w:ascii="Sylfaen" w:hAnsi="Sylfaen"/>
          <w:sz w:val="32"/>
          <w:szCs w:val="32"/>
        </w:rPr>
      </w:pPr>
      <w:r w:rsidRPr="00751633">
        <w:rPr>
          <w:rFonts w:ascii="Sylfaen" w:hAnsi="Sylfaen"/>
          <w:sz w:val="32"/>
          <w:szCs w:val="32"/>
        </w:rPr>
        <w:t> </w:t>
      </w:r>
    </w:p>
    <w:p w14:paraId="35A32715" w14:textId="383D6642" w:rsidR="005E642A" w:rsidRPr="00751633" w:rsidRDefault="005E642A" w:rsidP="00306F11">
      <w:pPr>
        <w:ind w:left="-1080"/>
        <w:rPr>
          <w:rFonts w:ascii="Sylfaen" w:hAnsi="Sylfaen"/>
          <w:sz w:val="32"/>
          <w:szCs w:val="32"/>
        </w:rPr>
      </w:pPr>
      <w:r w:rsidRPr="00751633">
        <w:rPr>
          <w:rFonts w:ascii="Sylfaen" w:hAnsi="Sylfaen"/>
          <w:sz w:val="32"/>
          <w:szCs w:val="32"/>
        </w:rPr>
        <w:t>Note: According to this form, the study protocol is made separately in the I, II and III</w:t>
      </w:r>
      <w:r w:rsidR="00573BFF" w:rsidRPr="00751633">
        <w:rPr>
          <w:rFonts w:ascii="Sylfaen" w:hAnsi="Sylfaen"/>
          <w:sz w:val="32"/>
          <w:szCs w:val="32"/>
        </w:rPr>
        <w:t xml:space="preserve"> </w:t>
      </w:r>
      <w:r w:rsidRPr="00751633">
        <w:rPr>
          <w:rFonts w:ascii="Sylfaen" w:hAnsi="Sylfaen"/>
          <w:sz w:val="32"/>
          <w:szCs w:val="32"/>
        </w:rPr>
        <w:t>examinations.</w:t>
      </w:r>
    </w:p>
    <w:p w14:paraId="25645DCB" w14:textId="6D4BC7F2" w:rsidR="005E642A" w:rsidRPr="00751633" w:rsidRDefault="00535BF5" w:rsidP="005E642A">
      <w:pPr>
        <w:rPr>
          <w:rFonts w:ascii="AcadNusx" w:hAnsi="AcadNusx"/>
          <w:b/>
          <w:bCs/>
          <w:sz w:val="32"/>
          <w:szCs w:val="32"/>
        </w:rPr>
      </w:pPr>
      <w:r w:rsidRPr="00751633">
        <w:rPr>
          <w:rFonts w:ascii="Sylfaen" w:hAnsi="Sylfaen"/>
          <w:b/>
          <w:bCs/>
          <w:sz w:val="32"/>
          <w:szCs w:val="32"/>
          <w:lang w:val="ka-GE"/>
        </w:rPr>
        <w:lastRenderedPageBreak/>
        <w:t xml:space="preserve">ზ.ხელაძე,ზვ.ხელაძე                                                                                           </w:t>
      </w:r>
      <w:r w:rsidR="005E642A" w:rsidRPr="00751633">
        <w:rPr>
          <w:rFonts w:ascii="AcadNusx" w:hAnsi="AcadNusx"/>
          <w:b/>
          <w:bCs/>
          <w:sz w:val="32"/>
          <w:szCs w:val="32"/>
        </w:rPr>
        <w:t>axali saxis sikvdilis</w:t>
      </w:r>
      <w:r w:rsidR="0093088B" w:rsidRPr="00751633">
        <w:rPr>
          <w:rFonts w:ascii="AcadNusx" w:hAnsi="AcadNusx"/>
          <w:b/>
          <w:bCs/>
          <w:sz w:val="32"/>
          <w:szCs w:val="32"/>
        </w:rPr>
        <w:t xml:space="preserve"> </w:t>
      </w:r>
      <w:r w:rsidR="005E642A" w:rsidRPr="00751633">
        <w:rPr>
          <w:rFonts w:ascii="AcadNusx" w:hAnsi="AcadNusx"/>
          <w:b/>
          <w:bCs/>
          <w:sz w:val="32"/>
          <w:szCs w:val="32"/>
        </w:rPr>
        <w:t xml:space="preserve">„azrovnebis sikvdilis“ </w:t>
      </w:r>
    </w:p>
    <w:p w14:paraId="37E3C379" w14:textId="6E271B36" w:rsidR="005E642A" w:rsidRPr="00751633" w:rsidRDefault="006B31EB" w:rsidP="005E642A">
      <w:pPr>
        <w:rPr>
          <w:rFonts w:ascii="AcadNusx" w:hAnsi="AcadNusx"/>
          <w:b/>
          <w:bCs/>
          <w:sz w:val="32"/>
          <w:szCs w:val="32"/>
        </w:rPr>
      </w:pPr>
      <w:r w:rsidRPr="00751633">
        <w:rPr>
          <w:rFonts w:ascii="Sylfaen" w:hAnsi="Sylfaen"/>
          <w:b/>
          <w:bCs/>
          <w:sz w:val="32"/>
          <w:szCs w:val="32"/>
          <w:lang w:val="ka-GE"/>
        </w:rPr>
        <w:t xml:space="preserve">კანონის </w:t>
      </w:r>
      <w:r w:rsidR="005E642A" w:rsidRPr="00751633">
        <w:rPr>
          <w:rFonts w:ascii="AcadNusx" w:hAnsi="AcadNusx"/>
          <w:b/>
          <w:bCs/>
          <w:sz w:val="32"/>
          <w:szCs w:val="32"/>
        </w:rPr>
        <w:t>proeqt</w:t>
      </w:r>
      <w:r w:rsidR="00535BF5" w:rsidRPr="00751633">
        <w:rPr>
          <w:rFonts w:ascii="Sylfaen" w:hAnsi="Sylfaen"/>
          <w:b/>
          <w:bCs/>
          <w:sz w:val="32"/>
          <w:szCs w:val="32"/>
          <w:lang w:val="ka-GE"/>
        </w:rPr>
        <w:t xml:space="preserve">ი                                                                                                                                   </w:t>
      </w:r>
      <w:r w:rsidR="00535BF5" w:rsidRPr="00751633">
        <w:rPr>
          <w:rFonts w:asciiTheme="minorHAnsi" w:hAnsiTheme="minorHAnsi"/>
          <w:b/>
          <w:bCs/>
          <w:sz w:val="32"/>
          <w:szCs w:val="32"/>
          <w:lang w:val="ka-GE"/>
        </w:rPr>
        <w:t>კრიტიკული მედიცინის ინსტიტუტი (საქართველო,თბილისი)</w:t>
      </w:r>
    </w:p>
    <w:p w14:paraId="37CEDBDD" w14:textId="77777777" w:rsidR="005E642A" w:rsidRPr="00751633" w:rsidRDefault="005E642A" w:rsidP="005E642A">
      <w:pPr>
        <w:rPr>
          <w:rFonts w:ascii="AcadNusx" w:hAnsi="AcadNusx"/>
          <w:sz w:val="32"/>
          <w:szCs w:val="32"/>
        </w:rPr>
      </w:pPr>
    </w:p>
    <w:p w14:paraId="15D57E23" w14:textId="45DA63DD" w:rsidR="005E642A" w:rsidRPr="00751633" w:rsidRDefault="005E642A" w:rsidP="005E642A">
      <w:pPr>
        <w:rPr>
          <w:rFonts w:ascii="AcadNusx" w:hAnsi="AcadNusx"/>
          <w:sz w:val="32"/>
          <w:szCs w:val="32"/>
        </w:rPr>
      </w:pPr>
      <w:r w:rsidRPr="00751633">
        <w:rPr>
          <w:rFonts w:ascii="AcadNusx" w:hAnsi="AcadNusx"/>
          <w:sz w:val="32"/>
          <w:szCs w:val="32"/>
        </w:rPr>
        <w:t>sikvdili civilizaciis dasabamidan dRemde sicocxlis ganuyofeli Tanamgzavri iyo</w:t>
      </w:r>
      <w:r w:rsidRPr="00751633">
        <w:rPr>
          <w:sz w:val="32"/>
          <w:szCs w:val="32"/>
          <w:lang w:val="ka-GE"/>
        </w:rPr>
        <w:t xml:space="preserve"> </w:t>
      </w:r>
      <w:r w:rsidRPr="00751633">
        <w:rPr>
          <w:rFonts w:ascii="AcadNusx" w:hAnsi="AcadNusx"/>
          <w:sz w:val="32"/>
          <w:szCs w:val="32"/>
        </w:rPr>
        <w:t>mudam.amis miuxedavad sikvdilis pirveli definicia sakmaod gvian,saxeldobr</w:t>
      </w:r>
      <w:r w:rsidRPr="00751633">
        <w:rPr>
          <w:sz w:val="32"/>
          <w:szCs w:val="32"/>
          <w:lang w:val="ka-GE"/>
        </w:rPr>
        <w:t xml:space="preserve"> </w:t>
      </w:r>
      <w:r w:rsidRPr="00751633">
        <w:rPr>
          <w:rFonts w:ascii="AcadNusx" w:hAnsi="AcadNusx"/>
          <w:sz w:val="32"/>
          <w:szCs w:val="32"/>
        </w:rPr>
        <w:t>meTeqvsmete saukuneSi Camoyalibda da is anatomiis fuZemdebelma andreas</w:t>
      </w:r>
      <w:r w:rsidRPr="00751633">
        <w:rPr>
          <w:sz w:val="32"/>
          <w:szCs w:val="32"/>
          <w:lang w:val="ka-GE"/>
        </w:rPr>
        <w:t xml:space="preserve"> </w:t>
      </w:r>
      <w:r w:rsidRPr="00751633">
        <w:rPr>
          <w:rFonts w:ascii="AcadNusx" w:hAnsi="AcadNusx"/>
          <w:sz w:val="32"/>
          <w:szCs w:val="32"/>
        </w:rPr>
        <w:t>vezaliusma Seqmna.</w:t>
      </w:r>
      <w:r w:rsidR="008701A4" w:rsidRPr="00751633">
        <w:rPr>
          <w:rFonts w:ascii="AcadNusx" w:hAnsi="AcadNusx"/>
          <w:sz w:val="32"/>
          <w:szCs w:val="32"/>
        </w:rPr>
        <w:t xml:space="preserve"> </w:t>
      </w:r>
      <w:r w:rsidRPr="00751633">
        <w:rPr>
          <w:rFonts w:ascii="AcadNusx" w:hAnsi="AcadNusx"/>
          <w:sz w:val="32"/>
          <w:szCs w:val="32"/>
        </w:rPr>
        <w:t>a.vezaliusis samedicino traqtatis erT-erTi tomi</w:t>
      </w:r>
      <w:r w:rsidRPr="00751633">
        <w:rPr>
          <w:sz w:val="32"/>
          <w:szCs w:val="32"/>
          <w:lang w:val="ka-GE"/>
        </w:rPr>
        <w:t xml:space="preserve"> </w:t>
      </w:r>
      <w:r w:rsidRPr="00751633">
        <w:rPr>
          <w:rFonts w:ascii="AcadNusx" w:hAnsi="AcadNusx"/>
          <w:sz w:val="32"/>
          <w:szCs w:val="32"/>
        </w:rPr>
        <w:t>dasuraTebulia ticianis moswavlis kalkaris mier da aq warmodgenil naxatebze</w:t>
      </w:r>
      <w:r w:rsidRPr="00751633">
        <w:rPr>
          <w:sz w:val="32"/>
          <w:szCs w:val="32"/>
          <w:lang w:val="ka-GE"/>
        </w:rPr>
        <w:t xml:space="preserve"> </w:t>
      </w:r>
      <w:r w:rsidRPr="00751633">
        <w:rPr>
          <w:rFonts w:ascii="AcadNusx" w:hAnsi="AcadNusx"/>
          <w:sz w:val="32"/>
          <w:szCs w:val="32"/>
        </w:rPr>
        <w:t>Cven vxedavT ZaRlebs,romelTac traqeaSi Cadgmuli lerwmis milTan</w:t>
      </w:r>
      <w:r w:rsidRPr="00751633">
        <w:rPr>
          <w:sz w:val="32"/>
          <w:szCs w:val="32"/>
          <w:lang w:val="ka-GE"/>
        </w:rPr>
        <w:t xml:space="preserve"> </w:t>
      </w:r>
      <w:r w:rsidRPr="00751633">
        <w:rPr>
          <w:rFonts w:ascii="AcadNusx" w:hAnsi="AcadNusx"/>
          <w:sz w:val="32"/>
          <w:szCs w:val="32"/>
        </w:rPr>
        <w:t>SeerTebuli primitiuli aparatebis meSveobiT utareben xelovnur sunTqvas.</w:t>
      </w:r>
    </w:p>
    <w:p w14:paraId="7F9B8701" w14:textId="2C5A3C54" w:rsidR="00D532E1" w:rsidRPr="00751633" w:rsidRDefault="005E642A" w:rsidP="005E642A">
      <w:pPr>
        <w:rPr>
          <w:rFonts w:asciiTheme="minorHAnsi" w:hAnsiTheme="minorHAnsi"/>
          <w:sz w:val="32"/>
          <w:szCs w:val="32"/>
          <w:lang w:val="ka-GE"/>
        </w:rPr>
      </w:pPr>
      <w:r w:rsidRPr="00751633">
        <w:rPr>
          <w:rFonts w:ascii="AcadNusx" w:hAnsi="AcadNusx"/>
          <w:sz w:val="32"/>
          <w:szCs w:val="32"/>
        </w:rPr>
        <w:t>momdevno meCvidmete saukuneSi ki ingliselma fiziologma uliam harveim werili</w:t>
      </w:r>
      <w:r w:rsidRPr="00751633">
        <w:rPr>
          <w:sz w:val="32"/>
          <w:szCs w:val="32"/>
          <w:lang w:val="ka-GE"/>
        </w:rPr>
        <w:t xml:space="preserve"> </w:t>
      </w:r>
      <w:r w:rsidRPr="00751633">
        <w:rPr>
          <w:rFonts w:ascii="AcadNusx" w:hAnsi="AcadNusx"/>
          <w:sz w:val="32"/>
          <w:szCs w:val="32"/>
        </w:rPr>
        <w:t>gaugzavna inglisis mefes,sadac aRniSnavda,rom “adamianis guli mzea misi</w:t>
      </w:r>
      <w:r w:rsidRPr="00751633">
        <w:rPr>
          <w:sz w:val="32"/>
          <w:szCs w:val="32"/>
          <w:lang w:val="ka-GE"/>
        </w:rPr>
        <w:t xml:space="preserve"> </w:t>
      </w:r>
      <w:r w:rsidRPr="00751633">
        <w:rPr>
          <w:rFonts w:ascii="AcadNusx" w:hAnsi="AcadNusx"/>
          <w:sz w:val="32"/>
          <w:szCs w:val="32"/>
        </w:rPr>
        <w:t>mikrokosmosisa”,rac sikvdilis ucilobel pirobad sisxlismimoqcevis CaqrobasaRiarebda.ase rom amgvari mtkicebiT adamianis sikvdilis umTavres pirobad</w:t>
      </w:r>
      <w:r w:rsidRPr="00751633">
        <w:rPr>
          <w:sz w:val="32"/>
          <w:szCs w:val="32"/>
          <w:lang w:val="ka-GE"/>
        </w:rPr>
        <w:t xml:space="preserve"> </w:t>
      </w:r>
      <w:r w:rsidRPr="00751633">
        <w:rPr>
          <w:rFonts w:ascii="AcadNusx" w:hAnsi="AcadNusx"/>
          <w:sz w:val="32"/>
          <w:szCs w:val="32"/>
        </w:rPr>
        <w:t>sunTqvis da sisxlismimoqcevis ararseboba cxaddeboda.romelic sxva funqciebis</w:t>
      </w:r>
      <w:r w:rsidRPr="00751633">
        <w:rPr>
          <w:sz w:val="32"/>
          <w:szCs w:val="32"/>
          <w:lang w:val="ka-GE"/>
        </w:rPr>
        <w:t xml:space="preserve"> </w:t>
      </w:r>
      <w:r w:rsidRPr="00751633">
        <w:rPr>
          <w:rFonts w:ascii="AcadNusx" w:hAnsi="AcadNusx"/>
          <w:sz w:val="32"/>
          <w:szCs w:val="32"/>
        </w:rPr>
        <w:t>mospobasTan asocirdeboda.</w:t>
      </w:r>
      <w:r w:rsidR="0093088B" w:rsidRPr="00751633">
        <w:rPr>
          <w:rFonts w:ascii="AcadNusx" w:hAnsi="AcadNusx"/>
          <w:sz w:val="32"/>
          <w:szCs w:val="32"/>
        </w:rPr>
        <w:t xml:space="preserve"> </w:t>
      </w:r>
      <w:r w:rsidRPr="00751633">
        <w:rPr>
          <w:rFonts w:ascii="AcadNusx" w:hAnsi="AcadNusx"/>
          <w:sz w:val="32"/>
          <w:szCs w:val="32"/>
          <w:lang w:val="ka-GE"/>
        </w:rPr>
        <w:t>raoden ucnauric ar unda iyos kacobriobas qristedan kidev oci saukune</w:t>
      </w:r>
      <w:r w:rsidRPr="00751633">
        <w:rPr>
          <w:sz w:val="32"/>
          <w:szCs w:val="32"/>
          <w:lang w:val="ka-GE"/>
        </w:rPr>
        <w:t xml:space="preserve"> </w:t>
      </w:r>
      <w:r w:rsidRPr="00751633">
        <w:rPr>
          <w:rFonts w:ascii="AcadNusx" w:hAnsi="AcadNusx"/>
          <w:sz w:val="32"/>
          <w:szCs w:val="32"/>
          <w:lang w:val="ka-GE"/>
        </w:rPr>
        <w:t>dasWirda,rom koreqtivebi Seetana sikvdilis am cnebaSi,es</w:t>
      </w:r>
      <w:r w:rsidRPr="00751633">
        <w:rPr>
          <w:sz w:val="32"/>
          <w:szCs w:val="32"/>
          <w:lang w:val="ka-GE"/>
        </w:rPr>
        <w:t xml:space="preserve"> </w:t>
      </w:r>
      <w:r w:rsidRPr="00751633">
        <w:rPr>
          <w:rFonts w:ascii="AcadNusx" w:hAnsi="AcadNusx"/>
          <w:sz w:val="32"/>
          <w:szCs w:val="32"/>
          <w:lang w:val="ka-GE"/>
        </w:rPr>
        <w:t>“reanimaciis”,swavlebam mkvdris gacocxlebis Sesaxeb, “dabadebam“</w:t>
      </w:r>
      <w:r w:rsidRPr="00751633">
        <w:rPr>
          <w:sz w:val="32"/>
          <w:szCs w:val="32"/>
          <w:lang w:val="ka-GE"/>
        </w:rPr>
        <w:t xml:space="preserve"> </w:t>
      </w:r>
      <w:r w:rsidRPr="00751633">
        <w:rPr>
          <w:rFonts w:ascii="AcadNusx" w:hAnsi="AcadNusx"/>
          <w:sz w:val="32"/>
          <w:szCs w:val="32"/>
          <w:lang w:val="ka-GE"/>
        </w:rPr>
        <w:t>ganapiroba.saqme is aris, rom reanimaciis ganviTarebis kvalobaze msoflios</w:t>
      </w:r>
      <w:r w:rsidRPr="00751633">
        <w:rPr>
          <w:sz w:val="32"/>
          <w:szCs w:val="32"/>
          <w:lang w:val="ka-GE"/>
        </w:rPr>
        <w:t xml:space="preserve"> </w:t>
      </w:r>
      <w:r w:rsidRPr="00751633">
        <w:rPr>
          <w:rFonts w:ascii="AcadNusx" w:hAnsi="AcadNusx"/>
          <w:sz w:val="32"/>
          <w:szCs w:val="32"/>
          <w:lang w:val="ka-GE"/>
        </w:rPr>
        <w:t>sxvadasxva qveynis klinikebSi gamoCndnen avadmyofebi, romlebsac sakuTari</w:t>
      </w:r>
      <w:r w:rsidRPr="00751633">
        <w:rPr>
          <w:sz w:val="32"/>
          <w:szCs w:val="32"/>
          <w:lang w:val="ka-GE"/>
        </w:rPr>
        <w:t xml:space="preserve"> </w:t>
      </w:r>
      <w:r w:rsidRPr="00751633">
        <w:rPr>
          <w:rFonts w:ascii="AcadNusx" w:hAnsi="AcadNusx"/>
          <w:sz w:val="32"/>
          <w:szCs w:val="32"/>
          <w:lang w:val="ka-GE"/>
        </w:rPr>
        <w:t>sunTqvis Caqrobis gamo xelovnuri sunTqvis aparatebis meSveobiT</w:t>
      </w:r>
      <w:r w:rsidRPr="00751633">
        <w:rPr>
          <w:sz w:val="32"/>
          <w:szCs w:val="32"/>
          <w:lang w:val="ka-GE"/>
        </w:rPr>
        <w:t xml:space="preserve"> </w:t>
      </w:r>
      <w:r w:rsidRPr="00751633">
        <w:rPr>
          <w:rFonts w:ascii="AcadNusx" w:hAnsi="AcadNusx"/>
          <w:sz w:val="32"/>
          <w:szCs w:val="32"/>
          <w:lang w:val="ka-GE"/>
        </w:rPr>
        <w:t>asunTqebdnen.am fonze isini ar reagirebdnen sxvadasxva sasis</w:t>
      </w:r>
      <w:r w:rsidRPr="00751633">
        <w:rPr>
          <w:sz w:val="32"/>
          <w:szCs w:val="32"/>
          <w:lang w:val="ka-GE"/>
        </w:rPr>
        <w:t xml:space="preserve"> </w:t>
      </w:r>
      <w:r w:rsidRPr="00751633">
        <w:rPr>
          <w:rFonts w:ascii="AcadNusx" w:hAnsi="AcadNusx"/>
          <w:sz w:val="32"/>
          <w:szCs w:val="32"/>
          <w:lang w:val="ka-GE"/>
        </w:rPr>
        <w:t>gamRizianeblebze,</w:t>
      </w:r>
      <w:r w:rsidR="0093088B" w:rsidRPr="00751633">
        <w:rPr>
          <w:rFonts w:ascii="AcadNusx" w:hAnsi="AcadNusx"/>
          <w:sz w:val="32"/>
          <w:szCs w:val="32"/>
          <w:lang w:val="ka-GE"/>
        </w:rPr>
        <w:t xml:space="preserve"> </w:t>
      </w:r>
      <w:r w:rsidRPr="00751633">
        <w:rPr>
          <w:rFonts w:ascii="AcadNusx" w:hAnsi="AcadNusx"/>
          <w:sz w:val="32"/>
          <w:szCs w:val="32"/>
          <w:lang w:val="ka-GE"/>
        </w:rPr>
        <w:t>Tumca uxSires SemTxvevaSi SenarCunebuli hqondaT</w:t>
      </w:r>
      <w:r w:rsidRPr="00751633">
        <w:rPr>
          <w:sz w:val="32"/>
          <w:szCs w:val="32"/>
          <w:lang w:val="ka-GE"/>
        </w:rPr>
        <w:t xml:space="preserve"> </w:t>
      </w:r>
      <w:r w:rsidRPr="00751633">
        <w:rPr>
          <w:rFonts w:ascii="AcadNusx" w:hAnsi="AcadNusx"/>
          <w:sz w:val="32"/>
          <w:szCs w:val="32"/>
          <w:lang w:val="ka-GE"/>
        </w:rPr>
        <w:t>sisxlismimoqcev</w:t>
      </w:r>
      <w:r w:rsidR="00B86634" w:rsidRPr="00751633">
        <w:rPr>
          <w:rFonts w:ascii="AcadNusx" w:hAnsi="AcadNusx"/>
          <w:sz w:val="32"/>
          <w:szCs w:val="32"/>
        </w:rPr>
        <w:t>a</w:t>
      </w:r>
      <w:r w:rsidRPr="00751633">
        <w:rPr>
          <w:rFonts w:ascii="AcadNusx" w:hAnsi="AcadNusx"/>
          <w:sz w:val="32"/>
          <w:szCs w:val="32"/>
          <w:lang w:val="ka-GE"/>
        </w:rPr>
        <w:t>.</w:t>
      </w:r>
      <w:r w:rsidR="0093088B" w:rsidRPr="00751633">
        <w:rPr>
          <w:rFonts w:ascii="AcadNusx" w:hAnsi="AcadNusx"/>
          <w:sz w:val="32"/>
          <w:szCs w:val="32"/>
          <w:lang w:val="ka-GE"/>
        </w:rPr>
        <w:t xml:space="preserve"> </w:t>
      </w:r>
    </w:p>
    <w:p w14:paraId="5C869F45" w14:textId="2C417C9A" w:rsidR="002C15E2" w:rsidRPr="00751633" w:rsidRDefault="005E642A" w:rsidP="005E642A">
      <w:pPr>
        <w:rPr>
          <w:rFonts w:asciiTheme="minorHAnsi" w:hAnsiTheme="minorHAnsi"/>
          <w:sz w:val="32"/>
          <w:szCs w:val="32"/>
          <w:lang w:val="ka-GE"/>
        </w:rPr>
      </w:pPr>
      <w:r w:rsidRPr="00751633">
        <w:rPr>
          <w:rFonts w:ascii="AcadNusx" w:hAnsi="AcadNusx"/>
          <w:sz w:val="32"/>
          <w:szCs w:val="32"/>
          <w:lang w:val="ka-GE"/>
        </w:rPr>
        <w:lastRenderedPageBreak/>
        <w:t>aman ganapiroba sikvdilis axali definiciis</w:t>
      </w:r>
      <w:r w:rsidR="0093088B" w:rsidRPr="00751633">
        <w:rPr>
          <w:rFonts w:ascii="AcadNusx" w:hAnsi="AcadNusx"/>
          <w:sz w:val="32"/>
          <w:szCs w:val="32"/>
          <w:lang w:val="ka-GE"/>
        </w:rPr>
        <w:t xml:space="preserve"> </w:t>
      </w:r>
      <w:r w:rsidRPr="00751633">
        <w:rPr>
          <w:rFonts w:ascii="AcadNusx" w:hAnsi="AcadNusx"/>
          <w:sz w:val="32"/>
          <w:szCs w:val="32"/>
          <w:lang w:val="ka-GE"/>
        </w:rPr>
        <w:t>SemuSaveba,romelic Tavis tvinis Seuqcevadi dazianebis koncefcias</w:t>
      </w:r>
      <w:r w:rsidRPr="00751633">
        <w:rPr>
          <w:sz w:val="32"/>
          <w:szCs w:val="32"/>
          <w:lang w:val="ka-GE"/>
        </w:rPr>
        <w:t xml:space="preserve"> </w:t>
      </w:r>
      <w:r w:rsidRPr="00751633">
        <w:rPr>
          <w:rFonts w:ascii="AcadNusx" w:hAnsi="AcadNusx"/>
          <w:sz w:val="32"/>
          <w:szCs w:val="32"/>
          <w:lang w:val="ka-GE"/>
        </w:rPr>
        <w:t>emyareba,amas safuZveli frangma nevrologebma p.mollaretma da m.kulonmaCauyares.am ukanasknelebma,jer kidev 1959 wels daafiqsires apnoesTan</w:t>
      </w:r>
      <w:r w:rsidRPr="00751633">
        <w:rPr>
          <w:sz w:val="32"/>
          <w:szCs w:val="32"/>
          <w:lang w:val="ka-GE"/>
        </w:rPr>
        <w:t xml:space="preserve"> </w:t>
      </w:r>
      <w:r w:rsidRPr="00751633">
        <w:rPr>
          <w:rFonts w:ascii="AcadNusx" w:hAnsi="AcadNusx"/>
          <w:sz w:val="32"/>
          <w:szCs w:val="32"/>
          <w:lang w:val="ka-GE"/>
        </w:rPr>
        <w:t>asocirebuli koma filtvebis xelovnur ventilaciaze myof tvinis mZime dazianebis</w:t>
      </w:r>
      <w:r w:rsidRPr="00751633">
        <w:rPr>
          <w:sz w:val="32"/>
          <w:szCs w:val="32"/>
          <w:lang w:val="ka-GE"/>
        </w:rPr>
        <w:t xml:space="preserve"> </w:t>
      </w:r>
      <w:r w:rsidRPr="00751633">
        <w:rPr>
          <w:rFonts w:ascii="AcadNusx" w:hAnsi="AcadNusx"/>
          <w:sz w:val="32"/>
          <w:szCs w:val="32"/>
          <w:lang w:val="ka-GE"/>
        </w:rPr>
        <w:t>mqone pacientebSi,.maTi ganmartebiT, “zezRurblovani komis</w:t>
      </w:r>
      <w:r w:rsidR="0093088B" w:rsidRPr="00751633">
        <w:rPr>
          <w:rFonts w:ascii="AcadNusx" w:hAnsi="AcadNusx"/>
          <w:sz w:val="32"/>
          <w:szCs w:val="32"/>
          <w:lang w:val="ka-GE"/>
        </w:rPr>
        <w:t>”</w:t>
      </w:r>
      <w:r w:rsidRPr="00751633">
        <w:rPr>
          <w:rFonts w:ascii="AcadNusx" w:hAnsi="AcadNusx"/>
          <w:sz w:val="32"/>
          <w:szCs w:val="32"/>
          <w:lang w:val="ka-GE"/>
        </w:rPr>
        <w:t xml:space="preserve"> saxeliT</w:t>
      </w:r>
      <w:r w:rsidRPr="00751633">
        <w:rPr>
          <w:sz w:val="32"/>
          <w:szCs w:val="32"/>
          <w:lang w:val="ka-GE"/>
        </w:rPr>
        <w:t xml:space="preserve"> </w:t>
      </w:r>
      <w:r w:rsidRPr="00751633">
        <w:rPr>
          <w:rFonts w:ascii="AcadNusx" w:hAnsi="AcadNusx"/>
          <w:sz w:val="32"/>
          <w:szCs w:val="32"/>
          <w:lang w:val="ka-GE"/>
        </w:rPr>
        <w:t>monaTlul am mdgomareobaSi myof avadmyofTa Tavis qalaSi moTavsebuli</w:t>
      </w:r>
      <w:r w:rsidRPr="00751633">
        <w:rPr>
          <w:sz w:val="32"/>
          <w:szCs w:val="32"/>
          <w:lang w:val="ka-GE"/>
        </w:rPr>
        <w:t xml:space="preserve"> </w:t>
      </w:r>
      <w:r w:rsidRPr="00751633">
        <w:rPr>
          <w:rFonts w:ascii="AcadNusx" w:hAnsi="AcadNusx"/>
          <w:sz w:val="32"/>
          <w:szCs w:val="32"/>
          <w:lang w:val="ka-GE"/>
        </w:rPr>
        <w:t>Tavis tvinis yoveli ubani ukve mkvdari da danekrozebuli iyo. amasTan</w:t>
      </w:r>
      <w:r w:rsidRPr="00751633">
        <w:rPr>
          <w:sz w:val="32"/>
          <w:szCs w:val="32"/>
          <w:lang w:val="ka-GE"/>
        </w:rPr>
        <w:t xml:space="preserve"> </w:t>
      </w:r>
      <w:r w:rsidRPr="00751633">
        <w:rPr>
          <w:rFonts w:ascii="AcadNusx" w:hAnsi="AcadNusx"/>
          <w:sz w:val="32"/>
          <w:szCs w:val="32"/>
          <w:lang w:val="ka-GE"/>
        </w:rPr>
        <w:t>aRniSnuli mdgomareoba ramdenime dRidan ramdenime Tvis ganmavlobaSi</w:t>
      </w:r>
      <w:r w:rsidRPr="00751633">
        <w:rPr>
          <w:sz w:val="32"/>
          <w:szCs w:val="32"/>
          <w:lang w:val="ka-GE"/>
        </w:rPr>
        <w:t xml:space="preserve"> </w:t>
      </w:r>
      <w:r w:rsidRPr="00751633">
        <w:rPr>
          <w:rFonts w:ascii="AcadNusx" w:hAnsi="AcadNusx"/>
          <w:sz w:val="32"/>
          <w:szCs w:val="32"/>
          <w:lang w:val="ka-GE"/>
        </w:rPr>
        <w:t>grZeldeboda da sabolood sikvdilis Zvel,</w:t>
      </w:r>
      <w:r w:rsidR="0093088B" w:rsidRPr="00751633">
        <w:rPr>
          <w:rFonts w:ascii="AcadNusx" w:hAnsi="AcadNusx"/>
          <w:sz w:val="32"/>
          <w:szCs w:val="32"/>
          <w:lang w:val="ka-GE"/>
        </w:rPr>
        <w:t xml:space="preserve"> </w:t>
      </w:r>
      <w:r w:rsidRPr="00751633">
        <w:rPr>
          <w:rFonts w:ascii="AcadNusx" w:hAnsi="AcadNusx"/>
          <w:sz w:val="32"/>
          <w:szCs w:val="32"/>
          <w:lang w:val="ka-GE"/>
        </w:rPr>
        <w:t>tradiciul formaSi</w:t>
      </w:r>
      <w:r w:rsidRPr="00751633">
        <w:rPr>
          <w:sz w:val="32"/>
          <w:szCs w:val="32"/>
          <w:lang w:val="ka-GE"/>
        </w:rPr>
        <w:t xml:space="preserve"> </w:t>
      </w:r>
      <w:r w:rsidRPr="00751633">
        <w:rPr>
          <w:rFonts w:ascii="AcadNusx" w:hAnsi="AcadNusx"/>
          <w:sz w:val="32"/>
          <w:szCs w:val="32"/>
          <w:lang w:val="ka-GE"/>
        </w:rPr>
        <w:t>transformirdeboda.</w:t>
      </w:r>
      <w:r w:rsidR="0093088B" w:rsidRPr="00751633">
        <w:rPr>
          <w:rFonts w:ascii="AcadNusx" w:hAnsi="AcadNusx"/>
          <w:sz w:val="32"/>
          <w:szCs w:val="32"/>
          <w:lang w:val="ka-GE"/>
        </w:rPr>
        <w:t xml:space="preserve">                        </w:t>
      </w:r>
      <w:r w:rsidRPr="00751633">
        <w:rPr>
          <w:rFonts w:ascii="AcadNusx" w:hAnsi="AcadNusx"/>
          <w:sz w:val="32"/>
          <w:szCs w:val="32"/>
          <w:lang w:val="ka-GE"/>
        </w:rPr>
        <w:t>aqedan csra wlis Semdeg,</w:t>
      </w:r>
      <w:r w:rsidR="00B70008" w:rsidRPr="00751633">
        <w:rPr>
          <w:rFonts w:asciiTheme="minorHAnsi" w:hAnsiTheme="minorHAnsi"/>
          <w:sz w:val="32"/>
          <w:szCs w:val="32"/>
          <w:lang w:val="ka-GE"/>
        </w:rPr>
        <w:t xml:space="preserve"> </w:t>
      </w:r>
      <w:r w:rsidRPr="00751633">
        <w:rPr>
          <w:rFonts w:ascii="AcadNusx" w:hAnsi="AcadNusx"/>
          <w:sz w:val="32"/>
          <w:szCs w:val="32"/>
          <w:lang w:val="ka-GE"/>
        </w:rPr>
        <w:t>saxeldobr 1968 wels,</w:t>
      </w:r>
      <w:r w:rsidRPr="00751633">
        <w:rPr>
          <w:sz w:val="32"/>
          <w:szCs w:val="32"/>
          <w:lang w:val="ka-GE"/>
        </w:rPr>
        <w:t xml:space="preserve"> </w:t>
      </w:r>
      <w:r w:rsidRPr="00751633">
        <w:rPr>
          <w:rFonts w:ascii="AcadNusx" w:hAnsi="AcadNusx"/>
          <w:sz w:val="32"/>
          <w:szCs w:val="32"/>
          <w:lang w:val="ka-GE"/>
        </w:rPr>
        <w:t>aSSHharvardis samedicino akademiis mier SemuSavebuli iyo adamianis</w:t>
      </w:r>
      <w:r w:rsidR="0093088B" w:rsidRPr="00751633">
        <w:rPr>
          <w:rFonts w:ascii="AcadNusx" w:hAnsi="AcadNusx"/>
          <w:sz w:val="32"/>
          <w:szCs w:val="32"/>
          <w:lang w:val="ka-GE"/>
        </w:rPr>
        <w:t xml:space="preserve"> </w:t>
      </w:r>
      <w:r w:rsidRPr="00751633">
        <w:rPr>
          <w:rFonts w:ascii="AcadNusx" w:hAnsi="AcadNusx"/>
          <w:sz w:val="32"/>
          <w:szCs w:val="32"/>
          <w:lang w:val="ka-GE"/>
        </w:rPr>
        <w:t>sikvdilis axali kriteriumebi. am kriteriumebis mixedviT individis sikvdili gulisa dasunTqvis sistemebis funqciis Seuqcevadi Sewyvetis garda, Tavis tvinis yvelastruqturis funqciis srul da Seuqcevad Sewyvetasac gulisxmobs, momdevno</w:t>
      </w:r>
      <w:r w:rsidR="0093088B" w:rsidRPr="00751633">
        <w:rPr>
          <w:rFonts w:ascii="AcadNusx" w:hAnsi="AcadNusx"/>
          <w:sz w:val="32"/>
          <w:szCs w:val="32"/>
          <w:lang w:val="ka-GE"/>
        </w:rPr>
        <w:t xml:space="preserve"> </w:t>
      </w:r>
      <w:r w:rsidRPr="00751633">
        <w:rPr>
          <w:rFonts w:ascii="AcadNusx" w:hAnsi="AcadNusx"/>
          <w:sz w:val="32"/>
          <w:szCs w:val="32"/>
          <w:lang w:val="ka-GE"/>
        </w:rPr>
        <w:t>1969 wels ki romis kaTolikuri eklesiis winamZRolma piu meTormetem oficialuriadresiT miemarTa milanSi mimdinare anesTeziologTa kongress, sadacmiuTiTebda,</w:t>
      </w:r>
      <w:r w:rsidR="00B70008" w:rsidRPr="00751633">
        <w:rPr>
          <w:rFonts w:asciiTheme="minorHAnsi" w:hAnsiTheme="minorHAnsi"/>
          <w:sz w:val="32"/>
          <w:szCs w:val="32"/>
          <w:lang w:val="ka-GE"/>
        </w:rPr>
        <w:t xml:space="preserve"> </w:t>
      </w:r>
      <w:r w:rsidRPr="00751633">
        <w:rPr>
          <w:rFonts w:ascii="AcadNusx" w:hAnsi="AcadNusx"/>
          <w:sz w:val="32"/>
          <w:szCs w:val="32"/>
          <w:lang w:val="ka-GE"/>
        </w:rPr>
        <w:t>rom “eqimebs unda hqondeT ufleba Sewyviton sicocxlis</w:t>
      </w:r>
      <w:r w:rsidRPr="00751633">
        <w:rPr>
          <w:sz w:val="32"/>
          <w:szCs w:val="32"/>
          <w:lang w:val="ka-GE"/>
        </w:rPr>
        <w:t xml:space="preserve"> </w:t>
      </w:r>
      <w:r w:rsidRPr="00751633">
        <w:rPr>
          <w:rFonts w:ascii="AcadNusx" w:hAnsi="AcadNusx"/>
          <w:sz w:val="32"/>
          <w:szCs w:val="32"/>
          <w:lang w:val="ka-GE"/>
        </w:rPr>
        <w:t>SemanarCunebeli mkurnaloba.Tu ki Tvlian, rom es mkurnaloba Sedegs ver</w:t>
      </w:r>
      <w:r w:rsidR="0093088B" w:rsidRPr="00751633">
        <w:rPr>
          <w:rFonts w:ascii="AcadNusx" w:hAnsi="AcadNusx"/>
          <w:sz w:val="32"/>
          <w:szCs w:val="32"/>
          <w:lang w:val="ka-GE"/>
        </w:rPr>
        <w:t xml:space="preserve"> </w:t>
      </w:r>
      <w:r w:rsidRPr="00751633">
        <w:rPr>
          <w:rFonts w:ascii="AcadNusx" w:hAnsi="AcadNusx"/>
          <w:sz w:val="32"/>
          <w:szCs w:val="32"/>
          <w:lang w:val="ka-GE"/>
        </w:rPr>
        <w:t>gamoiRebs”.es iyo arasamedicino sferos warmomadgenlis mier harvardis skolis</w:t>
      </w:r>
      <w:r w:rsidRPr="00751633">
        <w:rPr>
          <w:sz w:val="32"/>
          <w:szCs w:val="32"/>
          <w:lang w:val="ka-GE"/>
        </w:rPr>
        <w:t xml:space="preserve"> </w:t>
      </w:r>
      <w:r w:rsidRPr="00751633">
        <w:rPr>
          <w:rFonts w:ascii="AcadNusx" w:hAnsi="AcadNusx"/>
          <w:sz w:val="32"/>
          <w:szCs w:val="32"/>
          <w:lang w:val="ka-GE"/>
        </w:rPr>
        <w:t xml:space="preserve">iniciativebis gamoxmaureba da adamianis Tavis tvinis sikvdilis </w:t>
      </w:r>
      <w:r w:rsidRPr="00751633">
        <w:rPr>
          <w:sz w:val="32"/>
          <w:szCs w:val="32"/>
          <w:lang w:val="ka-GE"/>
        </w:rPr>
        <w:t xml:space="preserve"> </w:t>
      </w:r>
      <w:r w:rsidRPr="00751633">
        <w:rPr>
          <w:rFonts w:ascii="AcadNusx" w:hAnsi="AcadNusx"/>
          <w:sz w:val="32"/>
          <w:szCs w:val="32"/>
          <w:lang w:val="ka-GE"/>
        </w:rPr>
        <w:t>adamianis</w:t>
      </w:r>
      <w:r w:rsidR="0093088B" w:rsidRPr="00751633">
        <w:rPr>
          <w:rFonts w:ascii="AcadNusx" w:hAnsi="AcadNusx"/>
          <w:sz w:val="32"/>
          <w:szCs w:val="32"/>
          <w:lang w:val="ka-GE"/>
        </w:rPr>
        <w:t xml:space="preserve"> </w:t>
      </w:r>
      <w:r w:rsidRPr="00751633">
        <w:rPr>
          <w:rFonts w:ascii="AcadNusx" w:hAnsi="AcadNusx"/>
          <w:sz w:val="32"/>
          <w:szCs w:val="32"/>
          <w:lang w:val="ka-GE"/>
        </w:rPr>
        <w:t>sikvdilad aRiarebis pirveli sajaro mcdeloba. SemdgomSi,am kriteriumebis</w:t>
      </w:r>
      <w:r w:rsidR="0093088B" w:rsidRPr="00751633">
        <w:rPr>
          <w:rFonts w:ascii="AcadNusx" w:hAnsi="AcadNusx"/>
          <w:sz w:val="32"/>
          <w:szCs w:val="32"/>
          <w:lang w:val="ka-GE"/>
        </w:rPr>
        <w:t xml:space="preserve"> </w:t>
      </w:r>
      <w:r w:rsidRPr="00751633">
        <w:rPr>
          <w:rFonts w:ascii="AcadNusx" w:hAnsi="AcadNusx"/>
          <w:sz w:val="32"/>
          <w:szCs w:val="32"/>
          <w:lang w:val="ka-GE"/>
        </w:rPr>
        <w:t xml:space="preserve">meSveobiT msoflios qveynebis umetesobaSi “Tavis tvinis sikvdili” adamianissikvdilis saxiT kanonmdeblobis meSveobiT iqna dadasturebuli. </w:t>
      </w:r>
    </w:p>
    <w:p w14:paraId="58B4F0EF" w14:textId="502B67FF" w:rsidR="001317E6" w:rsidRPr="00751633" w:rsidRDefault="005E642A" w:rsidP="005E642A">
      <w:pPr>
        <w:rPr>
          <w:rFonts w:asciiTheme="minorHAnsi" w:hAnsiTheme="minorHAnsi"/>
          <w:sz w:val="32"/>
          <w:szCs w:val="32"/>
          <w:lang w:val="ka-GE"/>
        </w:rPr>
      </w:pPr>
      <w:r w:rsidRPr="00751633">
        <w:rPr>
          <w:rFonts w:ascii="AcadNusx" w:hAnsi="AcadNusx"/>
          <w:sz w:val="32"/>
          <w:szCs w:val="32"/>
          <w:lang w:val="ka-GE"/>
        </w:rPr>
        <w:lastRenderedPageBreak/>
        <w:t>maT Soris</w:t>
      </w:r>
      <w:r w:rsidR="0093088B" w:rsidRPr="00751633">
        <w:rPr>
          <w:rFonts w:ascii="AcadNusx" w:hAnsi="AcadNusx"/>
          <w:sz w:val="32"/>
          <w:szCs w:val="32"/>
          <w:lang w:val="ka-GE"/>
        </w:rPr>
        <w:t xml:space="preserve"> </w:t>
      </w:r>
      <w:r w:rsidRPr="00751633">
        <w:rPr>
          <w:rFonts w:ascii="AcadNusx" w:hAnsi="AcadNusx"/>
          <w:sz w:val="32"/>
          <w:szCs w:val="32"/>
          <w:lang w:val="ka-GE"/>
        </w:rPr>
        <w:t>saqarTveloSic,sadac es president e.SevardnaZis 2001 wlis 15 martis N 100</w:t>
      </w:r>
      <w:r w:rsidRPr="00751633">
        <w:rPr>
          <w:sz w:val="32"/>
          <w:szCs w:val="32"/>
          <w:lang w:val="ka-GE"/>
        </w:rPr>
        <w:t xml:space="preserve"> </w:t>
      </w:r>
      <w:r w:rsidRPr="00751633">
        <w:rPr>
          <w:rFonts w:ascii="AcadNusx" w:hAnsi="AcadNusx"/>
          <w:sz w:val="32"/>
          <w:szCs w:val="32"/>
          <w:lang w:val="ka-GE"/>
        </w:rPr>
        <w:t>brZanebulebis - “adamianis Tavis tvinis sikvdilis kriteriumebis Sesaxeb” saxiT</w:t>
      </w:r>
      <w:r w:rsidR="002C15E2" w:rsidRPr="00751633">
        <w:rPr>
          <w:rFonts w:asciiTheme="minorHAnsi" w:hAnsiTheme="minorHAnsi"/>
          <w:sz w:val="32"/>
          <w:szCs w:val="32"/>
          <w:lang w:val="ka-GE"/>
        </w:rPr>
        <w:t xml:space="preserve"> </w:t>
      </w:r>
      <w:r w:rsidRPr="00751633">
        <w:rPr>
          <w:rFonts w:ascii="AcadNusx" w:hAnsi="AcadNusx"/>
          <w:sz w:val="32"/>
          <w:szCs w:val="32"/>
          <w:lang w:val="ka-GE"/>
        </w:rPr>
        <w:t>aris</w:t>
      </w:r>
      <w:r w:rsidR="002C15E2" w:rsidRPr="00751633">
        <w:rPr>
          <w:rFonts w:ascii="AcadNusx" w:hAnsi="AcadNusx"/>
          <w:sz w:val="32"/>
          <w:szCs w:val="32"/>
          <w:lang w:val="ka-GE"/>
        </w:rPr>
        <w:t xml:space="preserve"> </w:t>
      </w:r>
      <w:r w:rsidRPr="00751633">
        <w:rPr>
          <w:rFonts w:ascii="AcadNusx" w:hAnsi="AcadNusx"/>
          <w:sz w:val="32"/>
          <w:szCs w:val="32"/>
          <w:lang w:val="ka-GE"/>
        </w:rPr>
        <w:t>warmodgenili</w:t>
      </w:r>
      <w:r w:rsidR="002C15E2" w:rsidRPr="00751633">
        <w:rPr>
          <w:rFonts w:ascii="AcadNusx" w:hAnsi="AcadNusx"/>
          <w:sz w:val="32"/>
          <w:szCs w:val="32"/>
          <w:lang w:val="ka-GE"/>
        </w:rPr>
        <w:t xml:space="preserve"> </w:t>
      </w:r>
      <w:r w:rsidRPr="00751633">
        <w:rPr>
          <w:rFonts w:ascii="AcadNusx" w:hAnsi="AcadNusx"/>
          <w:sz w:val="32"/>
          <w:szCs w:val="32"/>
          <w:lang w:val="ka-GE"/>
        </w:rPr>
        <w:t>momdevno,ocdameerTe saukunis pirvel meoTxedSi ki saqarTvelos kritikuli</w:t>
      </w:r>
      <w:r w:rsidRPr="00751633">
        <w:rPr>
          <w:sz w:val="32"/>
          <w:szCs w:val="32"/>
          <w:lang w:val="ka-GE"/>
        </w:rPr>
        <w:t xml:space="preserve"> </w:t>
      </w:r>
      <w:r w:rsidRPr="00751633">
        <w:rPr>
          <w:rFonts w:ascii="AcadNusx" w:hAnsi="AcadNusx"/>
          <w:sz w:val="32"/>
          <w:szCs w:val="32"/>
          <w:lang w:val="ka-GE"/>
        </w:rPr>
        <w:t>medicinis instituti miiCnevs,rom unda arsebobdes sikvdilis sxva formac,</w:t>
      </w:r>
      <w:r w:rsidR="0093088B" w:rsidRPr="00751633">
        <w:rPr>
          <w:rFonts w:ascii="AcadNusx" w:hAnsi="AcadNusx"/>
          <w:sz w:val="32"/>
          <w:szCs w:val="32"/>
          <w:lang w:val="ka-GE"/>
        </w:rPr>
        <w:t xml:space="preserve"> </w:t>
      </w:r>
      <w:r w:rsidRPr="00751633">
        <w:rPr>
          <w:rFonts w:ascii="AcadNusx" w:hAnsi="AcadNusx"/>
          <w:sz w:val="32"/>
          <w:szCs w:val="32"/>
          <w:lang w:val="ka-GE"/>
        </w:rPr>
        <w:t>romelic“axali sikvdilis“ saxeliT SesaZloa moinaTlos.am axali definiciis misedviT sikvdili</w:t>
      </w:r>
      <w:r w:rsidRPr="00751633">
        <w:rPr>
          <w:sz w:val="32"/>
          <w:szCs w:val="32"/>
          <w:lang w:val="ka-GE"/>
        </w:rPr>
        <w:t xml:space="preserve"> </w:t>
      </w:r>
      <w:r w:rsidRPr="00751633">
        <w:rPr>
          <w:rFonts w:ascii="AcadNusx" w:hAnsi="AcadNusx"/>
          <w:sz w:val="32"/>
          <w:szCs w:val="32"/>
          <w:lang w:val="ka-GE"/>
        </w:rPr>
        <w:t>dgeba maSin,rodesac azrovnebis sruli da Seuqcevadi Caqroba xdeba,rac</w:t>
      </w:r>
      <w:r w:rsidRPr="00751633">
        <w:rPr>
          <w:sz w:val="32"/>
          <w:szCs w:val="32"/>
          <w:lang w:val="ka-GE"/>
        </w:rPr>
        <w:t xml:space="preserve"> </w:t>
      </w:r>
      <w:r w:rsidRPr="00751633">
        <w:rPr>
          <w:rFonts w:ascii="AcadNusx" w:hAnsi="AcadNusx"/>
          <w:sz w:val="32"/>
          <w:szCs w:val="32"/>
          <w:lang w:val="ka-GE"/>
        </w:rPr>
        <w:t>miuTiTebs,rom sikvdilis am formisas Tavis tvinis totaluri nekrozi ki ar</w:t>
      </w:r>
      <w:r w:rsidRPr="00751633">
        <w:rPr>
          <w:sz w:val="32"/>
          <w:szCs w:val="32"/>
          <w:lang w:val="ka-GE"/>
        </w:rPr>
        <w:t xml:space="preserve"> </w:t>
      </w:r>
      <w:r w:rsidRPr="00751633">
        <w:rPr>
          <w:rFonts w:ascii="AcadNusx" w:hAnsi="AcadNusx"/>
          <w:sz w:val="32"/>
          <w:szCs w:val="32"/>
          <w:lang w:val="ka-GE"/>
        </w:rPr>
        <w:t>mimdinareobs,rogorc amas “Tavis tvinis sikvdilis” dros aaqvs adgili,aramed</w:t>
      </w:r>
      <w:r w:rsidRPr="00751633">
        <w:rPr>
          <w:sz w:val="32"/>
          <w:szCs w:val="32"/>
          <w:lang w:val="ka-GE"/>
        </w:rPr>
        <w:t xml:space="preserve"> </w:t>
      </w:r>
      <w:r w:rsidRPr="00751633">
        <w:rPr>
          <w:rFonts w:ascii="AcadNusx" w:hAnsi="AcadNusx"/>
          <w:sz w:val="32"/>
          <w:szCs w:val="32"/>
          <w:lang w:val="ka-GE"/>
        </w:rPr>
        <w:t>Seuqcevadad ziandebian Tavis tvinis mxolod is struqturebi,romlebic azrovnebis</w:t>
      </w:r>
      <w:r w:rsidRPr="00751633">
        <w:rPr>
          <w:sz w:val="32"/>
          <w:szCs w:val="32"/>
          <w:lang w:val="ka-GE"/>
        </w:rPr>
        <w:t xml:space="preserve"> </w:t>
      </w:r>
      <w:r w:rsidRPr="00751633">
        <w:rPr>
          <w:rFonts w:ascii="AcadNusx" w:hAnsi="AcadNusx"/>
          <w:sz w:val="32"/>
          <w:szCs w:val="32"/>
          <w:lang w:val="ka-GE"/>
        </w:rPr>
        <w:t>procesis aRsrulebaSi monawileoben. sagulisxmoa,rom pirveli cnobebi sikvdilis</w:t>
      </w:r>
      <w:r w:rsidRPr="00751633">
        <w:rPr>
          <w:sz w:val="32"/>
          <w:szCs w:val="32"/>
          <w:lang w:val="ka-GE"/>
        </w:rPr>
        <w:t>.</w:t>
      </w:r>
      <w:r w:rsidRPr="00751633">
        <w:rPr>
          <w:rFonts w:ascii="AcadNusx" w:hAnsi="AcadNusx"/>
          <w:sz w:val="32"/>
          <w:szCs w:val="32"/>
          <w:lang w:val="ka-GE"/>
        </w:rPr>
        <w:t>am axali formis Sesaxeb “Tavis tvinis sikvdilisadmi” miZRvnil cnobebze adre</w:t>
      </w:r>
      <w:r w:rsidR="0093088B" w:rsidRPr="00751633">
        <w:rPr>
          <w:rFonts w:ascii="AcadNusx" w:hAnsi="AcadNusx"/>
          <w:sz w:val="32"/>
          <w:szCs w:val="32"/>
          <w:lang w:val="ka-GE"/>
        </w:rPr>
        <w:t xml:space="preserve"> </w:t>
      </w:r>
      <w:r w:rsidRPr="00751633">
        <w:rPr>
          <w:rFonts w:ascii="AcadNusx" w:hAnsi="AcadNusx"/>
          <w:sz w:val="32"/>
          <w:szCs w:val="32"/>
          <w:lang w:val="ka-GE"/>
        </w:rPr>
        <w:t>gamoCnda.saxeldobr, 1940 wels e.krestCmerma pirvelad aRwera am</w:t>
      </w:r>
      <w:r w:rsidR="0093088B" w:rsidRPr="00751633">
        <w:rPr>
          <w:rFonts w:ascii="AcadNusx" w:hAnsi="AcadNusx"/>
          <w:sz w:val="32"/>
          <w:szCs w:val="32"/>
          <w:lang w:val="ka-GE"/>
        </w:rPr>
        <w:t xml:space="preserve"> </w:t>
      </w:r>
      <w:r w:rsidRPr="00751633">
        <w:rPr>
          <w:rFonts w:ascii="AcadNusx" w:hAnsi="AcadNusx"/>
          <w:sz w:val="32"/>
          <w:szCs w:val="32"/>
          <w:lang w:val="ka-GE"/>
        </w:rPr>
        <w:t>mdgomareobis sruli klinikuri suraTi “apaliuri komis” saxelwodebiT. 1972 wels kib.jenetma da f.plumma SemoiRes termini “persistirebadi vegetaturi</w:t>
      </w:r>
      <w:r w:rsidRPr="00751633">
        <w:rPr>
          <w:sz w:val="32"/>
          <w:szCs w:val="32"/>
          <w:lang w:val="ka-GE"/>
        </w:rPr>
        <w:t xml:space="preserve"> </w:t>
      </w:r>
      <w:r w:rsidRPr="00751633">
        <w:rPr>
          <w:rFonts w:ascii="AcadNusx" w:hAnsi="AcadNusx"/>
          <w:sz w:val="32"/>
          <w:szCs w:val="32"/>
          <w:lang w:val="ka-GE"/>
        </w:rPr>
        <w:t>mdgomareobis’’ saxiT.amgvari suraTi</w:t>
      </w:r>
      <w:r w:rsidR="00535BF5" w:rsidRPr="00751633">
        <w:rPr>
          <w:rFonts w:asciiTheme="minorHAnsi" w:hAnsiTheme="minorHAnsi"/>
          <w:sz w:val="32"/>
          <w:szCs w:val="32"/>
          <w:lang w:val="ka-GE"/>
        </w:rPr>
        <w:t xml:space="preserve"> </w:t>
      </w:r>
      <w:r w:rsidRPr="00751633">
        <w:rPr>
          <w:rFonts w:ascii="AcadNusx" w:hAnsi="AcadNusx"/>
          <w:sz w:val="32"/>
          <w:szCs w:val="32"/>
          <w:lang w:val="ka-GE"/>
        </w:rPr>
        <w:t>viTardeba</w:t>
      </w:r>
      <w:r w:rsidR="00535BF5" w:rsidRPr="00751633">
        <w:rPr>
          <w:rFonts w:asciiTheme="minorHAnsi" w:hAnsiTheme="minorHAnsi"/>
          <w:sz w:val="32"/>
          <w:szCs w:val="32"/>
          <w:lang w:val="ka-GE"/>
        </w:rPr>
        <w:t xml:space="preserve"> </w:t>
      </w:r>
      <w:r w:rsidRPr="00751633">
        <w:rPr>
          <w:rFonts w:ascii="AcadNusx" w:hAnsi="AcadNusx"/>
          <w:sz w:val="32"/>
          <w:szCs w:val="32"/>
          <w:lang w:val="ka-GE"/>
        </w:rPr>
        <w:t>travmis.</w:t>
      </w:r>
      <w:r w:rsidR="00535BF5" w:rsidRPr="00751633">
        <w:rPr>
          <w:rFonts w:asciiTheme="minorHAnsi" w:hAnsiTheme="minorHAnsi"/>
          <w:sz w:val="32"/>
          <w:szCs w:val="32"/>
          <w:lang w:val="ka-GE"/>
        </w:rPr>
        <w:t xml:space="preserve"> </w:t>
      </w:r>
      <w:r w:rsidRPr="00751633">
        <w:rPr>
          <w:rFonts w:ascii="AcadNusx" w:hAnsi="AcadNusx"/>
          <w:sz w:val="32"/>
          <w:szCs w:val="32"/>
          <w:lang w:val="ka-GE"/>
        </w:rPr>
        <w:t>mowamvlis,</w:t>
      </w:r>
      <w:r w:rsidR="00535BF5" w:rsidRPr="00751633">
        <w:rPr>
          <w:rFonts w:asciiTheme="minorHAnsi" w:hAnsiTheme="minorHAnsi"/>
          <w:sz w:val="32"/>
          <w:szCs w:val="32"/>
          <w:lang w:val="ka-GE"/>
        </w:rPr>
        <w:t xml:space="preserve"> </w:t>
      </w:r>
      <w:r w:rsidRPr="00751633">
        <w:rPr>
          <w:rFonts w:ascii="AcadNusx" w:hAnsi="AcadNusx"/>
          <w:sz w:val="32"/>
          <w:szCs w:val="32"/>
          <w:lang w:val="ka-GE"/>
        </w:rPr>
        <w:t>infeqciis,</w:t>
      </w:r>
      <w:r w:rsidR="0093088B" w:rsidRPr="00751633">
        <w:rPr>
          <w:rFonts w:ascii="AcadNusx" w:hAnsi="AcadNusx"/>
          <w:sz w:val="32"/>
          <w:szCs w:val="32"/>
          <w:lang w:val="ka-GE"/>
        </w:rPr>
        <w:t xml:space="preserve"> </w:t>
      </w:r>
      <w:r w:rsidRPr="00751633">
        <w:rPr>
          <w:rFonts w:ascii="AcadNusx" w:hAnsi="AcadNusx"/>
          <w:sz w:val="32"/>
          <w:szCs w:val="32"/>
          <w:lang w:val="ka-GE"/>
        </w:rPr>
        <w:t>sisxlCaqcevis,sisxlis miwodebis Seferxebis da sxva</w:t>
      </w:r>
      <w:r w:rsidRPr="00751633">
        <w:rPr>
          <w:sz w:val="32"/>
          <w:szCs w:val="32"/>
          <w:lang w:val="ka-GE"/>
        </w:rPr>
        <w:t xml:space="preserve"> </w:t>
      </w:r>
      <w:r w:rsidRPr="00751633">
        <w:rPr>
          <w:rFonts w:ascii="AcadNusx" w:hAnsi="AcadNusx"/>
          <w:sz w:val="32"/>
          <w:szCs w:val="32"/>
          <w:lang w:val="ka-GE"/>
        </w:rPr>
        <w:t>mizezebiT gamowveuli Tavis tvinis mZime dazianebis 5%</w:t>
      </w:r>
      <w:r w:rsidRPr="00751633">
        <w:rPr>
          <w:sz w:val="32"/>
          <w:szCs w:val="32"/>
          <w:lang w:val="ka-GE"/>
        </w:rPr>
        <w:t xml:space="preserve"> </w:t>
      </w:r>
      <w:r w:rsidRPr="00751633">
        <w:rPr>
          <w:rFonts w:ascii="AcadNusx" w:hAnsi="AcadNusx"/>
          <w:sz w:val="32"/>
          <w:szCs w:val="32"/>
          <w:lang w:val="ka-GE"/>
        </w:rPr>
        <w:t>SemTxvevaSi.amgvari mdgomareobisas ufro xSirad adgili aqvs Tavis tvinis</w:t>
      </w:r>
      <w:r w:rsidRPr="00751633">
        <w:rPr>
          <w:sz w:val="32"/>
          <w:szCs w:val="32"/>
          <w:lang w:val="ka-GE"/>
        </w:rPr>
        <w:t xml:space="preserve"> </w:t>
      </w:r>
      <w:r w:rsidRPr="00751633">
        <w:rPr>
          <w:rFonts w:ascii="AcadNusx" w:hAnsi="AcadNusx"/>
          <w:sz w:val="32"/>
          <w:szCs w:val="32"/>
          <w:lang w:val="ka-GE"/>
        </w:rPr>
        <w:t>difuzur-laminalur nekrozs an aqsonur-difuzur dazianebas,zxogierT</w:t>
      </w:r>
      <w:r w:rsidRPr="00751633">
        <w:rPr>
          <w:sz w:val="32"/>
          <w:szCs w:val="32"/>
          <w:lang w:val="ka-GE"/>
        </w:rPr>
        <w:t xml:space="preserve"> </w:t>
      </w:r>
      <w:r w:rsidRPr="00751633">
        <w:rPr>
          <w:rFonts w:ascii="AcadNusx" w:hAnsi="AcadNusx"/>
          <w:sz w:val="32"/>
          <w:szCs w:val="32"/>
          <w:lang w:val="ka-GE"/>
        </w:rPr>
        <w:t>SemTxvevaSi Warbobs subkortikaluri Sris aqsonuri aparatis dazianeba an</w:t>
      </w:r>
      <w:r w:rsidRPr="00751633">
        <w:rPr>
          <w:sz w:val="32"/>
          <w:szCs w:val="32"/>
          <w:lang w:val="ka-GE"/>
        </w:rPr>
        <w:t xml:space="preserve"> </w:t>
      </w:r>
      <w:r w:rsidRPr="00751633">
        <w:rPr>
          <w:rFonts w:ascii="AcadNusx" w:hAnsi="AcadNusx"/>
          <w:sz w:val="32"/>
          <w:szCs w:val="32"/>
          <w:lang w:val="ka-GE"/>
        </w:rPr>
        <w:t>qerqis difuzuri laminarul-kortikuli nekrozi.</w:t>
      </w:r>
    </w:p>
    <w:p w14:paraId="49B32CCB" w14:textId="0A6276F2" w:rsidR="001317E6" w:rsidRPr="00751633" w:rsidRDefault="005E642A" w:rsidP="005E642A">
      <w:pPr>
        <w:rPr>
          <w:rFonts w:asciiTheme="minorHAnsi" w:hAnsiTheme="minorHAnsi"/>
          <w:sz w:val="32"/>
          <w:szCs w:val="32"/>
          <w:lang w:val="ka-GE"/>
        </w:rPr>
      </w:pPr>
      <w:r w:rsidRPr="00751633">
        <w:rPr>
          <w:rFonts w:ascii="AcadNusx" w:hAnsi="AcadNusx"/>
          <w:sz w:val="32"/>
          <w:szCs w:val="32"/>
          <w:lang w:val="ka-GE"/>
        </w:rPr>
        <w:t>sayuradReboa,rom dazianebis kera</w:t>
      </w:r>
      <w:r w:rsidRPr="00751633">
        <w:rPr>
          <w:sz w:val="32"/>
          <w:szCs w:val="32"/>
          <w:lang w:val="ka-GE"/>
        </w:rPr>
        <w:t xml:space="preserve"> </w:t>
      </w:r>
      <w:r w:rsidRPr="00751633">
        <w:rPr>
          <w:rFonts w:ascii="AcadNusx" w:hAnsi="AcadNusx"/>
          <w:sz w:val="32"/>
          <w:szCs w:val="32"/>
          <w:lang w:val="ka-GE"/>
        </w:rPr>
        <w:t xml:space="preserve">zogjer koncentrirebulia hipoTalasmusSi da naklebad moicavs </w:t>
      </w:r>
      <w:r w:rsidRPr="00751633">
        <w:rPr>
          <w:rFonts w:ascii="AcadNusx" w:hAnsi="AcadNusx"/>
          <w:sz w:val="32"/>
          <w:szCs w:val="32"/>
          <w:lang w:val="ka-GE"/>
        </w:rPr>
        <w:lastRenderedPageBreak/>
        <w:t>Tavis tvinis</w:t>
      </w:r>
      <w:r w:rsidRPr="00751633">
        <w:rPr>
          <w:sz w:val="32"/>
          <w:szCs w:val="32"/>
          <w:lang w:val="ka-GE"/>
        </w:rPr>
        <w:t xml:space="preserve"> </w:t>
      </w:r>
      <w:r w:rsidRPr="00751633">
        <w:rPr>
          <w:rFonts w:ascii="AcadNusx" w:hAnsi="AcadNusx"/>
          <w:sz w:val="32"/>
          <w:szCs w:val="32"/>
          <w:lang w:val="ka-GE"/>
        </w:rPr>
        <w:t>qerqs. am mdgomareobis klinikuri suraTi xasiaTdeba adamianis mierazrovnebis unaris sruli da Seuqcevadi CaqrobiT.aseve yvela SemTxvevaSi</w:t>
      </w:r>
      <w:r w:rsidR="009523BD" w:rsidRPr="00751633">
        <w:rPr>
          <w:rFonts w:asciiTheme="minorHAnsi" w:hAnsiTheme="minorHAnsi"/>
          <w:sz w:val="32"/>
          <w:szCs w:val="32"/>
          <w:lang w:val="ka-GE"/>
        </w:rPr>
        <w:t xml:space="preserve"> </w:t>
      </w:r>
      <w:r w:rsidRPr="00751633">
        <w:rPr>
          <w:rFonts w:ascii="AcadNusx" w:hAnsi="AcadNusx"/>
          <w:sz w:val="32"/>
          <w:szCs w:val="32"/>
          <w:lang w:val="ka-GE"/>
        </w:rPr>
        <w:t>registrirdeba sruli areaqtiuloba mxedvelobiT, smeniT, taqtilur, mtkivneul danebismier sxva gamRizianeblebze, es adamianebi umetes SemTxvevaSi</w:t>
      </w:r>
      <w:r w:rsidRPr="00751633">
        <w:rPr>
          <w:sz w:val="32"/>
          <w:szCs w:val="32"/>
          <w:lang w:val="ka-GE"/>
        </w:rPr>
        <w:t xml:space="preserve"> </w:t>
      </w:r>
      <w:r w:rsidRPr="00751633">
        <w:rPr>
          <w:rFonts w:ascii="AcadNusx" w:hAnsi="AcadNusx"/>
          <w:sz w:val="32"/>
          <w:szCs w:val="32"/>
          <w:lang w:val="ka-GE"/>
        </w:rPr>
        <w:t>umoZraod arian da decerebrul, dekortikul pozas inarCuneben. zogierT</w:t>
      </w:r>
      <w:r w:rsidRPr="00751633">
        <w:rPr>
          <w:sz w:val="32"/>
          <w:szCs w:val="32"/>
          <w:lang w:val="ka-GE"/>
        </w:rPr>
        <w:t xml:space="preserve"> </w:t>
      </w:r>
      <w:r w:rsidRPr="00751633">
        <w:rPr>
          <w:rFonts w:ascii="AcadNusx" w:hAnsi="AcadNusx"/>
          <w:sz w:val="32"/>
          <w:szCs w:val="32"/>
          <w:lang w:val="ka-GE"/>
        </w:rPr>
        <w:t>SemTxvevaSi maT aRiniSnebaT Zilisa da RviZilis mouwesrigebeli</w:t>
      </w:r>
      <w:r w:rsidRPr="00751633">
        <w:rPr>
          <w:sz w:val="32"/>
          <w:szCs w:val="32"/>
          <w:lang w:val="ka-GE"/>
        </w:rPr>
        <w:t xml:space="preserve"> </w:t>
      </w:r>
      <w:r w:rsidRPr="00751633">
        <w:rPr>
          <w:rFonts w:ascii="AcadNusx" w:hAnsi="AcadNusx"/>
          <w:sz w:val="32"/>
          <w:szCs w:val="32"/>
          <w:lang w:val="ka-GE"/>
        </w:rPr>
        <w:t>cvalebadoba.agreTve Tavis da zurgis tvinis refleqsebis SenarCuneba.aseve</w:t>
      </w:r>
      <w:r w:rsidRPr="00751633">
        <w:rPr>
          <w:sz w:val="32"/>
          <w:szCs w:val="32"/>
          <w:lang w:val="ka-GE"/>
        </w:rPr>
        <w:t xml:space="preserve"> </w:t>
      </w:r>
      <w:r w:rsidRPr="00751633">
        <w:rPr>
          <w:rFonts w:ascii="AcadNusx" w:hAnsi="AcadNusx"/>
          <w:sz w:val="32"/>
          <w:szCs w:val="32"/>
          <w:lang w:val="ka-GE"/>
        </w:rPr>
        <w:t>damaxasiaTebelia umizno, qaoturi moZraobebi. sxvadasxva jgufis kunTebis</w:t>
      </w:r>
      <w:r w:rsidRPr="00751633">
        <w:rPr>
          <w:sz w:val="32"/>
          <w:szCs w:val="32"/>
          <w:lang w:val="ka-GE"/>
        </w:rPr>
        <w:t xml:space="preserve"> </w:t>
      </w:r>
      <w:r w:rsidRPr="00751633">
        <w:rPr>
          <w:rFonts w:ascii="AcadNusx" w:hAnsi="AcadNusx"/>
          <w:sz w:val="32"/>
          <w:szCs w:val="32"/>
          <w:lang w:val="ka-GE"/>
        </w:rPr>
        <w:t>miokloniebi,amasTan zogierTs Senaxuli aqvs ReWvis da wovis</w:t>
      </w:r>
      <w:r w:rsidRPr="00751633">
        <w:rPr>
          <w:sz w:val="32"/>
          <w:szCs w:val="32"/>
          <w:lang w:val="ka-GE"/>
        </w:rPr>
        <w:t xml:space="preserve"> </w:t>
      </w:r>
      <w:r w:rsidRPr="00751633">
        <w:rPr>
          <w:rFonts w:ascii="AcadNusx" w:hAnsi="AcadNusx"/>
          <w:sz w:val="32"/>
          <w:szCs w:val="32"/>
          <w:lang w:val="ka-GE"/>
        </w:rPr>
        <w:t>refleqsebi,Tumca kvebis funqciis mowesrigebis mizniT zogker saWiro xdeba</w:t>
      </w:r>
      <w:r w:rsidRPr="00751633">
        <w:rPr>
          <w:sz w:val="32"/>
          <w:szCs w:val="32"/>
          <w:lang w:val="ka-GE"/>
        </w:rPr>
        <w:t xml:space="preserve"> </w:t>
      </w:r>
      <w:r w:rsidRPr="00751633">
        <w:rPr>
          <w:rFonts w:ascii="AcadNusx" w:hAnsi="AcadNusx"/>
          <w:sz w:val="32"/>
          <w:szCs w:val="32"/>
          <w:lang w:val="ka-GE"/>
        </w:rPr>
        <w:t>zondiT an gastrostomis meSveobiT kveba. am fonze xSiria sfinqterebis funqciis</w:t>
      </w:r>
      <w:r w:rsidRPr="00751633">
        <w:rPr>
          <w:sz w:val="32"/>
          <w:szCs w:val="32"/>
          <w:lang w:val="ka-GE"/>
        </w:rPr>
        <w:t xml:space="preserve"> </w:t>
      </w:r>
      <w:r w:rsidRPr="00751633">
        <w:rPr>
          <w:rFonts w:ascii="AcadNusx" w:hAnsi="AcadNusx"/>
          <w:sz w:val="32"/>
          <w:szCs w:val="32"/>
          <w:lang w:val="ka-GE"/>
        </w:rPr>
        <w:t>darRveva.am mdgomareobas erTidan sam Tveze meti xniT gaxangrZlivebis</w:t>
      </w:r>
      <w:r w:rsidRPr="00751633">
        <w:rPr>
          <w:sz w:val="32"/>
          <w:szCs w:val="32"/>
          <w:lang w:val="ka-GE"/>
        </w:rPr>
        <w:t xml:space="preserve"> </w:t>
      </w:r>
      <w:r w:rsidRPr="00751633">
        <w:rPr>
          <w:rFonts w:ascii="AcadNusx" w:hAnsi="AcadNusx"/>
          <w:sz w:val="32"/>
          <w:szCs w:val="32"/>
          <w:lang w:val="ka-GE"/>
        </w:rPr>
        <w:t>SemTxvevaSi Tvlian,rom is qronikul,permanentul an persistirebad formaSi</w:t>
      </w:r>
      <w:r w:rsidRPr="00751633">
        <w:rPr>
          <w:sz w:val="32"/>
          <w:szCs w:val="32"/>
          <w:lang w:val="ka-GE"/>
        </w:rPr>
        <w:t xml:space="preserve"> </w:t>
      </w:r>
      <w:r w:rsidRPr="00751633">
        <w:rPr>
          <w:rFonts w:ascii="AcadNusx" w:hAnsi="AcadNusx"/>
          <w:sz w:val="32"/>
          <w:szCs w:val="32"/>
          <w:lang w:val="ka-GE"/>
        </w:rPr>
        <w:t>transformirda.</w:t>
      </w:r>
      <w:r w:rsidRPr="00751633">
        <w:rPr>
          <w:sz w:val="32"/>
          <w:szCs w:val="32"/>
          <w:lang w:val="ka-GE"/>
        </w:rPr>
        <w:t xml:space="preserve">                                                                                           </w:t>
      </w:r>
      <w:r w:rsidRPr="00751633">
        <w:rPr>
          <w:rFonts w:ascii="AcadNusx" w:hAnsi="AcadNusx"/>
          <w:sz w:val="32"/>
          <w:szCs w:val="32"/>
          <w:lang w:val="ka-GE"/>
        </w:rPr>
        <w:t>diagnozis dadgenis mizniT klinikur monacemebTan erTad umTavresia Tavis</w:t>
      </w:r>
      <w:r w:rsidRPr="00751633">
        <w:rPr>
          <w:sz w:val="32"/>
          <w:szCs w:val="32"/>
          <w:lang w:val="ka-GE"/>
        </w:rPr>
        <w:t xml:space="preserve"> </w:t>
      </w:r>
      <w:r w:rsidRPr="00751633">
        <w:rPr>
          <w:rFonts w:ascii="AcadNusx" w:hAnsi="AcadNusx"/>
          <w:sz w:val="32"/>
          <w:szCs w:val="32"/>
          <w:lang w:val="ka-GE"/>
        </w:rPr>
        <w:t>tvinSi sisxlis mimoqcevis kvleva da tvinis mier Jangbadis moxmarebis dadgena.</w:t>
      </w:r>
      <w:r w:rsidRPr="00751633">
        <w:rPr>
          <w:sz w:val="32"/>
          <w:szCs w:val="32"/>
          <w:lang w:val="ka-GE"/>
        </w:rPr>
        <w:t xml:space="preserve"> </w:t>
      </w:r>
      <w:r w:rsidRPr="00751633">
        <w:rPr>
          <w:rFonts w:ascii="AcadNusx" w:hAnsi="AcadNusx"/>
          <w:sz w:val="32"/>
          <w:szCs w:val="32"/>
          <w:lang w:val="ka-GE"/>
        </w:rPr>
        <w:t>aseve mniSvnelovania eeg monacemebi.romlis drosac gamoiyeneba multimodaluri potencialebis (somatosensorul akustikur-Rerovani mxedvelobiT dakognituri) Seswavla, lebSi am mizniT dawyebulia Tavis tvinis magniturirezinansiT kvleva funqciur reJimSi.am mdgomareobaSi myof adamianTa “Senaxva” gulisxmobs maT kvebas,dasufTavebas,Sardvis daregulirebas,</w:t>
      </w:r>
      <w:r w:rsidRPr="00751633">
        <w:rPr>
          <w:sz w:val="32"/>
          <w:szCs w:val="32"/>
          <w:lang w:val="ka-GE"/>
        </w:rPr>
        <w:t xml:space="preserve"> </w:t>
      </w:r>
      <w:r w:rsidRPr="00751633">
        <w:rPr>
          <w:rFonts w:ascii="AcadNusx" w:hAnsi="AcadNusx"/>
          <w:sz w:val="32"/>
          <w:szCs w:val="32"/>
          <w:lang w:val="ka-GE"/>
        </w:rPr>
        <w:t>kuW-nawlavis traqtis funqciis</w:t>
      </w:r>
      <w:r w:rsidRPr="00751633">
        <w:rPr>
          <w:sz w:val="32"/>
          <w:szCs w:val="32"/>
          <w:lang w:val="ka-GE"/>
        </w:rPr>
        <w:t xml:space="preserve"> </w:t>
      </w:r>
      <w:r w:rsidRPr="00751633">
        <w:rPr>
          <w:rFonts w:ascii="AcadNusx" w:hAnsi="AcadNusx"/>
          <w:sz w:val="32"/>
          <w:szCs w:val="32"/>
          <w:lang w:val="ka-GE"/>
        </w:rPr>
        <w:t xml:space="preserve">mowesrigebas da sxva msgavs RonisZiebebs, romelic am mdgomareobisxangrZlivad mimdinareobis SemTxvevaSi “sizifis sadar” Sromad iqceva amadamianTa </w:t>
      </w:r>
      <w:r w:rsidRPr="00751633">
        <w:rPr>
          <w:rFonts w:ascii="AcadNusx" w:hAnsi="AcadNusx"/>
          <w:sz w:val="32"/>
          <w:szCs w:val="32"/>
          <w:lang w:val="ka-GE"/>
        </w:rPr>
        <w:lastRenderedPageBreak/>
        <w:t>momvlelebisaTvis, es aseve gulisxmobs im garTulebebis</w:t>
      </w:r>
      <w:r w:rsidRPr="00751633">
        <w:rPr>
          <w:sz w:val="32"/>
          <w:szCs w:val="32"/>
          <w:lang w:val="ka-GE"/>
        </w:rPr>
        <w:t xml:space="preserve"> </w:t>
      </w:r>
      <w:r w:rsidRPr="00751633">
        <w:rPr>
          <w:rFonts w:ascii="AcadNusx" w:hAnsi="AcadNusx"/>
          <w:sz w:val="32"/>
          <w:szCs w:val="32"/>
          <w:lang w:val="ka-GE"/>
        </w:rPr>
        <w:t>prevenciasa da mkurnalobas,romlebic nawolebis,</w:t>
      </w:r>
      <w:r w:rsidR="000A342E" w:rsidRPr="00751633">
        <w:rPr>
          <w:rFonts w:asciiTheme="minorHAnsi" w:hAnsiTheme="minorHAnsi"/>
          <w:sz w:val="32"/>
          <w:szCs w:val="32"/>
          <w:lang w:val="ka-GE"/>
        </w:rPr>
        <w:t xml:space="preserve"> </w:t>
      </w:r>
      <w:r w:rsidRPr="00751633">
        <w:rPr>
          <w:rFonts w:ascii="AcadNusx" w:hAnsi="AcadNusx"/>
          <w:sz w:val="32"/>
          <w:szCs w:val="32"/>
          <w:lang w:val="ka-GE"/>
        </w:rPr>
        <w:t>arTrozebis,</w:t>
      </w:r>
      <w:r w:rsidR="000A342E" w:rsidRPr="00751633">
        <w:rPr>
          <w:rFonts w:asciiTheme="minorHAnsi" w:hAnsiTheme="minorHAnsi"/>
          <w:sz w:val="32"/>
          <w:szCs w:val="32"/>
          <w:lang w:val="ka-GE"/>
        </w:rPr>
        <w:t xml:space="preserve"> </w:t>
      </w:r>
      <w:r w:rsidRPr="00751633">
        <w:rPr>
          <w:rFonts w:ascii="AcadNusx" w:hAnsi="AcadNusx"/>
          <w:sz w:val="32"/>
          <w:szCs w:val="32"/>
          <w:lang w:val="ka-GE"/>
        </w:rPr>
        <w:t>pnevmoniebis,</w:t>
      </w:r>
      <w:r w:rsidR="000A342E" w:rsidRPr="00751633">
        <w:rPr>
          <w:rFonts w:asciiTheme="minorHAnsi" w:hAnsiTheme="minorHAnsi"/>
          <w:sz w:val="32"/>
          <w:szCs w:val="32"/>
          <w:lang w:val="ka-GE"/>
        </w:rPr>
        <w:t xml:space="preserve"> </w:t>
      </w:r>
      <w:r w:rsidRPr="00751633">
        <w:rPr>
          <w:rFonts w:ascii="AcadNusx" w:hAnsi="AcadNusx"/>
          <w:sz w:val="32"/>
          <w:szCs w:val="32"/>
          <w:lang w:val="ka-GE"/>
        </w:rPr>
        <w:t>sefsisisa da sxvaTa saxiT sxvadasxva dros da sxvadasxva</w:t>
      </w:r>
      <w:r w:rsidRPr="00751633">
        <w:rPr>
          <w:sz w:val="32"/>
          <w:szCs w:val="32"/>
          <w:lang w:val="ka-GE"/>
        </w:rPr>
        <w:t xml:space="preserve"> </w:t>
      </w:r>
      <w:r w:rsidRPr="00751633">
        <w:rPr>
          <w:rFonts w:ascii="AcadNusx" w:hAnsi="AcadNusx"/>
          <w:sz w:val="32"/>
          <w:szCs w:val="32"/>
          <w:lang w:val="ka-GE"/>
        </w:rPr>
        <w:t>intensivobiT aRmocendebian am adamianTa</w:t>
      </w:r>
      <w:r w:rsidR="00B70008" w:rsidRPr="00751633">
        <w:rPr>
          <w:rFonts w:asciiTheme="minorHAnsi" w:hAnsiTheme="minorHAnsi"/>
          <w:sz w:val="32"/>
          <w:szCs w:val="32"/>
          <w:lang w:val="ka-GE"/>
        </w:rPr>
        <w:t xml:space="preserve"> </w:t>
      </w:r>
      <w:r w:rsidRPr="00751633">
        <w:rPr>
          <w:rFonts w:ascii="AcadNusx" w:hAnsi="AcadNusx"/>
          <w:sz w:val="32"/>
          <w:szCs w:val="32"/>
          <w:lang w:val="ka-GE"/>
        </w:rPr>
        <w:t>sxeulSi.</w:t>
      </w:r>
    </w:p>
    <w:p w14:paraId="35FB9657" w14:textId="36609A82" w:rsidR="005E642A" w:rsidRPr="00751633" w:rsidRDefault="005E642A" w:rsidP="005E642A">
      <w:pPr>
        <w:rPr>
          <w:rFonts w:ascii="AcadNusx" w:hAnsi="AcadNusx"/>
          <w:sz w:val="32"/>
          <w:szCs w:val="32"/>
          <w:lang w:val="ka-GE"/>
        </w:rPr>
      </w:pPr>
      <w:r w:rsidRPr="00751633">
        <w:rPr>
          <w:rFonts w:ascii="AcadNusx" w:hAnsi="AcadNusx"/>
          <w:sz w:val="32"/>
          <w:szCs w:val="32"/>
          <w:lang w:val="ka-GE"/>
        </w:rPr>
        <w:t>“persistirebadi vegetaturi mdgomareobis” prognozi uaRresad mZimea.</w:t>
      </w:r>
      <w:r w:rsidR="00B70008" w:rsidRPr="00751633">
        <w:rPr>
          <w:rFonts w:asciiTheme="minorHAnsi" w:hAnsiTheme="minorHAnsi"/>
          <w:sz w:val="32"/>
          <w:szCs w:val="32"/>
          <w:lang w:val="ka-GE"/>
        </w:rPr>
        <w:t xml:space="preserve"> </w:t>
      </w:r>
      <w:r w:rsidRPr="00751633">
        <w:rPr>
          <w:rFonts w:ascii="AcadNusx" w:hAnsi="AcadNusx"/>
          <w:sz w:val="32"/>
          <w:szCs w:val="32"/>
          <w:lang w:val="ka-GE"/>
        </w:rPr>
        <w:t>cnobierebis elementebis aRdgena SesaZlebelia am diagnozis mqone</w:t>
      </w:r>
      <w:r w:rsidR="000A342E" w:rsidRPr="00751633">
        <w:rPr>
          <w:rFonts w:asciiTheme="minorHAnsi" w:hAnsiTheme="minorHAnsi"/>
          <w:sz w:val="32"/>
          <w:szCs w:val="32"/>
          <w:lang w:val="ka-GE"/>
        </w:rPr>
        <w:t xml:space="preserve"> </w:t>
      </w:r>
      <w:r w:rsidRPr="00751633">
        <w:rPr>
          <w:rFonts w:ascii="AcadNusx" w:hAnsi="AcadNusx"/>
          <w:sz w:val="32"/>
          <w:szCs w:val="32"/>
          <w:lang w:val="ka-GE"/>
        </w:rPr>
        <w:t>adamianTa mxolod 5%-Si, isic upiratesad travmuli genezis dros,isic samidan</w:t>
      </w:r>
      <w:r w:rsidR="00B70008" w:rsidRPr="00751633">
        <w:rPr>
          <w:rFonts w:asciiTheme="minorHAnsi" w:hAnsiTheme="minorHAnsi"/>
          <w:sz w:val="32"/>
          <w:szCs w:val="32"/>
          <w:lang w:val="ka-GE"/>
        </w:rPr>
        <w:t xml:space="preserve"> </w:t>
      </w:r>
      <w:r w:rsidRPr="00751633">
        <w:rPr>
          <w:rFonts w:ascii="AcadNusx" w:hAnsi="AcadNusx"/>
          <w:sz w:val="32"/>
          <w:szCs w:val="32"/>
          <w:lang w:val="ka-GE"/>
        </w:rPr>
        <w:t>eqvs Tvemde xangrZliobis SemTxvevaSi,amasTan “Zvel cxovrebaSi”</w:t>
      </w:r>
      <w:r w:rsidR="00B70008" w:rsidRPr="00751633">
        <w:rPr>
          <w:rFonts w:asciiTheme="minorHAnsi" w:hAnsiTheme="minorHAnsi"/>
          <w:sz w:val="32"/>
          <w:szCs w:val="32"/>
          <w:lang w:val="ka-GE"/>
        </w:rPr>
        <w:t xml:space="preserve"> </w:t>
      </w:r>
      <w:r w:rsidRPr="00751633">
        <w:rPr>
          <w:rFonts w:ascii="AcadNusx" w:hAnsi="AcadNusx"/>
          <w:sz w:val="32"/>
          <w:szCs w:val="32"/>
          <w:lang w:val="ka-GE"/>
        </w:rPr>
        <w:t>mobrunebulTa absoluturi umravlesoba mZime invalidi rCeba da TavisTavis</w:t>
      </w:r>
      <w:r w:rsidR="00535BF5" w:rsidRPr="00751633">
        <w:rPr>
          <w:rFonts w:asciiTheme="minorHAnsi" w:hAnsiTheme="minorHAnsi"/>
          <w:sz w:val="32"/>
          <w:szCs w:val="32"/>
          <w:lang w:val="ka-GE"/>
        </w:rPr>
        <w:t xml:space="preserve"> </w:t>
      </w:r>
      <w:r w:rsidRPr="00751633">
        <w:rPr>
          <w:rFonts w:ascii="AcadNusx" w:hAnsi="AcadNusx"/>
          <w:sz w:val="32"/>
          <w:szCs w:val="32"/>
          <w:lang w:val="ka-GE"/>
        </w:rPr>
        <w:t>movla ar SeuZlia.aqedan gamomdinare “azris sikvdilis” saxiT warmodgenili</w:t>
      </w:r>
      <w:r w:rsidR="00535BF5" w:rsidRPr="00751633">
        <w:rPr>
          <w:rFonts w:asciiTheme="minorHAnsi" w:hAnsiTheme="minorHAnsi"/>
          <w:sz w:val="32"/>
          <w:szCs w:val="32"/>
          <w:lang w:val="ka-GE"/>
        </w:rPr>
        <w:t xml:space="preserve"> </w:t>
      </w:r>
      <w:r w:rsidRPr="00751633">
        <w:rPr>
          <w:rFonts w:ascii="AcadNusx" w:hAnsi="AcadNusx"/>
          <w:sz w:val="32"/>
          <w:szCs w:val="32"/>
          <w:lang w:val="ka-GE"/>
        </w:rPr>
        <w:t>sikvdilis es axali forma “persistirebadi vegetaturi mdgomareobis” im</w:t>
      </w:r>
      <w:r w:rsidR="00535BF5" w:rsidRPr="00751633">
        <w:rPr>
          <w:rFonts w:asciiTheme="minorHAnsi" w:hAnsiTheme="minorHAnsi"/>
          <w:sz w:val="32"/>
          <w:szCs w:val="32"/>
          <w:lang w:val="ka-GE"/>
        </w:rPr>
        <w:t xml:space="preserve"> </w:t>
      </w:r>
      <w:r w:rsidRPr="00751633">
        <w:rPr>
          <w:rFonts w:ascii="AcadNusx" w:hAnsi="AcadNusx"/>
          <w:sz w:val="32"/>
          <w:szCs w:val="32"/>
          <w:lang w:val="ka-GE"/>
        </w:rPr>
        <w:t>SemTxvevebs unda moicavdes”,</w:t>
      </w:r>
      <w:r w:rsidR="00B70008" w:rsidRPr="00751633">
        <w:rPr>
          <w:rFonts w:asciiTheme="minorHAnsi" w:hAnsiTheme="minorHAnsi"/>
          <w:sz w:val="32"/>
          <w:szCs w:val="32"/>
          <w:lang w:val="ka-GE"/>
        </w:rPr>
        <w:t xml:space="preserve"> </w:t>
      </w:r>
      <w:r w:rsidRPr="00751633">
        <w:rPr>
          <w:rFonts w:ascii="AcadNusx" w:hAnsi="AcadNusx"/>
          <w:sz w:val="32"/>
          <w:szCs w:val="32"/>
          <w:lang w:val="ka-GE"/>
        </w:rPr>
        <w:t>romlTa drosac cnobierebis aRdgena primitiul</w:t>
      </w:r>
    </w:p>
    <w:p w14:paraId="71845EAE" w14:textId="48676728" w:rsidR="005E642A" w:rsidRPr="00751633" w:rsidRDefault="005E642A" w:rsidP="005E642A">
      <w:pPr>
        <w:rPr>
          <w:rFonts w:ascii="AcadNusx" w:hAnsi="AcadNusx"/>
          <w:sz w:val="32"/>
          <w:szCs w:val="32"/>
          <w:lang w:val="ka-GE"/>
        </w:rPr>
      </w:pPr>
      <w:r w:rsidRPr="00751633">
        <w:rPr>
          <w:rFonts w:ascii="AcadNusx" w:hAnsi="AcadNusx"/>
          <w:sz w:val="32"/>
          <w:szCs w:val="32"/>
          <w:lang w:val="ka-GE"/>
        </w:rPr>
        <w:t>donezec ki arasdros moxdeba.ase rom “azris sikvdilis” diagnozic mxolod</w:t>
      </w:r>
      <w:r w:rsidR="00535BF5" w:rsidRPr="00751633">
        <w:rPr>
          <w:rFonts w:asciiTheme="minorHAnsi" w:hAnsiTheme="minorHAnsi"/>
          <w:sz w:val="32"/>
          <w:szCs w:val="32"/>
          <w:lang w:val="ka-GE"/>
        </w:rPr>
        <w:t xml:space="preserve"> </w:t>
      </w:r>
      <w:r w:rsidRPr="00751633">
        <w:rPr>
          <w:rFonts w:ascii="AcadNusx" w:hAnsi="AcadNusx"/>
          <w:sz w:val="32"/>
          <w:szCs w:val="32"/>
          <w:lang w:val="ka-GE"/>
        </w:rPr>
        <w:t>“persistirebad vegetatur mdgomareobaSi” myof im adamianebs unda daesvaT,</w:t>
      </w:r>
      <w:r w:rsidR="00535BF5" w:rsidRPr="00751633">
        <w:rPr>
          <w:rFonts w:asciiTheme="minorHAnsi" w:hAnsiTheme="minorHAnsi"/>
          <w:sz w:val="32"/>
          <w:szCs w:val="32"/>
          <w:lang w:val="ka-GE"/>
        </w:rPr>
        <w:t xml:space="preserve"> </w:t>
      </w:r>
      <w:r w:rsidRPr="00751633">
        <w:rPr>
          <w:rFonts w:ascii="AcadNusx" w:hAnsi="AcadNusx"/>
          <w:sz w:val="32"/>
          <w:szCs w:val="32"/>
          <w:lang w:val="ka-GE"/>
        </w:rPr>
        <w:t>romelTa Tavis tvinSi azrovnebis funqciis ganmpirobebeli struqturebi</w:t>
      </w:r>
    </w:p>
    <w:p w14:paraId="7B507BA7" w14:textId="03862CF6" w:rsidR="005E642A" w:rsidRPr="00751633" w:rsidRDefault="005E642A" w:rsidP="005E642A">
      <w:pPr>
        <w:rPr>
          <w:rFonts w:ascii="AcadNusx" w:hAnsi="AcadNusx"/>
          <w:sz w:val="32"/>
          <w:szCs w:val="32"/>
          <w:lang w:val="ka-GE"/>
        </w:rPr>
      </w:pPr>
      <w:r w:rsidRPr="00751633">
        <w:rPr>
          <w:rFonts w:ascii="AcadNusx" w:hAnsi="AcadNusx"/>
          <w:sz w:val="32"/>
          <w:szCs w:val="32"/>
          <w:lang w:val="ka-GE"/>
        </w:rPr>
        <w:t>Seuqcevadad arian dazianebuli, sagulisxmoa,rom sikvdilis am formis klasikur</w:t>
      </w:r>
      <w:r w:rsidR="00535BF5" w:rsidRPr="00751633">
        <w:rPr>
          <w:rFonts w:asciiTheme="minorHAnsi" w:hAnsiTheme="minorHAnsi"/>
          <w:sz w:val="32"/>
          <w:szCs w:val="32"/>
          <w:lang w:val="ka-GE"/>
        </w:rPr>
        <w:t xml:space="preserve"> </w:t>
      </w:r>
      <w:r w:rsidRPr="00751633">
        <w:rPr>
          <w:rFonts w:ascii="AcadNusx" w:hAnsi="AcadNusx"/>
          <w:sz w:val="32"/>
          <w:szCs w:val="32"/>
          <w:lang w:val="ka-GE"/>
        </w:rPr>
        <w:t>magaliTs warmoadgens erT-erTi qveynis premier-ministris rvawliani</w:t>
      </w:r>
      <w:r w:rsidR="00535BF5" w:rsidRPr="00751633">
        <w:rPr>
          <w:rFonts w:asciiTheme="minorHAnsi" w:hAnsiTheme="minorHAnsi"/>
          <w:sz w:val="32"/>
          <w:szCs w:val="32"/>
          <w:lang w:val="ka-GE"/>
        </w:rPr>
        <w:t xml:space="preserve"> </w:t>
      </w:r>
      <w:r w:rsidRPr="00751633">
        <w:rPr>
          <w:rFonts w:ascii="AcadNusx" w:hAnsi="AcadNusx"/>
          <w:sz w:val="32"/>
          <w:szCs w:val="32"/>
          <w:lang w:val="ka-GE"/>
        </w:rPr>
        <w:t>metamorfoza “vegetatur mdgomareobis” saxiT,romelSic is 2006 wels</w:t>
      </w:r>
      <w:r w:rsidR="00B4569A" w:rsidRPr="00751633">
        <w:rPr>
          <w:rFonts w:asciiTheme="minorHAnsi" w:hAnsiTheme="minorHAnsi"/>
          <w:sz w:val="32"/>
          <w:szCs w:val="32"/>
          <w:lang w:val="ka-GE"/>
        </w:rPr>
        <w:t xml:space="preserve"> </w:t>
      </w:r>
      <w:r w:rsidRPr="00751633">
        <w:rPr>
          <w:rFonts w:ascii="AcadNusx" w:hAnsi="AcadNusx"/>
          <w:sz w:val="32"/>
          <w:szCs w:val="32"/>
          <w:lang w:val="ka-GE"/>
        </w:rPr>
        <w:t>aRmoCnda Tavis tvinSi sisxlis masiuri Caqcevis Semdeg da mxolod 2016 wels</w:t>
      </w:r>
      <w:r w:rsidR="00535BF5" w:rsidRPr="00751633">
        <w:rPr>
          <w:rFonts w:asciiTheme="minorHAnsi" w:hAnsiTheme="minorHAnsi"/>
          <w:sz w:val="32"/>
          <w:szCs w:val="32"/>
          <w:lang w:val="ka-GE"/>
        </w:rPr>
        <w:t xml:space="preserve">~ </w:t>
      </w:r>
      <w:r w:rsidRPr="00751633">
        <w:rPr>
          <w:rFonts w:ascii="AcadNusx" w:hAnsi="AcadNusx"/>
          <w:sz w:val="32"/>
          <w:szCs w:val="32"/>
          <w:lang w:val="ka-GE"/>
        </w:rPr>
        <w:t>85 wlis asakSi miabares miwas.</w:t>
      </w:r>
      <w:r w:rsidR="00B4569A" w:rsidRPr="00751633">
        <w:rPr>
          <w:rFonts w:asciiTheme="minorHAnsi" w:hAnsiTheme="minorHAnsi"/>
          <w:sz w:val="32"/>
          <w:szCs w:val="32"/>
          <w:lang w:val="ka-GE"/>
        </w:rPr>
        <w:t xml:space="preserve"> </w:t>
      </w:r>
      <w:r w:rsidRPr="00751633">
        <w:rPr>
          <w:rFonts w:ascii="AcadNusx" w:hAnsi="AcadNusx"/>
          <w:sz w:val="32"/>
          <w:szCs w:val="32"/>
          <w:lang w:val="ka-GE"/>
        </w:rPr>
        <w:t>am mdgomareobis diagnozis dasma ki uaRresad did socialur mniSvneloba</w:t>
      </w:r>
      <w:r w:rsidR="00535BF5" w:rsidRPr="00751633">
        <w:rPr>
          <w:rFonts w:ascii="Sylfaen" w:hAnsi="Sylfaen"/>
          <w:sz w:val="32"/>
          <w:szCs w:val="32"/>
          <w:lang w:val="ka-GE"/>
        </w:rPr>
        <w:t xml:space="preserve">ს </w:t>
      </w:r>
      <w:r w:rsidRPr="00751633">
        <w:rPr>
          <w:rFonts w:ascii="AcadNusx" w:hAnsi="AcadNusx"/>
          <w:sz w:val="32"/>
          <w:szCs w:val="32"/>
          <w:lang w:val="ka-GE"/>
        </w:rPr>
        <w:t>iZens, radganac civilizaciis progresis kvalobaze progresulad</w:t>
      </w:r>
      <w:r w:rsidR="00535BF5" w:rsidRPr="00751633">
        <w:rPr>
          <w:rFonts w:asciiTheme="minorHAnsi" w:hAnsiTheme="minorHAnsi"/>
          <w:sz w:val="32"/>
          <w:szCs w:val="32"/>
          <w:lang w:val="ka-GE"/>
        </w:rPr>
        <w:t xml:space="preserve"> </w:t>
      </w:r>
      <w:r w:rsidRPr="00751633">
        <w:rPr>
          <w:rFonts w:ascii="AcadNusx" w:hAnsi="AcadNusx"/>
          <w:sz w:val="32"/>
          <w:szCs w:val="32"/>
          <w:lang w:val="ka-GE"/>
        </w:rPr>
        <w:t>izrdeba“permanentul vegetatur mdgomareobaSi” myofTa ricxvi, romelTa</w:t>
      </w:r>
      <w:r w:rsidR="00B70008" w:rsidRPr="00751633">
        <w:rPr>
          <w:rFonts w:asciiTheme="minorHAnsi" w:hAnsiTheme="minorHAnsi"/>
          <w:sz w:val="32"/>
          <w:szCs w:val="32"/>
          <w:lang w:val="ka-GE"/>
        </w:rPr>
        <w:t xml:space="preserve"> </w:t>
      </w:r>
      <w:r w:rsidRPr="00751633">
        <w:rPr>
          <w:rFonts w:ascii="AcadNusx" w:hAnsi="AcadNusx"/>
          <w:sz w:val="32"/>
          <w:szCs w:val="32"/>
          <w:lang w:val="ka-GE"/>
        </w:rPr>
        <w:t>absolutur umravlesobasac</w:t>
      </w:r>
      <w:r w:rsidR="00B70008" w:rsidRPr="00751633">
        <w:rPr>
          <w:rFonts w:asciiTheme="minorHAnsi" w:hAnsiTheme="minorHAnsi"/>
          <w:sz w:val="32"/>
          <w:szCs w:val="32"/>
          <w:lang w:val="ka-GE"/>
        </w:rPr>
        <w:t xml:space="preserve"> </w:t>
      </w:r>
      <w:r w:rsidRPr="00751633">
        <w:rPr>
          <w:rFonts w:ascii="AcadNusx" w:hAnsi="AcadNusx"/>
          <w:sz w:val="32"/>
          <w:szCs w:val="32"/>
          <w:lang w:val="ka-GE"/>
        </w:rPr>
        <w:t>,rogorc aRniSnuli iyo,srulad da samudamod</w:t>
      </w:r>
      <w:r w:rsidR="00535BF5" w:rsidRPr="00751633">
        <w:rPr>
          <w:rFonts w:asciiTheme="minorHAnsi" w:hAnsiTheme="minorHAnsi"/>
          <w:sz w:val="32"/>
          <w:szCs w:val="32"/>
          <w:lang w:val="ka-GE"/>
        </w:rPr>
        <w:t xml:space="preserve"> </w:t>
      </w:r>
      <w:r w:rsidRPr="00751633">
        <w:rPr>
          <w:rFonts w:ascii="AcadNusx" w:hAnsi="AcadNusx"/>
          <w:sz w:val="32"/>
          <w:szCs w:val="32"/>
          <w:lang w:val="ka-GE"/>
        </w:rPr>
        <w:t xml:space="preserve">azrovneba </w:t>
      </w:r>
      <w:r w:rsidRPr="00751633">
        <w:rPr>
          <w:rFonts w:ascii="AcadNusx" w:hAnsi="AcadNusx"/>
          <w:sz w:val="32"/>
          <w:szCs w:val="32"/>
          <w:lang w:val="ka-GE"/>
        </w:rPr>
        <w:lastRenderedPageBreak/>
        <w:t>dakarguli individebi warmoadgenen,amis gamo 1986 wels aSS-s</w:t>
      </w:r>
      <w:r w:rsidR="00535BF5" w:rsidRPr="00751633">
        <w:rPr>
          <w:rFonts w:asciiTheme="minorHAnsi" w:hAnsiTheme="minorHAnsi"/>
          <w:sz w:val="32"/>
          <w:szCs w:val="32"/>
          <w:lang w:val="ka-GE"/>
        </w:rPr>
        <w:t xml:space="preserve"> </w:t>
      </w:r>
      <w:r w:rsidRPr="00751633">
        <w:rPr>
          <w:rFonts w:ascii="AcadNusx" w:hAnsi="AcadNusx"/>
          <w:sz w:val="32"/>
          <w:szCs w:val="32"/>
          <w:lang w:val="ka-GE"/>
        </w:rPr>
        <w:t>samedicino asociaciam eTikur da iuridiul sakiTxebSi miiRo rezolucia “sicocxlis</w:t>
      </w:r>
    </w:p>
    <w:p w14:paraId="57080FDA" w14:textId="4E358073" w:rsidR="005E642A" w:rsidRPr="00751633" w:rsidRDefault="005E642A" w:rsidP="005E642A">
      <w:pPr>
        <w:rPr>
          <w:rFonts w:ascii="AcadNusx" w:hAnsi="AcadNusx"/>
          <w:sz w:val="32"/>
          <w:szCs w:val="32"/>
          <w:lang w:val="ka-GE"/>
        </w:rPr>
      </w:pPr>
      <w:r w:rsidRPr="00751633">
        <w:rPr>
          <w:rFonts w:ascii="AcadNusx" w:hAnsi="AcadNusx"/>
          <w:sz w:val="32"/>
          <w:szCs w:val="32"/>
          <w:lang w:val="ka-GE"/>
        </w:rPr>
        <w:t>gamaxangrZlivebeli mkurnalobis gagrZelebisa da Sewyvetis Sesaxeb”, romlis</w:t>
      </w:r>
      <w:r w:rsidR="00535BF5" w:rsidRPr="00751633">
        <w:rPr>
          <w:rFonts w:asciiTheme="minorHAnsi" w:hAnsiTheme="minorHAnsi"/>
          <w:sz w:val="32"/>
          <w:szCs w:val="32"/>
          <w:lang w:val="ka-GE"/>
        </w:rPr>
        <w:t xml:space="preserve"> </w:t>
      </w:r>
      <w:r w:rsidRPr="00751633">
        <w:rPr>
          <w:rFonts w:ascii="AcadNusx" w:hAnsi="AcadNusx"/>
          <w:sz w:val="32"/>
          <w:szCs w:val="32"/>
          <w:lang w:val="ka-GE"/>
        </w:rPr>
        <w:t>mixedviTac “vegetatiuri mdgomareobis” zusti diagnozis dasmis Semdeg</w:t>
      </w:r>
      <w:r w:rsidR="00535BF5" w:rsidRPr="00751633">
        <w:rPr>
          <w:rFonts w:asciiTheme="minorHAnsi" w:hAnsiTheme="minorHAnsi"/>
          <w:sz w:val="32"/>
          <w:szCs w:val="32"/>
          <w:lang w:val="ka-GE"/>
        </w:rPr>
        <w:t xml:space="preserve"> </w:t>
      </w:r>
      <w:r w:rsidRPr="00751633">
        <w:rPr>
          <w:rFonts w:ascii="AcadNusx" w:hAnsi="AcadNusx"/>
          <w:sz w:val="32"/>
          <w:szCs w:val="32"/>
          <w:lang w:val="ka-GE"/>
        </w:rPr>
        <w:t>mkurnaloba pacientis axloblebis Tanxmobis SemTxvevaSi SeiZleba Sewyvetili</w:t>
      </w:r>
    </w:p>
    <w:p w14:paraId="7058345B" w14:textId="79CB3FC0" w:rsidR="005E642A" w:rsidRPr="00751633" w:rsidRDefault="005E642A" w:rsidP="005E642A">
      <w:pPr>
        <w:rPr>
          <w:rFonts w:ascii="AcadNusx" w:hAnsi="AcadNusx"/>
          <w:sz w:val="32"/>
          <w:szCs w:val="32"/>
          <w:lang w:val="ka-GE"/>
        </w:rPr>
      </w:pPr>
      <w:r w:rsidRPr="00751633">
        <w:rPr>
          <w:rFonts w:ascii="AcadNusx" w:hAnsi="AcadNusx"/>
          <w:sz w:val="32"/>
          <w:szCs w:val="32"/>
          <w:lang w:val="ka-GE"/>
        </w:rPr>
        <w:t>yofiliyo. aseve 1990 wels aSS-Si Catarebulma gamokiTxvebma cxadyo, rom</w:t>
      </w:r>
      <w:r w:rsidR="00535BF5" w:rsidRPr="00751633">
        <w:rPr>
          <w:rFonts w:asciiTheme="minorHAnsi" w:hAnsiTheme="minorHAnsi"/>
          <w:sz w:val="32"/>
          <w:szCs w:val="32"/>
          <w:lang w:val="ka-GE"/>
        </w:rPr>
        <w:t xml:space="preserve"> </w:t>
      </w:r>
      <w:r w:rsidRPr="00751633">
        <w:rPr>
          <w:rFonts w:ascii="AcadNusx" w:hAnsi="AcadNusx"/>
          <w:sz w:val="32"/>
          <w:szCs w:val="32"/>
          <w:lang w:val="ka-GE"/>
        </w:rPr>
        <w:t>respodentTa 80% aseTi mdgomareobis dros mkurnalobis Sewyvetas</w:t>
      </w:r>
      <w:r w:rsidR="00535BF5" w:rsidRPr="00751633">
        <w:rPr>
          <w:rFonts w:asciiTheme="minorHAnsi" w:hAnsiTheme="minorHAnsi"/>
          <w:sz w:val="32"/>
          <w:szCs w:val="32"/>
          <w:lang w:val="ka-GE"/>
        </w:rPr>
        <w:t xml:space="preserve"> </w:t>
      </w:r>
      <w:r w:rsidRPr="00751633">
        <w:rPr>
          <w:rFonts w:ascii="AcadNusx" w:hAnsi="AcadNusx"/>
          <w:sz w:val="32"/>
          <w:szCs w:val="32"/>
          <w:lang w:val="ka-GE"/>
        </w:rPr>
        <w:t>mizanSewonilad Tvlis.aq isic aRsaniSnavia, rom imave aSS jer kidev 1998 wels</w:t>
      </w:r>
    </w:p>
    <w:p w14:paraId="02DD7834" w14:textId="77777777" w:rsidR="005E642A" w:rsidRPr="00751633" w:rsidRDefault="005E642A" w:rsidP="005E642A">
      <w:pPr>
        <w:rPr>
          <w:rFonts w:ascii="AcadNusx" w:hAnsi="AcadNusx"/>
          <w:sz w:val="32"/>
          <w:szCs w:val="32"/>
        </w:rPr>
      </w:pPr>
      <w:r w:rsidRPr="00751633">
        <w:rPr>
          <w:rFonts w:ascii="AcadNusx" w:hAnsi="AcadNusx"/>
          <w:sz w:val="32"/>
          <w:szCs w:val="32"/>
        </w:rPr>
        <w:t>amgvari pacientebis raodenobam 35000 Seadgina da mas dRemde</w:t>
      </w:r>
    </w:p>
    <w:p w14:paraId="5C0829ED" w14:textId="67CEF86F" w:rsidR="005E642A" w:rsidRPr="00751633" w:rsidRDefault="005E642A" w:rsidP="005E642A">
      <w:pPr>
        <w:rPr>
          <w:rFonts w:ascii="AcadNusx" w:hAnsi="AcadNusx"/>
          <w:sz w:val="32"/>
          <w:szCs w:val="32"/>
        </w:rPr>
      </w:pPr>
      <w:r w:rsidRPr="00751633">
        <w:rPr>
          <w:rFonts w:ascii="AcadNusx" w:hAnsi="AcadNusx"/>
          <w:sz w:val="32"/>
          <w:szCs w:val="32"/>
        </w:rPr>
        <w:t>yovelwliuri matebis tendencia aqvs.amis miuxedavad “persistirebadi</w:t>
      </w:r>
      <w:r w:rsidR="00535BF5" w:rsidRPr="00751633">
        <w:rPr>
          <w:rFonts w:asciiTheme="minorHAnsi" w:hAnsiTheme="minorHAnsi"/>
          <w:sz w:val="32"/>
          <w:szCs w:val="32"/>
          <w:lang w:val="ka-GE"/>
        </w:rPr>
        <w:t xml:space="preserve"> </w:t>
      </w:r>
      <w:r w:rsidRPr="00751633">
        <w:rPr>
          <w:rFonts w:ascii="AcadNusx" w:hAnsi="AcadNusx"/>
          <w:sz w:val="32"/>
          <w:szCs w:val="32"/>
        </w:rPr>
        <w:t>“vegetatiuri mdgomareobisas” sicocxlis SemanarCunebeli RonisZiebebis</w:t>
      </w:r>
      <w:r w:rsidR="00535BF5" w:rsidRPr="00751633">
        <w:rPr>
          <w:rFonts w:asciiTheme="minorHAnsi" w:hAnsiTheme="minorHAnsi"/>
          <w:sz w:val="32"/>
          <w:szCs w:val="32"/>
          <w:lang w:val="ka-GE"/>
        </w:rPr>
        <w:t xml:space="preserve"> </w:t>
      </w:r>
      <w:r w:rsidRPr="00751633">
        <w:rPr>
          <w:rFonts w:ascii="AcadNusx" w:hAnsi="AcadNusx"/>
          <w:sz w:val="32"/>
          <w:szCs w:val="32"/>
        </w:rPr>
        <w:t>iuridiulad dadgenili Sewyveta sasamarTlos erTjeradi gadawyvetilebis Sedegad</w:t>
      </w:r>
    </w:p>
    <w:p w14:paraId="0BEFA3D3" w14:textId="31364277" w:rsidR="005E642A" w:rsidRPr="00751633" w:rsidRDefault="005E642A" w:rsidP="005E642A">
      <w:pPr>
        <w:rPr>
          <w:rFonts w:ascii="AcadNusx" w:hAnsi="AcadNusx"/>
          <w:sz w:val="32"/>
          <w:szCs w:val="32"/>
        </w:rPr>
      </w:pPr>
      <w:r w:rsidRPr="00751633">
        <w:rPr>
          <w:rFonts w:ascii="AcadNusx" w:hAnsi="AcadNusx"/>
          <w:sz w:val="32"/>
          <w:szCs w:val="32"/>
        </w:rPr>
        <w:t>pirvelad mxolod 2006 wels moxda jer aSS-Si,xolo Semdeg italiaSi, Tumca</w:t>
      </w:r>
      <w:r w:rsidR="00535BF5" w:rsidRPr="00751633">
        <w:rPr>
          <w:rFonts w:asciiTheme="minorHAnsi" w:hAnsiTheme="minorHAnsi"/>
          <w:sz w:val="32"/>
          <w:szCs w:val="32"/>
          <w:lang w:val="ka-GE"/>
        </w:rPr>
        <w:t xml:space="preserve"> </w:t>
      </w:r>
      <w:r w:rsidRPr="00751633">
        <w:rPr>
          <w:rFonts w:ascii="AcadNusx" w:hAnsi="AcadNusx"/>
          <w:sz w:val="32"/>
          <w:szCs w:val="32"/>
        </w:rPr>
        <w:t>dReisaTvis aRniSnuli problema msoflios arcerT qveyanaSi ar aris daregulirebuli</w:t>
      </w:r>
    </w:p>
    <w:p w14:paraId="225896A0" w14:textId="25801208" w:rsidR="005E642A" w:rsidRPr="00751633" w:rsidRDefault="005E642A" w:rsidP="005E642A">
      <w:pPr>
        <w:rPr>
          <w:rFonts w:ascii="AcadNusx" w:hAnsi="AcadNusx"/>
          <w:sz w:val="32"/>
          <w:szCs w:val="32"/>
        </w:rPr>
      </w:pPr>
      <w:r w:rsidRPr="00751633">
        <w:rPr>
          <w:rFonts w:ascii="AcadNusx" w:hAnsi="AcadNusx"/>
          <w:sz w:val="32"/>
          <w:szCs w:val="32"/>
        </w:rPr>
        <w:t>sakanonmdeb;lo aqtis saxiT.amitom saqarTvelos parlamentis mier Sesabamisi</w:t>
      </w:r>
      <w:r w:rsidR="00535BF5" w:rsidRPr="00751633">
        <w:rPr>
          <w:rFonts w:asciiTheme="minorHAnsi" w:hAnsiTheme="minorHAnsi"/>
          <w:sz w:val="32"/>
          <w:szCs w:val="32"/>
          <w:lang w:val="ka-GE"/>
        </w:rPr>
        <w:t xml:space="preserve"> </w:t>
      </w:r>
      <w:r w:rsidRPr="00751633">
        <w:rPr>
          <w:rFonts w:ascii="AcadNusx" w:hAnsi="AcadNusx"/>
          <w:sz w:val="32"/>
          <w:szCs w:val="32"/>
        </w:rPr>
        <w:t>kanonis miReba magaliTis Zalas SeiZens da gzas gauxsnis sxva qeynebis mier</w:t>
      </w:r>
      <w:r w:rsidR="00535BF5" w:rsidRPr="00751633">
        <w:rPr>
          <w:rFonts w:asciiTheme="minorHAnsi" w:hAnsiTheme="minorHAnsi"/>
          <w:sz w:val="32"/>
          <w:szCs w:val="32"/>
          <w:lang w:val="ka-GE"/>
        </w:rPr>
        <w:t xml:space="preserve"> </w:t>
      </w:r>
      <w:r w:rsidRPr="00751633">
        <w:rPr>
          <w:rFonts w:ascii="AcadNusx" w:hAnsi="AcadNusx"/>
          <w:sz w:val="32"/>
          <w:szCs w:val="32"/>
        </w:rPr>
        <w:t>am TvalsazrisiT mimarTul iniciativebs.miT umetes, rom erTaderTi saerTo</w:t>
      </w:r>
      <w:r w:rsidR="009523BD" w:rsidRPr="00751633">
        <w:rPr>
          <w:rFonts w:asciiTheme="minorHAnsi" w:hAnsiTheme="minorHAnsi"/>
          <w:sz w:val="32"/>
          <w:szCs w:val="32"/>
          <w:lang w:val="ka-GE"/>
        </w:rPr>
        <w:t xml:space="preserve"> </w:t>
      </w:r>
      <w:r w:rsidRPr="00751633">
        <w:rPr>
          <w:rFonts w:ascii="AcadNusx" w:hAnsi="AcadNusx"/>
          <w:sz w:val="32"/>
          <w:szCs w:val="32"/>
        </w:rPr>
        <w:t>niSani,rac sikvdilis am sxvadasxva formebs marTlac aerTianebs, es mxolod</w:t>
      </w:r>
      <w:r w:rsidR="00535BF5" w:rsidRPr="00751633">
        <w:rPr>
          <w:rFonts w:asciiTheme="minorHAnsi" w:hAnsiTheme="minorHAnsi"/>
          <w:sz w:val="32"/>
          <w:szCs w:val="32"/>
          <w:lang w:val="ka-GE"/>
        </w:rPr>
        <w:t xml:space="preserve"> </w:t>
      </w:r>
      <w:r w:rsidRPr="00751633">
        <w:rPr>
          <w:rFonts w:ascii="AcadNusx" w:hAnsi="AcadNusx"/>
          <w:sz w:val="32"/>
          <w:szCs w:val="32"/>
        </w:rPr>
        <w:t>azrovnebis ararseboba aris.</w:t>
      </w:r>
    </w:p>
    <w:p w14:paraId="3D7DCEEE" w14:textId="77777777" w:rsidR="005E642A" w:rsidRPr="00751633" w:rsidRDefault="005E642A" w:rsidP="005E642A">
      <w:pPr>
        <w:rPr>
          <w:rFonts w:ascii="AcadNusx" w:hAnsi="AcadNusx"/>
          <w:b/>
          <w:bCs/>
          <w:sz w:val="32"/>
          <w:szCs w:val="32"/>
        </w:rPr>
      </w:pPr>
      <w:r w:rsidRPr="00751633">
        <w:rPr>
          <w:rFonts w:ascii="AcadNusx" w:hAnsi="AcadNusx"/>
          <w:b/>
          <w:bCs/>
          <w:sz w:val="32"/>
          <w:szCs w:val="32"/>
        </w:rPr>
        <w:t>diagnozis dasmis teqnologia</w:t>
      </w:r>
    </w:p>
    <w:p w14:paraId="087DE10C" w14:textId="2C75D3E6" w:rsidR="005E642A" w:rsidRPr="00751633" w:rsidRDefault="005E642A" w:rsidP="005E642A">
      <w:pPr>
        <w:rPr>
          <w:rFonts w:ascii="AcadNusx" w:hAnsi="AcadNusx"/>
          <w:sz w:val="32"/>
          <w:szCs w:val="32"/>
        </w:rPr>
      </w:pPr>
      <w:r w:rsidRPr="00751633">
        <w:rPr>
          <w:rFonts w:ascii="AcadNusx" w:hAnsi="AcadNusx"/>
          <w:sz w:val="32"/>
          <w:szCs w:val="32"/>
        </w:rPr>
        <w:t>sikvdilis axali formis “azris sikvdilis” diagnozi ismeba “vegetatur</w:t>
      </w:r>
      <w:r w:rsidR="00535BF5" w:rsidRPr="00751633">
        <w:rPr>
          <w:rFonts w:asciiTheme="minorHAnsi" w:hAnsiTheme="minorHAnsi"/>
          <w:sz w:val="32"/>
          <w:szCs w:val="32"/>
          <w:lang w:val="ka-GE"/>
        </w:rPr>
        <w:t xml:space="preserve"> </w:t>
      </w:r>
      <w:r w:rsidRPr="00751633">
        <w:rPr>
          <w:rFonts w:ascii="AcadNusx" w:hAnsi="AcadNusx"/>
          <w:sz w:val="32"/>
          <w:szCs w:val="32"/>
        </w:rPr>
        <w:t>mdgomareobaSi” myofi individis samjeradi gamokvlevis Semdeg.pirveli</w:t>
      </w:r>
    </w:p>
    <w:p w14:paraId="0C877F94" w14:textId="50835C34" w:rsidR="005E642A" w:rsidRPr="00751633" w:rsidRDefault="005E642A" w:rsidP="005E642A">
      <w:pPr>
        <w:rPr>
          <w:rFonts w:ascii="AcadNusx" w:hAnsi="AcadNusx"/>
          <w:sz w:val="32"/>
          <w:szCs w:val="32"/>
        </w:rPr>
      </w:pPr>
      <w:r w:rsidRPr="00751633">
        <w:rPr>
          <w:rFonts w:ascii="AcadNusx" w:hAnsi="AcadNusx"/>
          <w:sz w:val="32"/>
          <w:szCs w:val="32"/>
        </w:rPr>
        <w:lastRenderedPageBreak/>
        <w:t>gamokvleva xdeba ugono mdgomareobis ganviTarebidan sami Tvis,meore</w:t>
      </w:r>
      <w:r w:rsidR="00535BF5" w:rsidRPr="00751633">
        <w:rPr>
          <w:rFonts w:asciiTheme="minorHAnsi" w:hAnsiTheme="minorHAnsi"/>
          <w:sz w:val="32"/>
          <w:szCs w:val="32"/>
          <w:lang w:val="ka-GE"/>
        </w:rPr>
        <w:t xml:space="preserve"> </w:t>
      </w:r>
      <w:r w:rsidRPr="00751633">
        <w:rPr>
          <w:rFonts w:ascii="AcadNusx" w:hAnsi="AcadNusx"/>
          <w:sz w:val="32"/>
          <w:szCs w:val="32"/>
        </w:rPr>
        <w:t>eqvsi Tvis da mesame erTi wlis Semdeg. “azris sikvdilis” diagnozi sabolood</w:t>
      </w:r>
      <w:r w:rsidR="00535BF5" w:rsidRPr="00751633">
        <w:rPr>
          <w:rFonts w:asciiTheme="minorHAnsi" w:hAnsiTheme="minorHAnsi"/>
          <w:sz w:val="32"/>
          <w:szCs w:val="32"/>
          <w:lang w:val="ka-GE"/>
        </w:rPr>
        <w:t xml:space="preserve"> </w:t>
      </w:r>
      <w:r w:rsidRPr="00751633">
        <w:rPr>
          <w:rFonts w:ascii="AcadNusx" w:hAnsi="AcadNusx"/>
          <w:sz w:val="32"/>
          <w:szCs w:val="32"/>
        </w:rPr>
        <w:t>ismeba im SemTxvevaSi,Tu ki kvlevis TiToeul etapze miRebuli monacemebigauaresebulia an ucvlelia. yoveli gasinjvisas kvlevas awarmoebs mkvlevarTa</w:t>
      </w:r>
      <w:r w:rsidR="00535BF5" w:rsidRPr="00751633">
        <w:rPr>
          <w:rFonts w:asciiTheme="minorHAnsi" w:hAnsiTheme="minorHAnsi"/>
          <w:sz w:val="32"/>
          <w:szCs w:val="32"/>
          <w:lang w:val="ka-GE"/>
        </w:rPr>
        <w:t xml:space="preserve"> </w:t>
      </w:r>
      <w:r w:rsidRPr="00751633">
        <w:rPr>
          <w:rFonts w:ascii="AcadNusx" w:hAnsi="AcadNusx"/>
          <w:sz w:val="32"/>
          <w:szCs w:val="32"/>
        </w:rPr>
        <w:t>brigada,romlis SemadgenlobaSi Sedian medicinis doqtoris akademiuri xarisxismatarebeli Sesabamis specialobaSi xuT welze meti samuSao stajis mqone</w:t>
      </w:r>
      <w:r w:rsidR="00535BF5" w:rsidRPr="00751633">
        <w:rPr>
          <w:rFonts w:asciiTheme="minorHAnsi" w:hAnsiTheme="minorHAnsi"/>
          <w:sz w:val="32"/>
          <w:szCs w:val="32"/>
          <w:lang w:val="ka-GE"/>
        </w:rPr>
        <w:t xml:space="preserve"> </w:t>
      </w:r>
      <w:r w:rsidRPr="00751633">
        <w:rPr>
          <w:rFonts w:ascii="AcadNusx" w:hAnsi="AcadNusx"/>
          <w:sz w:val="32"/>
          <w:szCs w:val="32"/>
        </w:rPr>
        <w:t>kritikuli medicinis eqimi, nevropaTologi, radiologi, eleqtrofiziologi datranskraniuli dopleris specialisti,amasTan komisiis SemadgenlobaSi ar SeiZleba Seyvanili iqnen ispirovnebebi,romlebsac kavSiri aqvT organoTa da qsovilTa transplantacias</w:t>
      </w:r>
      <w:r w:rsidR="00535BF5" w:rsidRPr="00751633">
        <w:rPr>
          <w:rFonts w:asciiTheme="minorHAnsi" w:hAnsiTheme="minorHAnsi"/>
          <w:sz w:val="32"/>
          <w:szCs w:val="32"/>
          <w:lang w:val="ka-GE"/>
        </w:rPr>
        <w:t xml:space="preserve"> </w:t>
      </w:r>
      <w:r w:rsidRPr="00751633">
        <w:rPr>
          <w:rFonts w:ascii="AcadNusx" w:hAnsi="AcadNusx"/>
          <w:sz w:val="32"/>
          <w:szCs w:val="32"/>
        </w:rPr>
        <w:t>sferosTan an monawileobas Rebulobdnen am individis mkurnalobis</w:t>
      </w:r>
      <w:r w:rsidR="00535BF5" w:rsidRPr="00751633">
        <w:rPr>
          <w:rFonts w:asciiTheme="minorHAnsi" w:hAnsiTheme="minorHAnsi"/>
          <w:sz w:val="32"/>
          <w:szCs w:val="32"/>
          <w:lang w:val="ka-GE"/>
        </w:rPr>
        <w:t xml:space="preserve"> </w:t>
      </w:r>
      <w:r w:rsidRPr="00751633">
        <w:rPr>
          <w:rFonts w:ascii="AcadNusx" w:hAnsi="AcadNusx"/>
          <w:sz w:val="32"/>
          <w:szCs w:val="32"/>
        </w:rPr>
        <w:t>procesSi.aRniSnul specialistTa koordinacias awarmoebs iusticiis saministroswarmomadgeneli, romelic pasuxismgebelia kvlevis TiToeul etapze</w:t>
      </w:r>
      <w:r w:rsidR="0093088B" w:rsidRPr="00751633">
        <w:rPr>
          <w:rFonts w:ascii="AcadNusx" w:hAnsi="AcadNusx"/>
          <w:sz w:val="32"/>
          <w:szCs w:val="32"/>
        </w:rPr>
        <w:t xml:space="preserve"> </w:t>
      </w:r>
      <w:r w:rsidRPr="00751633">
        <w:rPr>
          <w:rFonts w:ascii="AcadNusx" w:hAnsi="AcadNusx"/>
          <w:sz w:val="32"/>
          <w:szCs w:val="32"/>
        </w:rPr>
        <w:t>saorganizacio saqmeebis mogvarebaze da Sesabamisi oqmis</w:t>
      </w:r>
    </w:p>
    <w:p w14:paraId="017C9D04" w14:textId="10009414" w:rsidR="005E642A" w:rsidRPr="00751633" w:rsidRDefault="005E642A" w:rsidP="005E642A">
      <w:pPr>
        <w:rPr>
          <w:rFonts w:ascii="AcadNusx" w:hAnsi="AcadNusx"/>
          <w:sz w:val="32"/>
          <w:szCs w:val="32"/>
        </w:rPr>
      </w:pPr>
      <w:r w:rsidRPr="00751633">
        <w:rPr>
          <w:rFonts w:ascii="AcadNusx" w:hAnsi="AcadNusx"/>
          <w:sz w:val="32"/>
          <w:szCs w:val="32"/>
        </w:rPr>
        <w:t>Sedgenaze.amgvari samsaxuris ganmxorcielebeli brigadebis dakompleqtebaxdeba iusticiis</w:t>
      </w:r>
      <w:r w:rsidR="000A342E" w:rsidRPr="00751633">
        <w:rPr>
          <w:rFonts w:asciiTheme="minorHAnsi" w:hAnsiTheme="minorHAnsi"/>
          <w:sz w:val="32"/>
          <w:szCs w:val="32"/>
          <w:lang w:val="ka-GE"/>
        </w:rPr>
        <w:t xml:space="preserve"> </w:t>
      </w:r>
      <w:r w:rsidRPr="00751633">
        <w:rPr>
          <w:rFonts w:ascii="AcadNusx" w:hAnsi="AcadNusx"/>
          <w:sz w:val="32"/>
          <w:szCs w:val="32"/>
        </w:rPr>
        <w:t>saministros,</w:t>
      </w:r>
      <w:r w:rsidR="000A342E" w:rsidRPr="00751633">
        <w:rPr>
          <w:rFonts w:asciiTheme="minorHAnsi" w:hAnsiTheme="minorHAnsi"/>
          <w:sz w:val="32"/>
          <w:szCs w:val="32"/>
          <w:lang w:val="ka-GE"/>
        </w:rPr>
        <w:t xml:space="preserve"> </w:t>
      </w:r>
      <w:r w:rsidRPr="00751633">
        <w:rPr>
          <w:rFonts w:ascii="AcadNusx" w:hAnsi="AcadNusx"/>
          <w:sz w:val="32"/>
          <w:szCs w:val="32"/>
        </w:rPr>
        <w:t>Sromis,</w:t>
      </w:r>
      <w:r w:rsidR="000A342E" w:rsidRPr="00751633">
        <w:rPr>
          <w:rFonts w:asciiTheme="minorHAnsi" w:hAnsiTheme="minorHAnsi"/>
          <w:sz w:val="32"/>
          <w:szCs w:val="32"/>
          <w:lang w:val="ka-GE"/>
        </w:rPr>
        <w:t xml:space="preserve"> </w:t>
      </w:r>
      <w:r w:rsidRPr="00751633">
        <w:rPr>
          <w:rFonts w:ascii="AcadNusx" w:hAnsi="AcadNusx"/>
          <w:sz w:val="32"/>
          <w:szCs w:val="32"/>
        </w:rPr>
        <w:t>janmrTelobisa da socialuri dacvissaministros,</w:t>
      </w:r>
      <w:r w:rsidR="000A342E" w:rsidRPr="00751633">
        <w:rPr>
          <w:rFonts w:asciiTheme="minorHAnsi" w:hAnsiTheme="minorHAnsi"/>
          <w:sz w:val="32"/>
          <w:szCs w:val="32"/>
          <w:lang w:val="ka-GE"/>
        </w:rPr>
        <w:t xml:space="preserve"> </w:t>
      </w:r>
      <w:r w:rsidRPr="00751633">
        <w:rPr>
          <w:rFonts w:ascii="AcadNusx" w:hAnsi="AcadNusx"/>
          <w:sz w:val="32"/>
          <w:szCs w:val="32"/>
        </w:rPr>
        <w:t xml:space="preserve">saqarTvelos medicinis mecnierebaTa akademiis da Sesabamisprofilis samedicino asociaciebis erToblivi SeTanxmebis safuZvelze. </w:t>
      </w:r>
      <w:r w:rsidR="00B70008" w:rsidRPr="00751633">
        <w:rPr>
          <w:rFonts w:ascii="AcadNusx" w:hAnsi="AcadNusx"/>
          <w:sz w:val="32"/>
          <w:szCs w:val="32"/>
        </w:rPr>
        <w:t>K</w:t>
      </w:r>
      <w:r w:rsidRPr="00751633">
        <w:rPr>
          <w:rFonts w:ascii="AcadNusx" w:hAnsi="AcadNusx"/>
          <w:sz w:val="32"/>
          <w:szCs w:val="32"/>
        </w:rPr>
        <w:t>vleva</w:t>
      </w:r>
      <w:r w:rsidR="00B70008" w:rsidRPr="00751633">
        <w:rPr>
          <w:rFonts w:asciiTheme="minorHAnsi" w:hAnsiTheme="minorHAnsi"/>
          <w:sz w:val="32"/>
          <w:szCs w:val="32"/>
          <w:lang w:val="ka-GE"/>
        </w:rPr>
        <w:t xml:space="preserve"> </w:t>
      </w:r>
      <w:r w:rsidRPr="00751633">
        <w:rPr>
          <w:rFonts w:ascii="AcadNusx" w:hAnsi="AcadNusx"/>
          <w:sz w:val="32"/>
          <w:szCs w:val="32"/>
        </w:rPr>
        <w:t>xorcieldeba sadiagnozo individis iuridiuli patronTa,agreTve im saavadmyofosan dawesebulebis administraciis werilobiTi moTxovnis safuZvelze,romelSic am</w:t>
      </w:r>
      <w:r w:rsidR="00B70008" w:rsidRPr="00751633">
        <w:rPr>
          <w:rFonts w:asciiTheme="minorHAnsi" w:hAnsiTheme="minorHAnsi"/>
          <w:sz w:val="32"/>
          <w:szCs w:val="32"/>
          <w:lang w:val="ka-GE"/>
        </w:rPr>
        <w:t xml:space="preserve"> </w:t>
      </w:r>
      <w:r w:rsidRPr="00751633">
        <w:rPr>
          <w:rFonts w:ascii="AcadNusx" w:hAnsi="AcadNusx"/>
          <w:sz w:val="32"/>
          <w:szCs w:val="32"/>
        </w:rPr>
        <w:t>individis movla warmoebs. kvlevis mesame etapze xdeba saboloo</w:t>
      </w:r>
      <w:r w:rsidR="00B70008" w:rsidRPr="00751633">
        <w:rPr>
          <w:rFonts w:asciiTheme="minorHAnsi" w:hAnsiTheme="minorHAnsi"/>
          <w:sz w:val="32"/>
          <w:szCs w:val="32"/>
          <w:lang w:val="ka-GE"/>
        </w:rPr>
        <w:t xml:space="preserve"> </w:t>
      </w:r>
      <w:r w:rsidRPr="00751633">
        <w:rPr>
          <w:rFonts w:ascii="AcadNusx" w:hAnsi="AcadNusx"/>
          <w:sz w:val="32"/>
          <w:szCs w:val="32"/>
        </w:rPr>
        <w:t>gadawyvetilebis miReba da Sesabamisi diagnozis gaformeba. ”azris sikvdilis”diagnozis dasmis SemTxvevaSi saxelmwifo aCerebs am diagnozis mqone</w:t>
      </w:r>
      <w:r w:rsidR="00B70008" w:rsidRPr="00751633">
        <w:rPr>
          <w:rFonts w:asciiTheme="minorHAnsi" w:hAnsiTheme="minorHAnsi"/>
          <w:sz w:val="32"/>
          <w:szCs w:val="32"/>
          <w:lang w:val="ka-GE"/>
        </w:rPr>
        <w:t xml:space="preserve"> </w:t>
      </w:r>
      <w:r w:rsidRPr="00751633">
        <w:rPr>
          <w:rFonts w:ascii="AcadNusx" w:hAnsi="AcadNusx"/>
          <w:sz w:val="32"/>
          <w:szCs w:val="32"/>
        </w:rPr>
        <w:t xml:space="preserve">individis “vegetaturi </w:t>
      </w:r>
      <w:r w:rsidRPr="00751633">
        <w:rPr>
          <w:rFonts w:ascii="AcadNusx" w:hAnsi="AcadNusx"/>
          <w:sz w:val="32"/>
          <w:szCs w:val="32"/>
        </w:rPr>
        <w:lastRenderedPageBreak/>
        <w:t>mdgomareobis” SemanarCunebel movlis process.aseve am</w:t>
      </w:r>
      <w:r w:rsidR="00B70008" w:rsidRPr="00751633">
        <w:rPr>
          <w:rFonts w:asciiTheme="minorHAnsi" w:hAnsiTheme="minorHAnsi"/>
          <w:sz w:val="32"/>
          <w:szCs w:val="32"/>
          <w:lang w:val="ka-GE"/>
        </w:rPr>
        <w:t xml:space="preserve"> </w:t>
      </w:r>
      <w:r w:rsidRPr="00751633">
        <w:rPr>
          <w:rFonts w:ascii="AcadNusx" w:hAnsi="AcadNusx"/>
          <w:sz w:val="32"/>
          <w:szCs w:val="32"/>
        </w:rPr>
        <w:t>diagnozis mqone individis movlis procesis Sewyvetis ufleba gaaCniaT mis</w:t>
      </w:r>
      <w:r w:rsidR="00B70008" w:rsidRPr="00751633">
        <w:rPr>
          <w:rFonts w:asciiTheme="minorHAnsi" w:hAnsiTheme="minorHAnsi"/>
          <w:sz w:val="32"/>
          <w:szCs w:val="32"/>
          <w:lang w:val="ka-GE"/>
        </w:rPr>
        <w:t xml:space="preserve"> </w:t>
      </w:r>
      <w:r w:rsidRPr="00751633">
        <w:rPr>
          <w:rFonts w:ascii="AcadNusx" w:hAnsi="AcadNusx"/>
          <w:sz w:val="32"/>
          <w:szCs w:val="32"/>
        </w:rPr>
        <w:t>iuridiul patrons an patronebs, magram amis aucilebel pirobas warmoadgenam individis yvela iuridiuli piris werilobiTi moTxovna,romelsac TiToeuli maTgani</w:t>
      </w:r>
      <w:r w:rsidR="00B70008" w:rsidRPr="00751633">
        <w:rPr>
          <w:rFonts w:asciiTheme="minorHAnsi" w:hAnsiTheme="minorHAnsi"/>
          <w:sz w:val="32"/>
          <w:szCs w:val="32"/>
          <w:lang w:val="ka-GE"/>
        </w:rPr>
        <w:t xml:space="preserve"> </w:t>
      </w:r>
      <w:r w:rsidRPr="00751633">
        <w:rPr>
          <w:rFonts w:ascii="AcadNusx" w:hAnsi="AcadNusx"/>
          <w:sz w:val="32"/>
          <w:szCs w:val="32"/>
        </w:rPr>
        <w:t>xelmoweriT unda adasturebdes,Tumca survilis SemTxvevaSi maT SeuZliaTgaagrZelon am individis Semdgomi movla sakuTari saxsrebiT.</w:t>
      </w:r>
    </w:p>
    <w:p w14:paraId="24A0569B" w14:textId="77777777" w:rsidR="005E642A" w:rsidRPr="00751633" w:rsidRDefault="005E642A" w:rsidP="005E642A">
      <w:pPr>
        <w:rPr>
          <w:rFonts w:ascii="AcadNusx" w:hAnsi="AcadNusx"/>
          <w:sz w:val="32"/>
          <w:szCs w:val="32"/>
        </w:rPr>
      </w:pPr>
    </w:p>
    <w:p w14:paraId="36273BF9" w14:textId="77777777" w:rsidR="005E642A" w:rsidRPr="00751633" w:rsidRDefault="005E642A" w:rsidP="005E642A">
      <w:pPr>
        <w:rPr>
          <w:rFonts w:ascii="AcadNusx" w:hAnsi="AcadNusx"/>
          <w:b/>
          <w:bCs/>
          <w:sz w:val="32"/>
          <w:szCs w:val="32"/>
        </w:rPr>
      </w:pPr>
      <w:r w:rsidRPr="00751633">
        <w:rPr>
          <w:rFonts w:ascii="AcadNusx" w:hAnsi="AcadNusx"/>
          <w:b/>
          <w:bCs/>
          <w:sz w:val="32"/>
          <w:szCs w:val="32"/>
        </w:rPr>
        <w:t>“azris sikvdilis” sadiagnostiko kriteriumebi</w:t>
      </w:r>
    </w:p>
    <w:p w14:paraId="696BD89A" w14:textId="7FF03E3D" w:rsidR="005E642A" w:rsidRPr="00751633" w:rsidRDefault="005E642A" w:rsidP="005E642A">
      <w:pPr>
        <w:rPr>
          <w:rFonts w:ascii="AcadNusx" w:hAnsi="AcadNusx"/>
          <w:sz w:val="32"/>
          <w:szCs w:val="32"/>
        </w:rPr>
      </w:pPr>
      <w:r w:rsidRPr="00751633">
        <w:rPr>
          <w:rFonts w:ascii="AcadNusx" w:hAnsi="AcadNusx"/>
          <w:sz w:val="32"/>
          <w:szCs w:val="32"/>
        </w:rPr>
        <w:t>1.sikvdilis am formis umTavresi paTognomuri niSani individis mier azrovnebis</w:t>
      </w:r>
      <w:r w:rsidR="00B70008" w:rsidRPr="00751633">
        <w:rPr>
          <w:rFonts w:asciiTheme="minorHAnsi" w:hAnsiTheme="minorHAnsi"/>
          <w:sz w:val="32"/>
          <w:szCs w:val="32"/>
          <w:lang w:val="ka-GE"/>
        </w:rPr>
        <w:t xml:space="preserve"> </w:t>
      </w:r>
      <w:r w:rsidRPr="00751633">
        <w:rPr>
          <w:rFonts w:ascii="AcadNusx" w:hAnsi="AcadNusx"/>
          <w:sz w:val="32"/>
          <w:szCs w:val="32"/>
        </w:rPr>
        <w:t>funqciis sruli da Seuqcevadi Caqrobaa da amgvari diagnozis dasmis upirveles</w:t>
      </w:r>
      <w:r w:rsidR="00B70008" w:rsidRPr="00751633">
        <w:rPr>
          <w:rFonts w:asciiTheme="minorHAnsi" w:hAnsiTheme="minorHAnsi"/>
          <w:sz w:val="32"/>
          <w:szCs w:val="32"/>
          <w:lang w:val="ka-GE"/>
        </w:rPr>
        <w:t xml:space="preserve"> </w:t>
      </w:r>
      <w:r w:rsidRPr="00751633">
        <w:rPr>
          <w:rFonts w:ascii="AcadNusx" w:hAnsi="AcadNusx"/>
          <w:sz w:val="32"/>
          <w:szCs w:val="32"/>
        </w:rPr>
        <w:t>pirobas swored aRniSnuli funqciis sruli da Seuqcevadi Caqrobis dadastureba</w:t>
      </w:r>
    </w:p>
    <w:p w14:paraId="696186C0" w14:textId="77777777" w:rsidR="005E642A" w:rsidRPr="00751633" w:rsidRDefault="005E642A" w:rsidP="005E642A">
      <w:pPr>
        <w:rPr>
          <w:rFonts w:ascii="AcadNusx" w:hAnsi="AcadNusx"/>
          <w:sz w:val="32"/>
          <w:szCs w:val="32"/>
        </w:rPr>
      </w:pPr>
      <w:r w:rsidRPr="00751633">
        <w:rPr>
          <w:rFonts w:ascii="AcadNusx" w:hAnsi="AcadNusx"/>
          <w:sz w:val="32"/>
          <w:szCs w:val="32"/>
        </w:rPr>
        <w:t>warmoadgens.</w:t>
      </w:r>
    </w:p>
    <w:p w14:paraId="5D7B68C9" w14:textId="77777777" w:rsidR="005E642A" w:rsidRPr="00751633" w:rsidRDefault="005E642A" w:rsidP="005E642A">
      <w:pPr>
        <w:rPr>
          <w:rFonts w:ascii="AcadNusx" w:hAnsi="AcadNusx"/>
          <w:sz w:val="32"/>
          <w:szCs w:val="32"/>
        </w:rPr>
      </w:pPr>
      <w:r w:rsidRPr="00751633">
        <w:rPr>
          <w:rFonts w:ascii="AcadNusx" w:hAnsi="AcadNusx"/>
          <w:sz w:val="32"/>
          <w:szCs w:val="32"/>
        </w:rPr>
        <w:t>azrovnebis ararsebobis damadasturebeli ZiriTadi klinikuri niSnebia:</w:t>
      </w:r>
    </w:p>
    <w:p w14:paraId="626FDC95" w14:textId="77777777" w:rsidR="005E642A" w:rsidRPr="00751633" w:rsidRDefault="005E642A" w:rsidP="005E642A">
      <w:pPr>
        <w:rPr>
          <w:rFonts w:ascii="AcadNusx" w:hAnsi="AcadNusx"/>
          <w:sz w:val="32"/>
          <w:szCs w:val="32"/>
        </w:rPr>
      </w:pPr>
      <w:r w:rsidRPr="00751633">
        <w:rPr>
          <w:rFonts w:ascii="AcadNusx" w:hAnsi="AcadNusx"/>
          <w:sz w:val="32"/>
          <w:szCs w:val="32"/>
        </w:rPr>
        <w:t>* avadmyofebi ar Semodian kontaqtSi</w:t>
      </w:r>
    </w:p>
    <w:p w14:paraId="786E19BD" w14:textId="77777777" w:rsidR="005E642A" w:rsidRPr="00751633" w:rsidRDefault="005E642A" w:rsidP="005E642A">
      <w:pPr>
        <w:rPr>
          <w:rFonts w:ascii="AcadNusx" w:hAnsi="AcadNusx"/>
          <w:sz w:val="32"/>
          <w:szCs w:val="32"/>
        </w:rPr>
      </w:pPr>
      <w:r w:rsidRPr="00751633">
        <w:rPr>
          <w:rFonts w:ascii="AcadNusx" w:hAnsi="AcadNusx"/>
          <w:sz w:val="32"/>
          <w:szCs w:val="32"/>
        </w:rPr>
        <w:t>*^ar asruleben sityvier davalebebs,</w:t>
      </w:r>
    </w:p>
    <w:p w14:paraId="32DE7128" w14:textId="77777777" w:rsidR="005E642A" w:rsidRPr="00751633" w:rsidRDefault="005E642A" w:rsidP="005E642A">
      <w:pPr>
        <w:rPr>
          <w:rFonts w:ascii="AcadNusx" w:hAnsi="AcadNusx"/>
          <w:sz w:val="32"/>
          <w:szCs w:val="32"/>
        </w:rPr>
      </w:pPr>
      <w:r w:rsidRPr="00751633">
        <w:rPr>
          <w:rFonts w:ascii="AcadNusx" w:hAnsi="AcadNusx"/>
          <w:sz w:val="32"/>
          <w:szCs w:val="32"/>
        </w:rPr>
        <w:t>* ar reagireben sinaTleze</w:t>
      </w:r>
    </w:p>
    <w:p w14:paraId="1AA7CB00" w14:textId="77777777" w:rsidR="005E642A" w:rsidRPr="00751633" w:rsidRDefault="005E642A" w:rsidP="005E642A">
      <w:pPr>
        <w:rPr>
          <w:rFonts w:ascii="AcadNusx" w:hAnsi="AcadNusx"/>
          <w:sz w:val="32"/>
          <w:szCs w:val="32"/>
        </w:rPr>
      </w:pPr>
      <w:r w:rsidRPr="00751633">
        <w:rPr>
          <w:rFonts w:ascii="AcadNusx" w:hAnsi="AcadNusx"/>
          <w:sz w:val="32"/>
          <w:szCs w:val="32"/>
        </w:rPr>
        <w:t>* ar reagireben xmovan gamRizianeblebze,</w:t>
      </w:r>
    </w:p>
    <w:p w14:paraId="32236CB5" w14:textId="77777777" w:rsidR="005E642A" w:rsidRPr="00751633" w:rsidRDefault="005E642A" w:rsidP="005E642A">
      <w:pPr>
        <w:rPr>
          <w:rFonts w:ascii="AcadNusx" w:hAnsi="AcadNusx"/>
          <w:sz w:val="32"/>
          <w:szCs w:val="32"/>
        </w:rPr>
      </w:pPr>
      <w:r w:rsidRPr="00751633">
        <w:rPr>
          <w:rFonts w:ascii="AcadNusx" w:hAnsi="AcadNusx"/>
          <w:sz w:val="32"/>
          <w:szCs w:val="32"/>
        </w:rPr>
        <w:t>* ver grZnoben tkivils</w:t>
      </w:r>
    </w:p>
    <w:p w14:paraId="140E2DF4" w14:textId="77777777" w:rsidR="005E642A" w:rsidRPr="00751633" w:rsidRDefault="005E642A" w:rsidP="005E642A">
      <w:pPr>
        <w:rPr>
          <w:rFonts w:ascii="AcadNusx" w:hAnsi="AcadNusx"/>
          <w:sz w:val="32"/>
          <w:szCs w:val="32"/>
        </w:rPr>
      </w:pPr>
      <w:r w:rsidRPr="00751633">
        <w:rPr>
          <w:rFonts w:ascii="AcadNusx" w:hAnsi="AcadNusx"/>
          <w:sz w:val="32"/>
          <w:szCs w:val="32"/>
        </w:rPr>
        <w:t>* ver aRiqvamen temperaturis cvlilebebs</w:t>
      </w:r>
    </w:p>
    <w:p w14:paraId="7F05A714" w14:textId="77777777" w:rsidR="005E642A" w:rsidRPr="00751633" w:rsidRDefault="005E642A" w:rsidP="005E642A">
      <w:pPr>
        <w:rPr>
          <w:rFonts w:ascii="AcadNusx" w:hAnsi="AcadNusx"/>
          <w:sz w:val="32"/>
          <w:szCs w:val="32"/>
        </w:rPr>
      </w:pPr>
      <w:r w:rsidRPr="00751633">
        <w:rPr>
          <w:rFonts w:ascii="AcadNusx" w:hAnsi="AcadNusx"/>
          <w:sz w:val="32"/>
          <w:szCs w:val="32"/>
        </w:rPr>
        <w:t>* ver acnobiereben suns</w:t>
      </w:r>
    </w:p>
    <w:p w14:paraId="16E7A85F" w14:textId="77777777" w:rsidR="005E642A" w:rsidRPr="00751633" w:rsidRDefault="005E642A" w:rsidP="005E642A">
      <w:pPr>
        <w:rPr>
          <w:rFonts w:ascii="AcadNusx" w:hAnsi="AcadNusx"/>
          <w:sz w:val="32"/>
          <w:szCs w:val="32"/>
        </w:rPr>
      </w:pPr>
      <w:r w:rsidRPr="00751633">
        <w:rPr>
          <w:rFonts w:ascii="AcadNusx" w:hAnsi="AcadNusx"/>
          <w:sz w:val="32"/>
          <w:szCs w:val="32"/>
        </w:rPr>
        <w:t>* indiferentulni arian nebismieri sxva formis gamRizianeblis mimarT.</w:t>
      </w:r>
    </w:p>
    <w:p w14:paraId="526B4806" w14:textId="4D1B7805" w:rsidR="005E642A" w:rsidRPr="00751633" w:rsidRDefault="005E642A" w:rsidP="005E642A">
      <w:pPr>
        <w:rPr>
          <w:rFonts w:ascii="AcadNusx" w:hAnsi="AcadNusx"/>
          <w:sz w:val="32"/>
          <w:szCs w:val="32"/>
        </w:rPr>
      </w:pPr>
      <w:r w:rsidRPr="00751633">
        <w:rPr>
          <w:rFonts w:ascii="AcadNusx" w:hAnsi="AcadNusx"/>
          <w:sz w:val="32"/>
          <w:szCs w:val="32"/>
        </w:rPr>
        <w:t>* am fonze Tavisa da zurgis tvinis nervebis umetesobis funqcia met-naklebad</w:t>
      </w:r>
      <w:r w:rsidR="00B70008" w:rsidRPr="00751633">
        <w:rPr>
          <w:rFonts w:asciiTheme="minorHAnsi" w:hAnsiTheme="minorHAnsi"/>
          <w:sz w:val="32"/>
          <w:szCs w:val="32"/>
          <w:lang w:val="ka-GE"/>
        </w:rPr>
        <w:t xml:space="preserve"> </w:t>
      </w:r>
      <w:r w:rsidRPr="00751633">
        <w:rPr>
          <w:rFonts w:ascii="AcadNusx" w:hAnsi="AcadNusx"/>
          <w:sz w:val="32"/>
          <w:szCs w:val="32"/>
        </w:rPr>
        <w:t>Senaxuli.</w:t>
      </w:r>
    </w:p>
    <w:p w14:paraId="1DC1848A" w14:textId="4E5A672D" w:rsidR="005E642A" w:rsidRPr="00751633" w:rsidRDefault="005E642A" w:rsidP="005E642A">
      <w:pPr>
        <w:rPr>
          <w:rFonts w:ascii="AcadNusx" w:hAnsi="AcadNusx"/>
          <w:sz w:val="32"/>
          <w:szCs w:val="32"/>
        </w:rPr>
      </w:pPr>
      <w:r w:rsidRPr="00751633">
        <w:rPr>
          <w:rFonts w:ascii="AcadNusx" w:hAnsi="AcadNusx"/>
          <w:sz w:val="32"/>
          <w:szCs w:val="32"/>
        </w:rPr>
        <w:t>* quTuToebis spontanuri xamxami da Tvalis kaklebis curviTi moZraobebi.</w:t>
      </w:r>
      <w:r w:rsidR="00B70008" w:rsidRPr="00751633">
        <w:rPr>
          <w:rFonts w:asciiTheme="minorHAnsi" w:hAnsiTheme="minorHAnsi"/>
          <w:sz w:val="32"/>
          <w:szCs w:val="32"/>
          <w:lang w:val="ka-GE"/>
        </w:rPr>
        <w:t xml:space="preserve"> </w:t>
      </w:r>
      <w:r w:rsidRPr="00751633">
        <w:rPr>
          <w:rFonts w:ascii="AcadNusx" w:hAnsi="AcadNusx"/>
          <w:sz w:val="32"/>
          <w:szCs w:val="32"/>
        </w:rPr>
        <w:t>azrovnebis ararsebobis damadasturebeli sxva klinikuri niSnebia:</w:t>
      </w:r>
    </w:p>
    <w:p w14:paraId="7BEE59C1" w14:textId="18B95676" w:rsidR="005E642A" w:rsidRPr="00751633" w:rsidRDefault="005E642A" w:rsidP="005E642A">
      <w:pPr>
        <w:rPr>
          <w:rFonts w:ascii="AcadNusx" w:hAnsi="AcadNusx"/>
          <w:sz w:val="32"/>
          <w:szCs w:val="32"/>
        </w:rPr>
      </w:pPr>
      <w:r w:rsidRPr="00751633">
        <w:rPr>
          <w:rFonts w:ascii="AcadNusx" w:hAnsi="AcadNusx"/>
          <w:sz w:val="32"/>
          <w:szCs w:val="32"/>
        </w:rPr>
        <w:t xml:space="preserve">* amgvar avadmyofebs gadaadgileba ar SeuZliaT. maTi </w:t>
      </w:r>
      <w:r w:rsidRPr="00751633">
        <w:rPr>
          <w:rFonts w:ascii="AcadNusx" w:hAnsi="AcadNusx"/>
          <w:sz w:val="32"/>
          <w:szCs w:val="32"/>
        </w:rPr>
        <w:lastRenderedPageBreak/>
        <w:t>mudmivi ganTavsebis</w:t>
      </w:r>
      <w:r w:rsidR="00B70008" w:rsidRPr="00751633">
        <w:rPr>
          <w:rFonts w:asciiTheme="minorHAnsi" w:hAnsiTheme="minorHAnsi"/>
          <w:sz w:val="32"/>
          <w:szCs w:val="32"/>
          <w:lang w:val="ka-GE"/>
        </w:rPr>
        <w:t xml:space="preserve"> </w:t>
      </w:r>
      <w:r w:rsidRPr="00751633">
        <w:rPr>
          <w:rFonts w:ascii="AcadNusx" w:hAnsi="AcadNusx"/>
          <w:sz w:val="32"/>
          <w:szCs w:val="32"/>
        </w:rPr>
        <w:t>adgili sawolia,romelSic maTi mdebareoba pasiuria da im formas</w:t>
      </w:r>
      <w:r w:rsidR="00B70008" w:rsidRPr="00751633">
        <w:rPr>
          <w:rFonts w:asciiTheme="minorHAnsi" w:hAnsiTheme="minorHAnsi"/>
          <w:sz w:val="32"/>
          <w:szCs w:val="32"/>
          <w:lang w:val="ka-GE"/>
        </w:rPr>
        <w:t xml:space="preserve"> </w:t>
      </w:r>
      <w:r w:rsidRPr="00751633">
        <w:rPr>
          <w:rFonts w:ascii="AcadNusx" w:hAnsi="AcadNusx"/>
          <w:sz w:val="32"/>
          <w:szCs w:val="32"/>
        </w:rPr>
        <w:t>iRebs,romelsac mas micemen.zogierT SemTxvevaSi SesaZlebelia gamoxatuli</w:t>
      </w:r>
      <w:r w:rsidR="00B70008" w:rsidRPr="00751633">
        <w:rPr>
          <w:rFonts w:asciiTheme="minorHAnsi" w:hAnsiTheme="minorHAnsi"/>
          <w:sz w:val="32"/>
          <w:szCs w:val="32"/>
          <w:lang w:val="ka-GE"/>
        </w:rPr>
        <w:t xml:space="preserve"> </w:t>
      </w:r>
      <w:r w:rsidRPr="00751633">
        <w:rPr>
          <w:rFonts w:ascii="AcadNusx" w:hAnsi="AcadNusx"/>
          <w:sz w:val="32"/>
          <w:szCs w:val="32"/>
        </w:rPr>
        <w:t>iyos decerebraciuli rigidoba, kidurebis qaoturi saxis uneblie moZraobebi an</w:t>
      </w:r>
    </w:p>
    <w:p w14:paraId="5C5D52F7" w14:textId="63C2B2D3" w:rsidR="005E642A" w:rsidRPr="00751633" w:rsidRDefault="005E642A" w:rsidP="005E642A">
      <w:pPr>
        <w:rPr>
          <w:rFonts w:ascii="AcadNusx" w:hAnsi="AcadNusx"/>
          <w:sz w:val="32"/>
          <w:szCs w:val="32"/>
        </w:rPr>
      </w:pPr>
      <w:r w:rsidRPr="00751633">
        <w:rPr>
          <w:rFonts w:ascii="AcadNusx" w:hAnsi="AcadNusx"/>
          <w:sz w:val="32"/>
          <w:szCs w:val="32"/>
        </w:rPr>
        <w:t>saxis kunTebis mioklonuri gantvirTvaebi.aseve SesaZlebelia registrirdebodes</w:t>
      </w:r>
      <w:r w:rsidR="00B70008" w:rsidRPr="00751633">
        <w:rPr>
          <w:rFonts w:asciiTheme="minorHAnsi" w:hAnsiTheme="minorHAnsi"/>
          <w:sz w:val="32"/>
          <w:szCs w:val="32"/>
          <w:lang w:val="ka-GE"/>
        </w:rPr>
        <w:t xml:space="preserve"> </w:t>
      </w:r>
      <w:r w:rsidRPr="00751633">
        <w:rPr>
          <w:rFonts w:ascii="AcadNusx" w:hAnsi="AcadNusx"/>
          <w:sz w:val="32"/>
          <w:szCs w:val="32"/>
        </w:rPr>
        <w:t>Tvalis kaklebis curviTi moZraobebi da quTuToebis xamxami.</w:t>
      </w:r>
    </w:p>
    <w:p w14:paraId="365D792D" w14:textId="0719A2AF" w:rsidR="005E642A" w:rsidRPr="00751633" w:rsidRDefault="005E642A" w:rsidP="005E642A">
      <w:pPr>
        <w:rPr>
          <w:rFonts w:ascii="AcadNusx" w:hAnsi="AcadNusx"/>
          <w:sz w:val="32"/>
          <w:szCs w:val="32"/>
        </w:rPr>
      </w:pPr>
      <w:r w:rsidRPr="00751633">
        <w:rPr>
          <w:rFonts w:ascii="AcadNusx" w:hAnsi="AcadNusx"/>
          <w:sz w:val="32"/>
          <w:szCs w:val="32"/>
        </w:rPr>
        <w:t>* sunTqva,rogorc wesi spontanuria,Tumca traqeitis,bronqitis an pnevmoniebis</w:t>
      </w:r>
      <w:r w:rsidR="00B70008" w:rsidRPr="00751633">
        <w:rPr>
          <w:rFonts w:asciiTheme="minorHAnsi" w:hAnsiTheme="minorHAnsi"/>
          <w:sz w:val="32"/>
          <w:szCs w:val="32"/>
          <w:lang w:val="ka-GE"/>
        </w:rPr>
        <w:t xml:space="preserve"> </w:t>
      </w:r>
      <w:r w:rsidRPr="00751633">
        <w:rPr>
          <w:rFonts w:ascii="AcadNusx" w:hAnsi="AcadNusx"/>
          <w:sz w:val="32"/>
          <w:szCs w:val="32"/>
        </w:rPr>
        <w:t>aRmocenebisas zogjer periodulad saWiro xdeba aparatebis meSveoboT misi</w:t>
      </w:r>
      <w:r w:rsidR="00B70008" w:rsidRPr="00751633">
        <w:rPr>
          <w:rFonts w:asciiTheme="minorHAnsi" w:hAnsiTheme="minorHAnsi"/>
          <w:sz w:val="32"/>
          <w:szCs w:val="32"/>
          <w:lang w:val="ka-GE"/>
        </w:rPr>
        <w:t xml:space="preserve"> </w:t>
      </w:r>
      <w:r w:rsidRPr="00751633">
        <w:rPr>
          <w:rFonts w:ascii="AcadNusx" w:hAnsi="AcadNusx"/>
          <w:sz w:val="32"/>
          <w:szCs w:val="32"/>
        </w:rPr>
        <w:t>Canacvleba.</w:t>
      </w:r>
    </w:p>
    <w:p w14:paraId="52477E70" w14:textId="1D576CAE" w:rsidR="005E642A" w:rsidRPr="00751633" w:rsidRDefault="005E642A" w:rsidP="005E642A">
      <w:pPr>
        <w:rPr>
          <w:rFonts w:ascii="AcadNusx" w:hAnsi="AcadNusx"/>
          <w:sz w:val="32"/>
          <w:szCs w:val="32"/>
        </w:rPr>
      </w:pPr>
      <w:r w:rsidRPr="00751633">
        <w:rPr>
          <w:rFonts w:ascii="AcadNusx" w:hAnsi="AcadNusx"/>
          <w:sz w:val="32"/>
          <w:szCs w:val="32"/>
        </w:rPr>
        <w:t>* sisxlismimoqceva Senaxulia da iSviaTad saWiroebs makoregirebeli</w:t>
      </w:r>
      <w:r w:rsidR="00B70008" w:rsidRPr="00751633">
        <w:rPr>
          <w:rFonts w:asciiTheme="minorHAnsi" w:hAnsiTheme="minorHAnsi"/>
          <w:sz w:val="32"/>
          <w:szCs w:val="32"/>
          <w:lang w:val="ka-GE"/>
        </w:rPr>
        <w:t xml:space="preserve"> </w:t>
      </w:r>
      <w:r w:rsidRPr="00751633">
        <w:rPr>
          <w:rFonts w:ascii="AcadNusx" w:hAnsi="AcadNusx"/>
          <w:sz w:val="32"/>
          <w:szCs w:val="32"/>
        </w:rPr>
        <w:t>saSualebebis gamoyenebas.</w:t>
      </w:r>
    </w:p>
    <w:p w14:paraId="7BA4BE3D" w14:textId="25219548" w:rsidR="005E642A" w:rsidRPr="00751633" w:rsidRDefault="005E642A" w:rsidP="005E642A">
      <w:pPr>
        <w:rPr>
          <w:rFonts w:ascii="AcadNusx" w:hAnsi="AcadNusx"/>
          <w:sz w:val="32"/>
          <w:szCs w:val="32"/>
        </w:rPr>
      </w:pPr>
      <w:r w:rsidRPr="00751633">
        <w:rPr>
          <w:rFonts w:ascii="AcadNusx" w:hAnsi="AcadNusx"/>
          <w:sz w:val="32"/>
          <w:szCs w:val="32"/>
        </w:rPr>
        <w:t>* saWmlis momnelebeli sistemis muSaoba damakmayofilebelia, Tumca zogierT</w:t>
      </w:r>
      <w:r w:rsidR="00B70008" w:rsidRPr="00751633">
        <w:rPr>
          <w:rFonts w:asciiTheme="minorHAnsi" w:hAnsiTheme="minorHAnsi"/>
          <w:sz w:val="32"/>
          <w:szCs w:val="32"/>
          <w:lang w:val="ka-GE"/>
        </w:rPr>
        <w:t xml:space="preserve"> </w:t>
      </w:r>
      <w:r w:rsidRPr="00751633">
        <w:rPr>
          <w:rFonts w:ascii="AcadNusx" w:hAnsi="AcadNusx"/>
          <w:sz w:val="32"/>
          <w:szCs w:val="32"/>
        </w:rPr>
        <w:t>SemTxvevaSi saWiro xdeba sakvebis nazo-gastruli zondiT an gastrostomis</w:t>
      </w:r>
      <w:r w:rsidR="00B70008" w:rsidRPr="00751633">
        <w:rPr>
          <w:rFonts w:asciiTheme="minorHAnsi" w:hAnsiTheme="minorHAnsi"/>
          <w:sz w:val="32"/>
          <w:szCs w:val="32"/>
          <w:lang w:val="ka-GE"/>
        </w:rPr>
        <w:t xml:space="preserve"> </w:t>
      </w:r>
      <w:r w:rsidRPr="00751633">
        <w:rPr>
          <w:rFonts w:ascii="AcadNusx" w:hAnsi="AcadNusx"/>
          <w:sz w:val="32"/>
          <w:szCs w:val="32"/>
        </w:rPr>
        <w:t>meSveobiT micema.xSiria yabzoba an sfinqterebis funqciis moSla.</w:t>
      </w:r>
    </w:p>
    <w:p w14:paraId="33E04F27" w14:textId="0D46F6C4" w:rsidR="005E642A" w:rsidRPr="00751633" w:rsidRDefault="005E642A" w:rsidP="005E642A">
      <w:pPr>
        <w:rPr>
          <w:rFonts w:ascii="AcadNusx" w:hAnsi="AcadNusx"/>
          <w:sz w:val="32"/>
          <w:szCs w:val="32"/>
        </w:rPr>
      </w:pPr>
      <w:r w:rsidRPr="00751633">
        <w:rPr>
          <w:rFonts w:ascii="AcadNusx" w:hAnsi="AcadNusx"/>
          <w:sz w:val="32"/>
          <w:szCs w:val="32"/>
        </w:rPr>
        <w:t>* Sardis gamoyofis funqcia Senaxulia,Tumca xSirad saWiro xedeba Sardis</w:t>
      </w:r>
      <w:r w:rsidR="00B70008" w:rsidRPr="00751633">
        <w:rPr>
          <w:rFonts w:asciiTheme="minorHAnsi" w:hAnsiTheme="minorHAnsi"/>
          <w:sz w:val="32"/>
          <w:szCs w:val="32"/>
          <w:lang w:val="ka-GE"/>
        </w:rPr>
        <w:t xml:space="preserve"> </w:t>
      </w:r>
      <w:r w:rsidRPr="00751633">
        <w:rPr>
          <w:rFonts w:ascii="AcadNusx" w:hAnsi="AcadNusx"/>
          <w:sz w:val="32"/>
          <w:szCs w:val="32"/>
        </w:rPr>
        <w:t>buStSi kaTeteris Cadgma.</w:t>
      </w:r>
    </w:p>
    <w:p w14:paraId="2E1FCE73" w14:textId="02C9775F" w:rsidR="005E642A" w:rsidRPr="00751633" w:rsidRDefault="005E642A" w:rsidP="005E642A">
      <w:pPr>
        <w:rPr>
          <w:rFonts w:ascii="AcadNusx" w:hAnsi="AcadNusx"/>
          <w:sz w:val="32"/>
          <w:szCs w:val="32"/>
        </w:rPr>
      </w:pPr>
      <w:r w:rsidRPr="00751633">
        <w:rPr>
          <w:rFonts w:ascii="AcadNusx" w:hAnsi="AcadNusx"/>
          <w:sz w:val="32"/>
          <w:szCs w:val="32"/>
        </w:rPr>
        <w:t>* sxeulis zedapiri ucvlelia,Tumca xSirad SesamCnevia sxvadasxva</w:t>
      </w:r>
      <w:r w:rsidR="00B70008" w:rsidRPr="00751633">
        <w:rPr>
          <w:rFonts w:asciiTheme="minorHAnsi" w:hAnsiTheme="minorHAnsi"/>
          <w:sz w:val="32"/>
          <w:szCs w:val="32"/>
          <w:lang w:val="ka-GE"/>
        </w:rPr>
        <w:t xml:space="preserve"> </w:t>
      </w:r>
      <w:r w:rsidRPr="00751633">
        <w:rPr>
          <w:rFonts w:ascii="AcadNusx" w:hAnsi="AcadNusx"/>
          <w:sz w:val="32"/>
          <w:szCs w:val="32"/>
        </w:rPr>
        <w:t>zomis,formis da asakis gamonayaris arseboba kanze, aseve xSiria sxeulis</w:t>
      </w:r>
      <w:r w:rsidR="00B70008" w:rsidRPr="00751633">
        <w:rPr>
          <w:rFonts w:asciiTheme="minorHAnsi" w:hAnsiTheme="minorHAnsi"/>
          <w:sz w:val="32"/>
          <w:szCs w:val="32"/>
          <w:lang w:val="ka-GE"/>
        </w:rPr>
        <w:t xml:space="preserve"> </w:t>
      </w:r>
      <w:r w:rsidRPr="00751633">
        <w:rPr>
          <w:rFonts w:ascii="AcadNusx" w:hAnsi="AcadNusx"/>
          <w:sz w:val="32"/>
          <w:szCs w:val="32"/>
        </w:rPr>
        <w:t>ukana zedapirze sxvadasxva zomis da siRrmis trofikuli wylulebis da nawolebis</w:t>
      </w:r>
    </w:p>
    <w:p w14:paraId="4C5C4AD1" w14:textId="2A25B616" w:rsidR="005E642A" w:rsidRPr="00751633" w:rsidRDefault="005E642A" w:rsidP="005E642A">
      <w:pPr>
        <w:rPr>
          <w:rFonts w:ascii="AcadNusx" w:hAnsi="AcadNusx"/>
          <w:sz w:val="32"/>
          <w:szCs w:val="32"/>
        </w:rPr>
      </w:pPr>
      <w:r w:rsidRPr="00751633">
        <w:rPr>
          <w:rFonts w:ascii="AcadNusx" w:hAnsi="AcadNusx"/>
          <w:sz w:val="32"/>
          <w:szCs w:val="32"/>
        </w:rPr>
        <w:t>arseboba,romlebic Znelad emorCilebian mkurnalobas da arcTu iSviaTad</w:t>
      </w:r>
      <w:r w:rsidR="00B70008" w:rsidRPr="00751633">
        <w:rPr>
          <w:rFonts w:asciiTheme="minorHAnsi" w:hAnsiTheme="minorHAnsi"/>
          <w:sz w:val="32"/>
          <w:szCs w:val="32"/>
          <w:lang w:val="ka-GE"/>
        </w:rPr>
        <w:t xml:space="preserve"> </w:t>
      </w:r>
      <w:r w:rsidRPr="00751633">
        <w:rPr>
          <w:rFonts w:ascii="AcadNusx" w:hAnsi="AcadNusx"/>
          <w:sz w:val="32"/>
          <w:szCs w:val="32"/>
        </w:rPr>
        <w:t>organizmSi generalizebuli infeqciis aRmocenebas uwyoben xels.</w:t>
      </w:r>
    </w:p>
    <w:p w14:paraId="0BAF13C3" w14:textId="77777777" w:rsidR="005E642A" w:rsidRPr="00751633" w:rsidRDefault="005E642A" w:rsidP="005E642A">
      <w:pPr>
        <w:rPr>
          <w:rFonts w:ascii="AcadNusx" w:hAnsi="AcadNusx"/>
          <w:sz w:val="32"/>
          <w:szCs w:val="32"/>
        </w:rPr>
      </w:pPr>
    </w:p>
    <w:p w14:paraId="5695DF87" w14:textId="77777777" w:rsidR="005E642A" w:rsidRPr="00751633" w:rsidRDefault="005E642A" w:rsidP="005E642A">
      <w:pPr>
        <w:rPr>
          <w:rFonts w:ascii="AcadNusx" w:hAnsi="AcadNusx"/>
          <w:b/>
          <w:bCs/>
          <w:sz w:val="32"/>
          <w:szCs w:val="32"/>
        </w:rPr>
      </w:pPr>
      <w:r w:rsidRPr="00751633">
        <w:rPr>
          <w:rFonts w:ascii="AcadNusx" w:hAnsi="AcadNusx"/>
          <w:b/>
          <w:bCs/>
          <w:sz w:val="32"/>
          <w:szCs w:val="32"/>
        </w:rPr>
        <w:t>azrovnebis ararsebobis damadasturebeli paraklinikuri niSnebia:</w:t>
      </w:r>
    </w:p>
    <w:p w14:paraId="586AACBE" w14:textId="75AC8C7F" w:rsidR="005E642A" w:rsidRPr="00751633" w:rsidRDefault="005E642A" w:rsidP="005E642A">
      <w:pPr>
        <w:rPr>
          <w:rFonts w:ascii="AcadNusx" w:hAnsi="AcadNusx"/>
          <w:sz w:val="32"/>
          <w:szCs w:val="32"/>
        </w:rPr>
      </w:pPr>
      <w:r w:rsidRPr="00751633">
        <w:rPr>
          <w:rFonts w:ascii="AcadNusx" w:hAnsi="AcadNusx"/>
          <w:sz w:val="32"/>
          <w:szCs w:val="32"/>
        </w:rPr>
        <w:t>*eleqtroencefalogramis arcerT ganxraSi ar fiqsirdeba an iSviaTad Cndeba alfa</w:t>
      </w:r>
      <w:r w:rsidR="00484A09" w:rsidRPr="00751633">
        <w:rPr>
          <w:rFonts w:asciiTheme="minorHAnsi" w:hAnsiTheme="minorHAnsi"/>
          <w:sz w:val="32"/>
          <w:szCs w:val="32"/>
          <w:lang w:val="ka-GE"/>
        </w:rPr>
        <w:t xml:space="preserve"> </w:t>
      </w:r>
      <w:r w:rsidRPr="00751633">
        <w:rPr>
          <w:rFonts w:ascii="AcadNusx" w:hAnsi="AcadNusx"/>
          <w:sz w:val="32"/>
          <w:szCs w:val="32"/>
        </w:rPr>
        <w:t xml:space="preserve">ritmi, eleqtroencefalografiuli talRebis amplituda </w:t>
      </w:r>
      <w:r w:rsidRPr="00751633">
        <w:rPr>
          <w:rFonts w:ascii="AcadNusx" w:hAnsi="AcadNusx"/>
          <w:sz w:val="32"/>
          <w:szCs w:val="32"/>
        </w:rPr>
        <w:lastRenderedPageBreak/>
        <w:t>mcirea,xolo intensivoba</w:t>
      </w:r>
      <w:r w:rsidR="00484A09" w:rsidRPr="00751633">
        <w:rPr>
          <w:rFonts w:asciiTheme="minorHAnsi" w:hAnsiTheme="minorHAnsi"/>
          <w:sz w:val="32"/>
          <w:szCs w:val="32"/>
          <w:lang w:val="ka-GE"/>
        </w:rPr>
        <w:t xml:space="preserve"> </w:t>
      </w:r>
      <w:r w:rsidRPr="00751633">
        <w:rPr>
          <w:rFonts w:ascii="AcadNusx" w:hAnsi="AcadNusx"/>
          <w:sz w:val="32"/>
          <w:szCs w:val="32"/>
        </w:rPr>
        <w:t>susti,zogierT ganxraSi SesaZlebeli spontanuri saxis krunCxviT gantvirTebis</w:t>
      </w:r>
      <w:r w:rsidR="00484A09" w:rsidRPr="00751633">
        <w:rPr>
          <w:rFonts w:asciiTheme="minorHAnsi" w:hAnsiTheme="minorHAnsi"/>
          <w:sz w:val="32"/>
          <w:szCs w:val="32"/>
          <w:lang w:val="ka-GE"/>
        </w:rPr>
        <w:t xml:space="preserve"> </w:t>
      </w:r>
      <w:r w:rsidRPr="00751633">
        <w:rPr>
          <w:rFonts w:ascii="AcadNusx" w:hAnsi="AcadNusx"/>
          <w:sz w:val="32"/>
          <w:szCs w:val="32"/>
        </w:rPr>
        <w:t>aRmoceneba.,amasTan multi-modaluri potencialebis Seswavlisas</w:t>
      </w:r>
      <w:r w:rsidR="00484A09" w:rsidRPr="00751633">
        <w:rPr>
          <w:rFonts w:asciiTheme="minorHAnsi" w:hAnsiTheme="minorHAnsi"/>
          <w:sz w:val="32"/>
          <w:szCs w:val="32"/>
          <w:lang w:val="ka-GE"/>
        </w:rPr>
        <w:t xml:space="preserve"> </w:t>
      </w:r>
      <w:r w:rsidRPr="00751633">
        <w:rPr>
          <w:rFonts w:ascii="AcadNusx" w:hAnsi="AcadNusx"/>
          <w:sz w:val="32"/>
          <w:szCs w:val="32"/>
        </w:rPr>
        <w:t>eleqtroencefalografiuli suraTi ar icvleba tkivilis,sinaTlis,bgeriT da nebismieri</w:t>
      </w:r>
    </w:p>
    <w:p w14:paraId="0F71D469" w14:textId="77777777" w:rsidR="005E642A" w:rsidRPr="00751633" w:rsidRDefault="005E642A" w:rsidP="005E642A">
      <w:pPr>
        <w:rPr>
          <w:rFonts w:ascii="AcadNusx" w:hAnsi="AcadNusx"/>
          <w:sz w:val="32"/>
          <w:szCs w:val="32"/>
        </w:rPr>
      </w:pPr>
      <w:r w:rsidRPr="00751633">
        <w:rPr>
          <w:rFonts w:ascii="AcadNusx" w:hAnsi="AcadNusx"/>
          <w:sz w:val="32"/>
          <w:szCs w:val="32"/>
        </w:rPr>
        <w:t>sxva saxis gamRizianeblebis zemoqmedebis drosac ki.</w:t>
      </w:r>
    </w:p>
    <w:p w14:paraId="5D391CEB" w14:textId="31A23098" w:rsidR="005E642A" w:rsidRPr="00751633" w:rsidRDefault="005E642A" w:rsidP="005E642A">
      <w:pPr>
        <w:rPr>
          <w:rFonts w:ascii="AcadNusx" w:hAnsi="AcadNusx"/>
          <w:sz w:val="32"/>
          <w:szCs w:val="32"/>
        </w:rPr>
      </w:pPr>
      <w:r w:rsidRPr="00751633">
        <w:rPr>
          <w:rFonts w:ascii="AcadNusx" w:hAnsi="AcadNusx"/>
          <w:sz w:val="32"/>
          <w:szCs w:val="32"/>
        </w:rPr>
        <w:t>* Jangbadis saturacia da daZabulobis maCveneblebi saZile arteriebidan da</w:t>
      </w:r>
      <w:r w:rsidR="00484A09" w:rsidRPr="00751633">
        <w:rPr>
          <w:rFonts w:asciiTheme="minorHAnsi" w:hAnsiTheme="minorHAnsi"/>
          <w:sz w:val="32"/>
          <w:szCs w:val="32"/>
          <w:lang w:val="ka-GE"/>
        </w:rPr>
        <w:t xml:space="preserve"> </w:t>
      </w:r>
      <w:r w:rsidRPr="00751633">
        <w:rPr>
          <w:rFonts w:ascii="AcadNusx" w:hAnsi="AcadNusx"/>
          <w:sz w:val="32"/>
          <w:szCs w:val="32"/>
        </w:rPr>
        <w:t>sauRle venidan aRebul sisxlSi mkveTrad ar gansxvavdebian erTmaneTisgan5l/wT Jangbadis 15 wuTiani inhalaciis Semdegac ki.</w:t>
      </w:r>
    </w:p>
    <w:p w14:paraId="62681AAD" w14:textId="0AD002A1" w:rsidR="005E642A" w:rsidRPr="00751633" w:rsidRDefault="005E642A" w:rsidP="005E642A">
      <w:pPr>
        <w:rPr>
          <w:rFonts w:ascii="AcadNusx" w:hAnsi="AcadNusx"/>
          <w:sz w:val="32"/>
          <w:szCs w:val="32"/>
        </w:rPr>
      </w:pPr>
      <w:r w:rsidRPr="00751633">
        <w:rPr>
          <w:rFonts w:ascii="AcadNusx" w:hAnsi="AcadNusx"/>
          <w:sz w:val="32"/>
          <w:szCs w:val="32"/>
        </w:rPr>
        <w:t>* transkraniuli doplerografiis dros Tavis tvinis yvela ubanSi registrirdeba sisxlis</w:t>
      </w:r>
      <w:r w:rsidR="00B70008" w:rsidRPr="00751633">
        <w:rPr>
          <w:rFonts w:asciiTheme="minorHAnsi" w:hAnsiTheme="minorHAnsi"/>
          <w:sz w:val="32"/>
          <w:szCs w:val="32"/>
          <w:lang w:val="ka-GE"/>
        </w:rPr>
        <w:t xml:space="preserve"> </w:t>
      </w:r>
      <w:r w:rsidRPr="00751633">
        <w:rPr>
          <w:rFonts w:ascii="AcadNusx" w:hAnsi="AcadNusx"/>
          <w:sz w:val="32"/>
          <w:szCs w:val="32"/>
        </w:rPr>
        <w:t>mimoqcevis mkveTri Semcireba.</w:t>
      </w:r>
    </w:p>
    <w:p w14:paraId="4C1051C5" w14:textId="60490E3D" w:rsidR="005E642A" w:rsidRPr="00751633" w:rsidRDefault="005E642A" w:rsidP="005E642A">
      <w:pPr>
        <w:rPr>
          <w:rFonts w:ascii="AcadNusx" w:hAnsi="AcadNusx"/>
          <w:sz w:val="32"/>
          <w:szCs w:val="32"/>
        </w:rPr>
      </w:pPr>
      <w:r w:rsidRPr="00751633">
        <w:rPr>
          <w:rFonts w:ascii="AcadNusx" w:hAnsi="AcadNusx"/>
          <w:sz w:val="32"/>
          <w:szCs w:val="32"/>
        </w:rPr>
        <w:t>*birTvul-magnituri rezonansiT kvlevis dros adgili aqvs Tavis tvinis difuzur-</w:t>
      </w:r>
      <w:r w:rsidR="00484A09" w:rsidRPr="00751633">
        <w:rPr>
          <w:rFonts w:asciiTheme="minorHAnsi" w:hAnsiTheme="minorHAnsi"/>
          <w:sz w:val="32"/>
          <w:szCs w:val="32"/>
          <w:lang w:val="ka-GE"/>
        </w:rPr>
        <w:t xml:space="preserve"> </w:t>
      </w:r>
      <w:r w:rsidRPr="00751633">
        <w:rPr>
          <w:rFonts w:ascii="AcadNusx" w:hAnsi="AcadNusx"/>
          <w:sz w:val="32"/>
          <w:szCs w:val="32"/>
        </w:rPr>
        <w:t>laminalur nekrozs an aqsonur-difuzur Sewuqcevad dazianebas,zogierTSemTxvevaSi Warbobs subkortikaluri Sris aqsonuri aparatis Seuqcevadidazianeba an qerqis difuzuri laminarul-kortikuli nekrozi. Tumca amgvari saxisdazianebis kera zogjer koncentrirebulia hipoTalasmusSi da naklebad moicavsTavis tvinis qerqs.</w:t>
      </w:r>
    </w:p>
    <w:p w14:paraId="291DD074" w14:textId="77777777" w:rsidR="005E642A" w:rsidRPr="00751633" w:rsidRDefault="005E642A" w:rsidP="005E642A">
      <w:pPr>
        <w:rPr>
          <w:rFonts w:ascii="AcadNusx" w:hAnsi="AcadNusx"/>
          <w:sz w:val="32"/>
          <w:szCs w:val="32"/>
        </w:rPr>
      </w:pPr>
    </w:p>
    <w:p w14:paraId="5F8CF039" w14:textId="77777777" w:rsidR="00A16D53" w:rsidRPr="00751633" w:rsidRDefault="00A16D53" w:rsidP="005E642A">
      <w:pPr>
        <w:rPr>
          <w:rFonts w:ascii="AcadNusx" w:hAnsi="AcadNusx"/>
          <w:b/>
          <w:bCs/>
          <w:sz w:val="32"/>
          <w:szCs w:val="32"/>
        </w:rPr>
      </w:pPr>
    </w:p>
    <w:p w14:paraId="77D2BC77" w14:textId="7E6E10F1" w:rsidR="005E642A" w:rsidRPr="00751633" w:rsidRDefault="005E642A" w:rsidP="005E642A">
      <w:pPr>
        <w:rPr>
          <w:rFonts w:ascii="AcadNusx" w:hAnsi="AcadNusx"/>
          <w:b/>
          <w:bCs/>
          <w:sz w:val="32"/>
          <w:szCs w:val="32"/>
        </w:rPr>
      </w:pPr>
      <w:r w:rsidRPr="00751633">
        <w:rPr>
          <w:rFonts w:ascii="AcadNusx" w:hAnsi="AcadNusx"/>
          <w:b/>
          <w:bCs/>
          <w:sz w:val="32"/>
          <w:szCs w:val="32"/>
        </w:rPr>
        <w:t>oqmis Sedgenis wesi</w:t>
      </w:r>
    </w:p>
    <w:p w14:paraId="6A9528A0" w14:textId="77777777" w:rsidR="005E642A" w:rsidRPr="00751633" w:rsidRDefault="005E642A" w:rsidP="005E642A">
      <w:pPr>
        <w:rPr>
          <w:rFonts w:ascii="AcadNusx" w:hAnsi="AcadNusx"/>
          <w:sz w:val="32"/>
          <w:szCs w:val="32"/>
        </w:rPr>
      </w:pPr>
      <w:r w:rsidRPr="00751633">
        <w:rPr>
          <w:rFonts w:ascii="AcadNusx" w:hAnsi="AcadNusx"/>
          <w:sz w:val="32"/>
          <w:szCs w:val="32"/>
        </w:rPr>
        <w:t>„azris sikvdilis“ dadgenis oqmi #</w:t>
      </w:r>
    </w:p>
    <w:p w14:paraId="774464A7" w14:textId="77777777" w:rsidR="005E642A" w:rsidRPr="00751633" w:rsidRDefault="005E642A" w:rsidP="005E642A">
      <w:pPr>
        <w:rPr>
          <w:rFonts w:ascii="AcadNusx" w:hAnsi="AcadNusx"/>
          <w:sz w:val="32"/>
          <w:szCs w:val="32"/>
        </w:rPr>
      </w:pPr>
      <w:r w:rsidRPr="00751633">
        <w:rPr>
          <w:rFonts w:ascii="AcadNusx" w:hAnsi="AcadNusx"/>
          <w:sz w:val="32"/>
          <w:szCs w:val="32"/>
        </w:rPr>
        <w:t>K</w:t>
      </w:r>
    </w:p>
    <w:p w14:paraId="15D65567" w14:textId="77777777" w:rsidR="005E642A" w:rsidRPr="00751633" w:rsidRDefault="005E642A" w:rsidP="005E642A">
      <w:pPr>
        <w:rPr>
          <w:rFonts w:ascii="AcadNusx" w:hAnsi="AcadNusx"/>
          <w:sz w:val="32"/>
          <w:szCs w:val="32"/>
        </w:rPr>
      </w:pPr>
      <w:r w:rsidRPr="00751633">
        <w:rPr>
          <w:rFonts w:ascii="AcadNusx" w:hAnsi="AcadNusx"/>
          <w:sz w:val="32"/>
          <w:szCs w:val="32"/>
        </w:rPr>
        <w:t>kvlevis dro weli,Tve,ricxvi,saaTi ________________________</w:t>
      </w:r>
    </w:p>
    <w:p w14:paraId="5A971846" w14:textId="77777777" w:rsidR="005E642A" w:rsidRPr="00751633" w:rsidRDefault="005E642A" w:rsidP="005E642A">
      <w:pPr>
        <w:rPr>
          <w:rFonts w:ascii="AcadNusx" w:hAnsi="AcadNusx"/>
          <w:sz w:val="32"/>
          <w:szCs w:val="32"/>
        </w:rPr>
      </w:pPr>
      <w:r w:rsidRPr="00751633">
        <w:rPr>
          <w:rFonts w:ascii="AcadNusx" w:hAnsi="AcadNusx"/>
          <w:sz w:val="32"/>
          <w:szCs w:val="32"/>
        </w:rPr>
        <w:t>K</w:t>
      </w:r>
    </w:p>
    <w:p w14:paraId="718B16AF" w14:textId="77777777" w:rsidR="005E642A" w:rsidRPr="00751633" w:rsidRDefault="005E642A" w:rsidP="005E642A">
      <w:pPr>
        <w:rPr>
          <w:rFonts w:ascii="AcadNusx" w:hAnsi="AcadNusx"/>
          <w:sz w:val="32"/>
          <w:szCs w:val="32"/>
        </w:rPr>
      </w:pPr>
      <w:r w:rsidRPr="00751633">
        <w:rPr>
          <w:rFonts w:ascii="AcadNusx" w:hAnsi="AcadNusx"/>
          <w:sz w:val="32"/>
          <w:szCs w:val="32"/>
        </w:rPr>
        <w:t>kvlevis Catarebis adgili________________________</w:t>
      </w:r>
    </w:p>
    <w:p w14:paraId="33BFBCDB" w14:textId="77777777" w:rsidR="00721ECC" w:rsidRPr="00751633" w:rsidRDefault="005E642A" w:rsidP="005E642A">
      <w:pPr>
        <w:rPr>
          <w:rFonts w:ascii="AcadNusx" w:hAnsi="AcadNusx"/>
          <w:sz w:val="32"/>
          <w:szCs w:val="32"/>
        </w:rPr>
      </w:pPr>
      <w:r w:rsidRPr="00751633">
        <w:rPr>
          <w:rFonts w:ascii="AcadNusx" w:hAnsi="AcadNusx"/>
          <w:sz w:val="32"/>
          <w:szCs w:val="32"/>
        </w:rPr>
        <w:t>K</w:t>
      </w:r>
    </w:p>
    <w:p w14:paraId="08FF6E4E" w14:textId="15247C42" w:rsidR="005E642A" w:rsidRPr="00751633" w:rsidRDefault="005E642A" w:rsidP="005E642A">
      <w:pPr>
        <w:rPr>
          <w:rFonts w:ascii="AcadNusx" w:hAnsi="AcadNusx"/>
          <w:sz w:val="32"/>
          <w:szCs w:val="32"/>
        </w:rPr>
      </w:pPr>
      <w:r w:rsidRPr="00751633">
        <w:rPr>
          <w:rFonts w:ascii="AcadNusx" w:hAnsi="AcadNusx"/>
          <w:sz w:val="32"/>
          <w:szCs w:val="32"/>
        </w:rPr>
        <w:t>kvlevis Tanmimdevroba I, II an III________________________</w:t>
      </w:r>
    </w:p>
    <w:p w14:paraId="4A3753F8" w14:textId="77777777" w:rsidR="005E642A" w:rsidRPr="00751633" w:rsidRDefault="005E642A" w:rsidP="005E642A">
      <w:pPr>
        <w:rPr>
          <w:rFonts w:ascii="AcadNusx" w:hAnsi="AcadNusx"/>
          <w:sz w:val="32"/>
          <w:szCs w:val="32"/>
        </w:rPr>
      </w:pPr>
      <w:r w:rsidRPr="00751633">
        <w:rPr>
          <w:rFonts w:ascii="AcadNusx" w:hAnsi="AcadNusx"/>
          <w:sz w:val="32"/>
          <w:szCs w:val="32"/>
        </w:rPr>
        <w:lastRenderedPageBreak/>
        <w:t>pirovnebis gvari, saxeli, mamis saxeli: ________________</w:t>
      </w:r>
    </w:p>
    <w:p w14:paraId="479D1C52" w14:textId="77777777" w:rsidR="005E642A" w:rsidRPr="00751633" w:rsidRDefault="005E642A" w:rsidP="005E642A">
      <w:pPr>
        <w:rPr>
          <w:rFonts w:ascii="AcadNusx" w:hAnsi="AcadNusx"/>
          <w:sz w:val="32"/>
          <w:szCs w:val="32"/>
        </w:rPr>
      </w:pPr>
      <w:r w:rsidRPr="00751633">
        <w:rPr>
          <w:rFonts w:ascii="AcadNusx" w:hAnsi="AcadNusx"/>
          <w:sz w:val="32"/>
          <w:szCs w:val="32"/>
        </w:rPr>
        <w:t>dabadebis weli, Tve, ricxvi: ________________________</w:t>
      </w:r>
    </w:p>
    <w:p w14:paraId="71545DB6" w14:textId="77777777" w:rsidR="005E642A" w:rsidRPr="00751633" w:rsidRDefault="005E642A" w:rsidP="005E642A">
      <w:pPr>
        <w:rPr>
          <w:rFonts w:ascii="AcadNusx" w:hAnsi="AcadNusx"/>
          <w:sz w:val="32"/>
          <w:szCs w:val="32"/>
        </w:rPr>
      </w:pPr>
      <w:r w:rsidRPr="00751633">
        <w:rPr>
          <w:rFonts w:ascii="AcadNusx" w:hAnsi="AcadNusx"/>
          <w:sz w:val="32"/>
          <w:szCs w:val="32"/>
        </w:rPr>
        <w:t>piradobis mowmobis N ________________________</w:t>
      </w:r>
    </w:p>
    <w:p w14:paraId="4C9C0CD9" w14:textId="77777777" w:rsidR="005E642A" w:rsidRPr="00751633" w:rsidRDefault="005E642A" w:rsidP="005E642A">
      <w:pPr>
        <w:rPr>
          <w:rFonts w:ascii="AcadNusx" w:hAnsi="AcadNusx"/>
          <w:sz w:val="32"/>
          <w:szCs w:val="32"/>
        </w:rPr>
      </w:pPr>
      <w:r w:rsidRPr="00751633">
        <w:rPr>
          <w:rFonts w:ascii="AcadNusx" w:hAnsi="AcadNusx"/>
          <w:sz w:val="32"/>
          <w:szCs w:val="32"/>
        </w:rPr>
        <w:t>samedicino dawesebulebis dasaxeleba,sadac mkurnalobda</w:t>
      </w:r>
    </w:p>
    <w:p w14:paraId="19A5B2E2" w14:textId="77777777" w:rsidR="005E642A" w:rsidRPr="00751633" w:rsidRDefault="005E642A" w:rsidP="005E642A">
      <w:pPr>
        <w:rPr>
          <w:rFonts w:ascii="AcadNusx" w:hAnsi="AcadNusx"/>
          <w:sz w:val="32"/>
          <w:szCs w:val="32"/>
        </w:rPr>
      </w:pPr>
      <w:r w:rsidRPr="00751633">
        <w:rPr>
          <w:rFonts w:ascii="AcadNusx" w:hAnsi="AcadNusx"/>
          <w:sz w:val="32"/>
          <w:szCs w:val="32"/>
        </w:rPr>
        <w:t>an mkurnalobs avadmyofi __________________________</w:t>
      </w:r>
    </w:p>
    <w:p w14:paraId="04CC379C" w14:textId="77777777" w:rsidR="005E642A" w:rsidRPr="00751633" w:rsidRDefault="005E642A" w:rsidP="005E642A">
      <w:pPr>
        <w:rPr>
          <w:rFonts w:ascii="AcadNusx" w:hAnsi="AcadNusx"/>
          <w:sz w:val="32"/>
          <w:szCs w:val="32"/>
        </w:rPr>
      </w:pPr>
      <w:r w:rsidRPr="00751633">
        <w:rPr>
          <w:rFonts w:ascii="AcadNusx" w:hAnsi="AcadNusx"/>
          <w:sz w:val="32"/>
          <w:szCs w:val="32"/>
        </w:rPr>
        <w:t>mkurnalobis dro __________________________</w:t>
      </w:r>
    </w:p>
    <w:p w14:paraId="297E154B" w14:textId="77777777" w:rsidR="005E642A" w:rsidRPr="00751633" w:rsidRDefault="005E642A" w:rsidP="005E642A">
      <w:pPr>
        <w:rPr>
          <w:rFonts w:ascii="AcadNusx" w:hAnsi="AcadNusx"/>
          <w:sz w:val="32"/>
          <w:szCs w:val="32"/>
        </w:rPr>
      </w:pPr>
      <w:r w:rsidRPr="00751633">
        <w:rPr>
          <w:rFonts w:ascii="AcadNusx" w:hAnsi="AcadNusx"/>
          <w:sz w:val="32"/>
          <w:szCs w:val="32"/>
        </w:rPr>
        <w:t>avadmyofobis istoriis nomeri: ______________________</w:t>
      </w:r>
    </w:p>
    <w:p w14:paraId="6503ABDF" w14:textId="77777777" w:rsidR="005E642A" w:rsidRPr="00751633" w:rsidRDefault="005E642A" w:rsidP="005E642A">
      <w:pPr>
        <w:rPr>
          <w:rFonts w:ascii="AcadNusx" w:hAnsi="AcadNusx"/>
          <w:sz w:val="32"/>
          <w:szCs w:val="32"/>
        </w:rPr>
      </w:pPr>
      <w:r w:rsidRPr="00751633">
        <w:rPr>
          <w:rFonts w:ascii="AcadNusx" w:hAnsi="AcadNusx"/>
          <w:sz w:val="32"/>
          <w:szCs w:val="32"/>
        </w:rPr>
        <w:t>sruli klinikuri diagnozi: ________________________</w:t>
      </w:r>
    </w:p>
    <w:p w14:paraId="58E56ABE"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w:t>
      </w:r>
    </w:p>
    <w:p w14:paraId="743CE7F7"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_______________________________________________________________</w:t>
      </w:r>
    </w:p>
    <w:p w14:paraId="5F9BF2FA"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_______________________________________________________________</w:t>
      </w:r>
    </w:p>
    <w:p w14:paraId="7CC55196" w14:textId="77777777" w:rsidR="005E642A" w:rsidRPr="00751633" w:rsidRDefault="005E642A" w:rsidP="005E642A">
      <w:pPr>
        <w:rPr>
          <w:rFonts w:ascii="AcadNusx" w:hAnsi="AcadNusx"/>
          <w:sz w:val="32"/>
          <w:szCs w:val="32"/>
        </w:rPr>
      </w:pPr>
      <w:r w:rsidRPr="00751633">
        <w:rPr>
          <w:rFonts w:ascii="AcadNusx" w:hAnsi="AcadNusx"/>
          <w:sz w:val="32"/>
          <w:szCs w:val="32"/>
        </w:rPr>
        <w:t>______</w:t>
      </w:r>
    </w:p>
    <w:p w14:paraId="38D7CF7E" w14:textId="77777777" w:rsidR="005E642A" w:rsidRPr="00751633" w:rsidRDefault="005E642A" w:rsidP="005E642A">
      <w:pPr>
        <w:rPr>
          <w:rFonts w:ascii="AcadNusx" w:hAnsi="AcadNusx"/>
          <w:sz w:val="32"/>
          <w:szCs w:val="32"/>
        </w:rPr>
      </w:pPr>
    </w:p>
    <w:p w14:paraId="4A3FF31C" w14:textId="77777777" w:rsidR="005E642A" w:rsidRPr="00751633" w:rsidRDefault="005E642A" w:rsidP="005E642A">
      <w:pPr>
        <w:rPr>
          <w:rFonts w:ascii="AcadNusx" w:hAnsi="AcadNusx"/>
          <w:sz w:val="32"/>
          <w:szCs w:val="32"/>
        </w:rPr>
      </w:pPr>
      <w:r w:rsidRPr="00751633">
        <w:rPr>
          <w:rFonts w:ascii="AcadNusx" w:hAnsi="AcadNusx"/>
          <w:sz w:val="32"/>
          <w:szCs w:val="32"/>
        </w:rPr>
        <w:t>gamokvlevis dawyebis TariRi da saaTi _____________________</w:t>
      </w:r>
    </w:p>
    <w:p w14:paraId="125E46F3" w14:textId="77777777" w:rsidR="005E642A" w:rsidRPr="00751633" w:rsidRDefault="005E642A" w:rsidP="005E642A">
      <w:pPr>
        <w:rPr>
          <w:rFonts w:ascii="AcadNusx" w:hAnsi="AcadNusx"/>
          <w:sz w:val="32"/>
          <w:szCs w:val="32"/>
        </w:rPr>
      </w:pPr>
      <w:r w:rsidRPr="00751633">
        <w:rPr>
          <w:rFonts w:ascii="AcadNusx" w:hAnsi="AcadNusx"/>
          <w:sz w:val="32"/>
          <w:szCs w:val="32"/>
        </w:rPr>
        <w:t>gamokvlevis dasrulebis TariRi da saaTi ___________________</w:t>
      </w:r>
    </w:p>
    <w:p w14:paraId="45D4A095" w14:textId="77777777" w:rsidR="005E642A" w:rsidRPr="00751633" w:rsidRDefault="005E642A" w:rsidP="005E642A">
      <w:pPr>
        <w:rPr>
          <w:rFonts w:ascii="AcadNusx" w:hAnsi="AcadNusx"/>
          <w:sz w:val="32"/>
          <w:szCs w:val="32"/>
        </w:rPr>
      </w:pPr>
    </w:p>
    <w:p w14:paraId="092158D6" w14:textId="77777777" w:rsidR="005E642A" w:rsidRPr="00751633" w:rsidRDefault="005E642A" w:rsidP="005E642A">
      <w:pPr>
        <w:rPr>
          <w:rFonts w:ascii="AcadNusx" w:hAnsi="AcadNusx"/>
          <w:b/>
          <w:bCs/>
          <w:sz w:val="32"/>
          <w:szCs w:val="32"/>
        </w:rPr>
      </w:pPr>
      <w:r w:rsidRPr="00751633">
        <w:rPr>
          <w:rFonts w:ascii="AcadNusx" w:hAnsi="AcadNusx"/>
          <w:sz w:val="32"/>
          <w:szCs w:val="32"/>
        </w:rPr>
        <w:t>N</w:t>
      </w:r>
    </w:p>
    <w:p w14:paraId="5F59C203" w14:textId="77777777" w:rsidR="005E642A" w:rsidRPr="00751633" w:rsidRDefault="005E642A" w:rsidP="005E642A">
      <w:pPr>
        <w:rPr>
          <w:rFonts w:ascii="AcadNusx" w:hAnsi="AcadNusx"/>
          <w:b/>
          <w:bCs/>
          <w:sz w:val="32"/>
          <w:szCs w:val="32"/>
        </w:rPr>
      </w:pPr>
      <w:r w:rsidRPr="00751633">
        <w:rPr>
          <w:rFonts w:ascii="AcadNusx" w:hAnsi="AcadNusx"/>
          <w:b/>
          <w:bCs/>
          <w:sz w:val="32"/>
          <w:szCs w:val="32"/>
        </w:rPr>
        <w:t>kvlevis dasaxeleba</w:t>
      </w:r>
    </w:p>
    <w:p w14:paraId="1174D6BE" w14:textId="77777777" w:rsidR="005E642A" w:rsidRPr="00751633" w:rsidRDefault="005E642A" w:rsidP="005E642A">
      <w:pPr>
        <w:rPr>
          <w:rFonts w:ascii="AcadNusx" w:hAnsi="AcadNusx"/>
          <w:sz w:val="32"/>
          <w:szCs w:val="32"/>
        </w:rPr>
      </w:pPr>
    </w:p>
    <w:p w14:paraId="3EEF2908" w14:textId="646A8B01" w:rsidR="005E642A" w:rsidRPr="00751633" w:rsidRDefault="00721ECC" w:rsidP="005E642A">
      <w:pPr>
        <w:rPr>
          <w:rFonts w:asciiTheme="minorHAnsi" w:hAnsiTheme="minorHAnsi"/>
          <w:sz w:val="32"/>
          <w:szCs w:val="32"/>
          <w:lang w:val="ka-GE"/>
        </w:rPr>
      </w:pPr>
      <w:r w:rsidRPr="00751633">
        <w:rPr>
          <w:rFonts w:ascii="Sylfaen" w:hAnsi="Sylfaen"/>
          <w:sz w:val="32"/>
          <w:szCs w:val="32"/>
          <w:lang w:val="ka-GE"/>
        </w:rPr>
        <w:t>(შ</w:t>
      </w:r>
      <w:r w:rsidR="005E642A" w:rsidRPr="00751633">
        <w:rPr>
          <w:rFonts w:ascii="AcadNusx" w:hAnsi="AcadNusx"/>
          <w:sz w:val="32"/>
          <w:szCs w:val="32"/>
        </w:rPr>
        <w:t>edegi</w:t>
      </w:r>
      <w:r w:rsidRPr="00751633">
        <w:rPr>
          <w:rFonts w:asciiTheme="minorHAnsi" w:hAnsiTheme="minorHAnsi"/>
          <w:sz w:val="32"/>
          <w:szCs w:val="32"/>
          <w:lang w:val="ka-GE"/>
        </w:rPr>
        <w:t xml:space="preserve">: </w:t>
      </w:r>
      <w:r w:rsidR="005E642A" w:rsidRPr="00751633">
        <w:rPr>
          <w:rFonts w:ascii="AcadNusx" w:hAnsi="AcadNusx"/>
          <w:sz w:val="32"/>
          <w:szCs w:val="32"/>
        </w:rPr>
        <w:t>diax</w:t>
      </w:r>
      <w:r w:rsidRPr="00751633">
        <w:rPr>
          <w:rFonts w:asciiTheme="minorHAnsi" w:hAnsiTheme="minorHAnsi"/>
          <w:sz w:val="32"/>
          <w:szCs w:val="32"/>
          <w:lang w:val="ka-GE"/>
        </w:rPr>
        <w:t>,</w:t>
      </w:r>
      <w:r w:rsidR="005E642A" w:rsidRPr="00751633">
        <w:rPr>
          <w:rFonts w:ascii="AcadNusx" w:hAnsi="AcadNusx"/>
          <w:sz w:val="32"/>
          <w:szCs w:val="32"/>
        </w:rPr>
        <w:t>ara</w:t>
      </w:r>
      <w:r w:rsidRPr="00751633">
        <w:rPr>
          <w:rFonts w:asciiTheme="minorHAnsi" w:hAnsiTheme="minorHAnsi"/>
          <w:sz w:val="32"/>
          <w:szCs w:val="32"/>
          <w:lang w:val="ka-GE"/>
        </w:rPr>
        <w:t>)</w:t>
      </w:r>
    </w:p>
    <w:p w14:paraId="7805FBDC" w14:textId="77777777" w:rsidR="005E642A" w:rsidRPr="00751633" w:rsidRDefault="005E642A" w:rsidP="005E642A">
      <w:pPr>
        <w:rPr>
          <w:rFonts w:ascii="AcadNusx" w:hAnsi="AcadNusx"/>
          <w:sz w:val="32"/>
          <w:szCs w:val="32"/>
        </w:rPr>
      </w:pPr>
    </w:p>
    <w:p w14:paraId="189C0C9A" w14:textId="0365F529" w:rsidR="005E642A" w:rsidRPr="00751633" w:rsidRDefault="005E642A" w:rsidP="005E642A">
      <w:pPr>
        <w:rPr>
          <w:rFonts w:ascii="AcadNusx" w:hAnsi="AcadNusx"/>
          <w:sz w:val="32"/>
          <w:szCs w:val="32"/>
        </w:rPr>
      </w:pPr>
      <w:r w:rsidRPr="00751633">
        <w:rPr>
          <w:rFonts w:ascii="AcadNusx" w:hAnsi="AcadNusx"/>
          <w:sz w:val="32"/>
          <w:szCs w:val="32"/>
        </w:rPr>
        <w:t xml:space="preserve">1 ar Semodis kontaqtSi </w:t>
      </w:r>
    </w:p>
    <w:p w14:paraId="44D65793" w14:textId="797AE62E" w:rsidR="005E642A" w:rsidRPr="00751633" w:rsidRDefault="005E642A" w:rsidP="005E642A">
      <w:pPr>
        <w:rPr>
          <w:rFonts w:ascii="AcadNusx" w:hAnsi="AcadNusx"/>
          <w:sz w:val="32"/>
          <w:szCs w:val="32"/>
        </w:rPr>
      </w:pPr>
      <w:r w:rsidRPr="00751633">
        <w:rPr>
          <w:rFonts w:ascii="AcadNusx" w:hAnsi="AcadNusx"/>
          <w:sz w:val="32"/>
          <w:szCs w:val="32"/>
        </w:rPr>
        <w:t>2 ar asrulebsdavalebebs</w:t>
      </w:r>
    </w:p>
    <w:p w14:paraId="73A00044" w14:textId="2811D176" w:rsidR="005E642A" w:rsidRPr="00751633" w:rsidRDefault="005E642A" w:rsidP="005E642A">
      <w:pPr>
        <w:rPr>
          <w:rFonts w:ascii="AcadNusx" w:hAnsi="AcadNusx"/>
          <w:sz w:val="32"/>
          <w:szCs w:val="32"/>
        </w:rPr>
      </w:pPr>
      <w:r w:rsidRPr="00751633">
        <w:rPr>
          <w:rFonts w:ascii="AcadNusx" w:hAnsi="AcadNusx"/>
          <w:sz w:val="32"/>
          <w:szCs w:val="32"/>
        </w:rPr>
        <w:t>3 ar regirebs</w:t>
      </w:r>
      <w:r w:rsidR="00721ECC" w:rsidRPr="00751633">
        <w:rPr>
          <w:rFonts w:asciiTheme="minorHAnsi" w:hAnsiTheme="minorHAnsi"/>
          <w:sz w:val="32"/>
          <w:szCs w:val="32"/>
          <w:lang w:val="ka-GE"/>
        </w:rPr>
        <w:t xml:space="preserve"> </w:t>
      </w:r>
      <w:r w:rsidRPr="00751633">
        <w:rPr>
          <w:rFonts w:ascii="AcadNusx" w:hAnsi="AcadNusx"/>
          <w:sz w:val="32"/>
          <w:szCs w:val="32"/>
        </w:rPr>
        <w:t>tkiviliT</w:t>
      </w:r>
      <w:r w:rsidR="00721ECC" w:rsidRPr="00751633">
        <w:rPr>
          <w:rFonts w:asciiTheme="minorHAnsi" w:hAnsiTheme="minorHAnsi"/>
          <w:sz w:val="32"/>
          <w:szCs w:val="32"/>
          <w:lang w:val="ka-GE"/>
        </w:rPr>
        <w:t xml:space="preserve"> </w:t>
      </w:r>
      <w:r w:rsidRPr="00751633">
        <w:rPr>
          <w:rFonts w:ascii="AcadNusx" w:hAnsi="AcadNusx"/>
          <w:sz w:val="32"/>
          <w:szCs w:val="32"/>
        </w:rPr>
        <w:t>gaRizianebaze</w:t>
      </w:r>
    </w:p>
    <w:p w14:paraId="449AA830" w14:textId="06015B13" w:rsidR="005E642A" w:rsidRPr="00751633" w:rsidRDefault="005E642A" w:rsidP="005E642A">
      <w:pPr>
        <w:rPr>
          <w:rFonts w:ascii="AcadNusx" w:hAnsi="AcadNusx"/>
          <w:sz w:val="32"/>
          <w:szCs w:val="32"/>
        </w:rPr>
      </w:pPr>
      <w:r w:rsidRPr="00751633">
        <w:rPr>
          <w:rFonts w:ascii="AcadNusx" w:hAnsi="AcadNusx"/>
          <w:sz w:val="32"/>
          <w:szCs w:val="32"/>
        </w:rPr>
        <w:t>4 ar regirebs</w:t>
      </w:r>
      <w:r w:rsidR="00721ECC" w:rsidRPr="00751633">
        <w:rPr>
          <w:rFonts w:asciiTheme="minorHAnsi" w:hAnsiTheme="minorHAnsi"/>
          <w:sz w:val="32"/>
          <w:szCs w:val="32"/>
          <w:lang w:val="ka-GE"/>
        </w:rPr>
        <w:t xml:space="preserve"> </w:t>
      </w:r>
      <w:r w:rsidRPr="00751633">
        <w:rPr>
          <w:rFonts w:ascii="AcadNusx" w:hAnsi="AcadNusx"/>
          <w:sz w:val="32"/>
          <w:szCs w:val="32"/>
        </w:rPr>
        <w:t>sinaTliT</w:t>
      </w:r>
      <w:r w:rsidR="00721ECC" w:rsidRPr="00751633">
        <w:rPr>
          <w:rFonts w:asciiTheme="minorHAnsi" w:hAnsiTheme="minorHAnsi"/>
          <w:sz w:val="32"/>
          <w:szCs w:val="32"/>
          <w:lang w:val="ka-GE"/>
        </w:rPr>
        <w:t xml:space="preserve"> </w:t>
      </w:r>
      <w:r w:rsidRPr="00751633">
        <w:rPr>
          <w:rFonts w:ascii="AcadNusx" w:hAnsi="AcadNusx"/>
          <w:sz w:val="32"/>
          <w:szCs w:val="32"/>
        </w:rPr>
        <w:t>gaRizianebaze</w:t>
      </w:r>
    </w:p>
    <w:p w14:paraId="16FD70B8" w14:textId="63EA19F3" w:rsidR="005E642A" w:rsidRPr="00751633" w:rsidRDefault="005E642A" w:rsidP="005E642A">
      <w:pPr>
        <w:rPr>
          <w:rFonts w:ascii="AcadNusx" w:hAnsi="AcadNusx"/>
          <w:sz w:val="32"/>
          <w:szCs w:val="32"/>
        </w:rPr>
      </w:pPr>
      <w:r w:rsidRPr="00751633">
        <w:rPr>
          <w:rFonts w:ascii="AcadNusx" w:hAnsi="AcadNusx"/>
          <w:sz w:val="32"/>
          <w:szCs w:val="32"/>
        </w:rPr>
        <w:t>5 ar regirebs</w:t>
      </w:r>
      <w:r w:rsidR="00721ECC" w:rsidRPr="00751633">
        <w:rPr>
          <w:rFonts w:asciiTheme="minorHAnsi" w:hAnsiTheme="minorHAnsi"/>
          <w:sz w:val="32"/>
          <w:szCs w:val="32"/>
          <w:lang w:val="ka-GE"/>
        </w:rPr>
        <w:t xml:space="preserve"> </w:t>
      </w:r>
      <w:r w:rsidRPr="00751633">
        <w:rPr>
          <w:rFonts w:ascii="AcadNusx" w:hAnsi="AcadNusx"/>
          <w:sz w:val="32"/>
          <w:szCs w:val="32"/>
        </w:rPr>
        <w:t>bgeriT</w:t>
      </w:r>
      <w:r w:rsidR="00721ECC" w:rsidRPr="00751633">
        <w:rPr>
          <w:rFonts w:asciiTheme="minorHAnsi" w:hAnsiTheme="minorHAnsi"/>
          <w:sz w:val="32"/>
          <w:szCs w:val="32"/>
          <w:lang w:val="ka-GE"/>
        </w:rPr>
        <w:t xml:space="preserve"> </w:t>
      </w:r>
      <w:r w:rsidRPr="00751633">
        <w:rPr>
          <w:rFonts w:ascii="AcadNusx" w:hAnsi="AcadNusx"/>
          <w:sz w:val="32"/>
          <w:szCs w:val="32"/>
        </w:rPr>
        <w:t>gaRizianebaze</w:t>
      </w:r>
    </w:p>
    <w:p w14:paraId="41A10EAF" w14:textId="0047DC40" w:rsidR="005E642A" w:rsidRPr="00751633" w:rsidRDefault="005E642A" w:rsidP="005E642A">
      <w:pPr>
        <w:rPr>
          <w:rFonts w:ascii="AcadNusx" w:hAnsi="AcadNusx"/>
          <w:sz w:val="32"/>
          <w:szCs w:val="32"/>
        </w:rPr>
      </w:pPr>
      <w:r w:rsidRPr="00751633">
        <w:rPr>
          <w:rFonts w:ascii="AcadNusx" w:hAnsi="AcadNusx"/>
          <w:sz w:val="32"/>
          <w:szCs w:val="32"/>
        </w:rPr>
        <w:t>6 ar reagirebs</w:t>
      </w:r>
      <w:r w:rsidR="00721ECC" w:rsidRPr="00751633">
        <w:rPr>
          <w:rFonts w:asciiTheme="minorHAnsi" w:hAnsiTheme="minorHAnsi"/>
          <w:sz w:val="32"/>
          <w:szCs w:val="32"/>
          <w:lang w:val="ka-GE"/>
        </w:rPr>
        <w:t xml:space="preserve"> </w:t>
      </w:r>
      <w:r w:rsidRPr="00751633">
        <w:rPr>
          <w:rFonts w:ascii="AcadNusx" w:hAnsi="AcadNusx"/>
          <w:sz w:val="32"/>
          <w:szCs w:val="32"/>
        </w:rPr>
        <w:t>temperaturiT</w:t>
      </w:r>
      <w:r w:rsidR="00721ECC" w:rsidRPr="00751633">
        <w:rPr>
          <w:rFonts w:asciiTheme="minorHAnsi" w:hAnsiTheme="minorHAnsi"/>
          <w:sz w:val="32"/>
          <w:szCs w:val="32"/>
          <w:lang w:val="ka-GE"/>
        </w:rPr>
        <w:t xml:space="preserve"> </w:t>
      </w:r>
      <w:r w:rsidRPr="00751633">
        <w:rPr>
          <w:rFonts w:ascii="AcadNusx" w:hAnsi="AcadNusx"/>
          <w:sz w:val="32"/>
          <w:szCs w:val="32"/>
        </w:rPr>
        <w:t>gaRizianebaze</w:t>
      </w:r>
    </w:p>
    <w:p w14:paraId="12B5452A" w14:textId="443B24CF" w:rsidR="005E642A" w:rsidRPr="00751633" w:rsidRDefault="005E642A" w:rsidP="005E642A">
      <w:pPr>
        <w:rPr>
          <w:rFonts w:ascii="AcadNusx" w:hAnsi="AcadNusx"/>
          <w:sz w:val="32"/>
          <w:szCs w:val="32"/>
        </w:rPr>
      </w:pPr>
      <w:r w:rsidRPr="00751633">
        <w:rPr>
          <w:rFonts w:ascii="AcadNusx" w:hAnsi="AcadNusx"/>
          <w:sz w:val="32"/>
          <w:szCs w:val="32"/>
        </w:rPr>
        <w:lastRenderedPageBreak/>
        <w:t>7 ar reagirebs</w:t>
      </w:r>
      <w:r w:rsidR="00721ECC" w:rsidRPr="00751633">
        <w:rPr>
          <w:rFonts w:asciiTheme="minorHAnsi" w:hAnsiTheme="minorHAnsi"/>
          <w:sz w:val="32"/>
          <w:szCs w:val="32"/>
          <w:lang w:val="ka-GE"/>
        </w:rPr>
        <w:t xml:space="preserve"> </w:t>
      </w:r>
      <w:r w:rsidRPr="00751633">
        <w:rPr>
          <w:rFonts w:ascii="AcadNusx" w:hAnsi="AcadNusx"/>
          <w:sz w:val="32"/>
          <w:szCs w:val="32"/>
        </w:rPr>
        <w:t>suniT</w:t>
      </w:r>
      <w:r w:rsidR="00721ECC" w:rsidRPr="00751633">
        <w:rPr>
          <w:rFonts w:asciiTheme="minorHAnsi" w:hAnsiTheme="minorHAnsi"/>
          <w:sz w:val="32"/>
          <w:szCs w:val="32"/>
          <w:lang w:val="ka-GE"/>
        </w:rPr>
        <w:t xml:space="preserve"> </w:t>
      </w:r>
      <w:r w:rsidRPr="00751633">
        <w:rPr>
          <w:rFonts w:ascii="AcadNusx" w:hAnsi="AcadNusx"/>
          <w:sz w:val="32"/>
          <w:szCs w:val="32"/>
        </w:rPr>
        <w:t>gaRizianebaze</w:t>
      </w:r>
    </w:p>
    <w:p w14:paraId="4F2B0804" w14:textId="77777777" w:rsidR="005E642A" w:rsidRPr="00751633" w:rsidRDefault="005E642A" w:rsidP="005E642A">
      <w:pPr>
        <w:rPr>
          <w:rFonts w:ascii="AcadNusx" w:hAnsi="AcadNusx"/>
          <w:sz w:val="32"/>
          <w:szCs w:val="32"/>
        </w:rPr>
      </w:pPr>
      <w:r w:rsidRPr="00751633">
        <w:rPr>
          <w:rFonts w:ascii="AcadNusx" w:hAnsi="AcadNusx"/>
          <w:sz w:val="32"/>
          <w:szCs w:val="32"/>
        </w:rPr>
        <w:t>8 ar moZraobs</w:t>
      </w:r>
    </w:p>
    <w:p w14:paraId="7A8F2562" w14:textId="4876988C" w:rsidR="005E642A" w:rsidRPr="00751633" w:rsidRDefault="005E642A" w:rsidP="005E642A">
      <w:pPr>
        <w:rPr>
          <w:rFonts w:ascii="AcadNusx" w:hAnsi="AcadNusx"/>
          <w:sz w:val="32"/>
          <w:szCs w:val="32"/>
        </w:rPr>
      </w:pPr>
      <w:r w:rsidRPr="00751633">
        <w:rPr>
          <w:rFonts w:ascii="AcadNusx" w:hAnsi="AcadNusx"/>
          <w:sz w:val="32"/>
          <w:szCs w:val="32"/>
        </w:rPr>
        <w:t>9 aReniSneba</w:t>
      </w:r>
      <w:r w:rsidR="00721ECC" w:rsidRPr="00751633">
        <w:rPr>
          <w:rFonts w:asciiTheme="minorHAnsi" w:hAnsiTheme="minorHAnsi"/>
          <w:sz w:val="32"/>
          <w:szCs w:val="32"/>
          <w:lang w:val="ka-GE"/>
        </w:rPr>
        <w:t xml:space="preserve"> </w:t>
      </w:r>
      <w:r w:rsidRPr="00751633">
        <w:rPr>
          <w:rFonts w:ascii="AcadNusx" w:hAnsi="AcadNusx"/>
          <w:sz w:val="32"/>
          <w:szCs w:val="32"/>
        </w:rPr>
        <w:t>pasiuri</w:t>
      </w:r>
      <w:r w:rsidR="00721ECC" w:rsidRPr="00751633">
        <w:rPr>
          <w:rFonts w:asciiTheme="minorHAnsi" w:hAnsiTheme="minorHAnsi"/>
          <w:sz w:val="32"/>
          <w:szCs w:val="32"/>
          <w:lang w:val="ka-GE"/>
        </w:rPr>
        <w:t xml:space="preserve"> </w:t>
      </w:r>
      <w:r w:rsidRPr="00751633">
        <w:rPr>
          <w:rFonts w:ascii="AcadNusx" w:hAnsi="AcadNusx"/>
          <w:sz w:val="32"/>
          <w:szCs w:val="32"/>
        </w:rPr>
        <w:t>mdebareoba</w:t>
      </w:r>
    </w:p>
    <w:p w14:paraId="5B2301B2" w14:textId="2D6C6826" w:rsidR="005E642A" w:rsidRPr="00751633" w:rsidRDefault="005E642A" w:rsidP="005E642A">
      <w:pPr>
        <w:rPr>
          <w:rFonts w:ascii="AcadNusx" w:hAnsi="AcadNusx"/>
          <w:sz w:val="32"/>
          <w:szCs w:val="32"/>
        </w:rPr>
      </w:pPr>
      <w:r w:rsidRPr="00751633">
        <w:rPr>
          <w:rFonts w:ascii="AcadNusx" w:hAnsi="AcadNusx"/>
          <w:sz w:val="32"/>
          <w:szCs w:val="32"/>
        </w:rPr>
        <w:t>10 aReniSneba</w:t>
      </w:r>
      <w:r w:rsidR="00721ECC" w:rsidRPr="00751633">
        <w:rPr>
          <w:rFonts w:asciiTheme="minorHAnsi" w:hAnsiTheme="minorHAnsi"/>
          <w:sz w:val="32"/>
          <w:szCs w:val="32"/>
          <w:lang w:val="ka-GE"/>
        </w:rPr>
        <w:t xml:space="preserve"> </w:t>
      </w:r>
      <w:r w:rsidRPr="00751633">
        <w:rPr>
          <w:rFonts w:ascii="AcadNusx" w:hAnsi="AcadNusx"/>
          <w:sz w:val="32"/>
          <w:szCs w:val="32"/>
        </w:rPr>
        <w:t>decerebraciuli</w:t>
      </w:r>
      <w:r w:rsidR="00721ECC" w:rsidRPr="00751633">
        <w:rPr>
          <w:rFonts w:asciiTheme="minorHAnsi" w:hAnsiTheme="minorHAnsi"/>
          <w:sz w:val="32"/>
          <w:szCs w:val="32"/>
          <w:lang w:val="ka-GE"/>
        </w:rPr>
        <w:t xml:space="preserve"> </w:t>
      </w:r>
      <w:r w:rsidRPr="00751633">
        <w:rPr>
          <w:rFonts w:ascii="AcadNusx" w:hAnsi="AcadNusx"/>
          <w:sz w:val="32"/>
          <w:szCs w:val="32"/>
        </w:rPr>
        <w:t>rigidoba</w:t>
      </w:r>
    </w:p>
    <w:p w14:paraId="50215E81" w14:textId="2E60FB51" w:rsidR="005E642A" w:rsidRPr="00751633" w:rsidRDefault="005E642A" w:rsidP="005E642A">
      <w:pPr>
        <w:rPr>
          <w:rFonts w:ascii="AcadNusx" w:hAnsi="AcadNusx"/>
          <w:sz w:val="32"/>
          <w:szCs w:val="32"/>
        </w:rPr>
      </w:pPr>
      <w:r w:rsidRPr="00751633">
        <w:rPr>
          <w:rFonts w:ascii="AcadNusx" w:hAnsi="AcadNusx"/>
          <w:sz w:val="32"/>
          <w:szCs w:val="32"/>
        </w:rPr>
        <w:t>11 aReniSneba</w:t>
      </w:r>
      <w:r w:rsidR="00721ECC" w:rsidRPr="00751633">
        <w:rPr>
          <w:rFonts w:asciiTheme="minorHAnsi" w:hAnsiTheme="minorHAnsi"/>
          <w:sz w:val="32"/>
          <w:szCs w:val="32"/>
          <w:lang w:val="ka-GE"/>
        </w:rPr>
        <w:t xml:space="preserve"> </w:t>
      </w:r>
      <w:r w:rsidRPr="00751633">
        <w:rPr>
          <w:rFonts w:ascii="AcadNusx" w:hAnsi="AcadNusx"/>
          <w:sz w:val="32"/>
          <w:szCs w:val="32"/>
        </w:rPr>
        <w:t>qaoturi</w:t>
      </w:r>
      <w:r w:rsidR="00721ECC" w:rsidRPr="00751633">
        <w:rPr>
          <w:rFonts w:asciiTheme="minorHAnsi" w:hAnsiTheme="minorHAnsi"/>
          <w:sz w:val="32"/>
          <w:szCs w:val="32"/>
          <w:lang w:val="ka-GE"/>
        </w:rPr>
        <w:t xml:space="preserve"> </w:t>
      </w:r>
      <w:r w:rsidRPr="00751633">
        <w:rPr>
          <w:rFonts w:ascii="AcadNusx" w:hAnsi="AcadNusx"/>
          <w:sz w:val="32"/>
          <w:szCs w:val="32"/>
        </w:rPr>
        <w:t>moZraobebi</w:t>
      </w:r>
    </w:p>
    <w:p w14:paraId="495BFC60" w14:textId="3AE32890" w:rsidR="005E642A" w:rsidRPr="00751633" w:rsidRDefault="005E642A" w:rsidP="005E642A">
      <w:pPr>
        <w:rPr>
          <w:rFonts w:ascii="AcadNusx" w:hAnsi="AcadNusx"/>
          <w:sz w:val="32"/>
          <w:szCs w:val="32"/>
        </w:rPr>
      </w:pPr>
      <w:r w:rsidRPr="00751633">
        <w:rPr>
          <w:rFonts w:ascii="AcadNusx" w:hAnsi="AcadNusx"/>
          <w:sz w:val="32"/>
          <w:szCs w:val="32"/>
        </w:rPr>
        <w:t>12 ar</w:t>
      </w:r>
      <w:r w:rsidR="00721ECC" w:rsidRPr="00751633">
        <w:rPr>
          <w:rFonts w:asciiTheme="minorHAnsi" w:hAnsiTheme="minorHAnsi"/>
          <w:sz w:val="32"/>
          <w:szCs w:val="32"/>
          <w:lang w:val="ka-GE"/>
        </w:rPr>
        <w:t xml:space="preserve"> </w:t>
      </w:r>
      <w:r w:rsidRPr="00751633">
        <w:rPr>
          <w:rFonts w:ascii="AcadNusx" w:hAnsi="AcadNusx"/>
          <w:sz w:val="32"/>
          <w:szCs w:val="32"/>
        </w:rPr>
        <w:t>aReniSneba</w:t>
      </w:r>
      <w:r w:rsidR="00721ECC" w:rsidRPr="00751633">
        <w:rPr>
          <w:rFonts w:asciiTheme="minorHAnsi" w:hAnsiTheme="minorHAnsi"/>
          <w:sz w:val="32"/>
          <w:szCs w:val="32"/>
          <w:lang w:val="ka-GE"/>
        </w:rPr>
        <w:t xml:space="preserve"> </w:t>
      </w:r>
      <w:r w:rsidRPr="00751633">
        <w:rPr>
          <w:rFonts w:ascii="AcadNusx" w:hAnsi="AcadNusx"/>
          <w:sz w:val="32"/>
          <w:szCs w:val="32"/>
        </w:rPr>
        <w:t>mizanmimarTuli</w:t>
      </w:r>
      <w:r w:rsidR="00721ECC" w:rsidRPr="00751633">
        <w:rPr>
          <w:rFonts w:asciiTheme="minorHAnsi" w:hAnsiTheme="minorHAnsi"/>
          <w:sz w:val="32"/>
          <w:szCs w:val="32"/>
          <w:lang w:val="ka-GE"/>
        </w:rPr>
        <w:t xml:space="preserve"> </w:t>
      </w:r>
      <w:r w:rsidRPr="00751633">
        <w:rPr>
          <w:rFonts w:ascii="AcadNusx" w:hAnsi="AcadNusx"/>
          <w:sz w:val="32"/>
          <w:szCs w:val="32"/>
        </w:rPr>
        <w:t>moZraobebi</w:t>
      </w:r>
    </w:p>
    <w:p w14:paraId="71DF2E1A" w14:textId="58CE6A3D" w:rsidR="005E642A" w:rsidRPr="00751633" w:rsidRDefault="005E642A" w:rsidP="005E642A">
      <w:pPr>
        <w:rPr>
          <w:rFonts w:ascii="AcadNusx" w:hAnsi="AcadNusx"/>
          <w:sz w:val="32"/>
          <w:szCs w:val="32"/>
        </w:rPr>
      </w:pPr>
      <w:r w:rsidRPr="00751633">
        <w:rPr>
          <w:rFonts w:ascii="AcadNusx" w:hAnsi="AcadNusx"/>
          <w:sz w:val="32"/>
          <w:szCs w:val="32"/>
        </w:rPr>
        <w:t>13 aReniSeba quTuToebis</w:t>
      </w:r>
      <w:r w:rsidR="00721ECC" w:rsidRPr="00751633">
        <w:rPr>
          <w:rFonts w:asciiTheme="minorHAnsi" w:hAnsiTheme="minorHAnsi"/>
          <w:sz w:val="32"/>
          <w:szCs w:val="32"/>
          <w:lang w:val="ka-GE"/>
        </w:rPr>
        <w:t xml:space="preserve"> </w:t>
      </w:r>
      <w:r w:rsidRPr="00751633">
        <w:rPr>
          <w:rFonts w:ascii="AcadNusx" w:hAnsi="AcadNusx"/>
          <w:sz w:val="32"/>
          <w:szCs w:val="32"/>
        </w:rPr>
        <w:t>uneblie xamxami</w:t>
      </w:r>
    </w:p>
    <w:p w14:paraId="4011FB63" w14:textId="69100CFF" w:rsidR="005E642A" w:rsidRPr="00751633" w:rsidRDefault="005E642A" w:rsidP="005E642A">
      <w:pPr>
        <w:rPr>
          <w:rFonts w:ascii="AcadNusx" w:hAnsi="AcadNusx"/>
          <w:sz w:val="32"/>
          <w:szCs w:val="32"/>
        </w:rPr>
      </w:pPr>
      <w:r w:rsidRPr="00751633">
        <w:rPr>
          <w:rFonts w:ascii="AcadNusx" w:hAnsi="AcadNusx"/>
          <w:sz w:val="32"/>
          <w:szCs w:val="32"/>
        </w:rPr>
        <w:t>14 aReniSneba Tvalis</w:t>
      </w:r>
      <w:r w:rsidR="00721ECC" w:rsidRPr="00751633">
        <w:rPr>
          <w:rFonts w:asciiTheme="minorHAnsi" w:hAnsiTheme="minorHAnsi"/>
          <w:sz w:val="32"/>
          <w:szCs w:val="32"/>
          <w:lang w:val="ka-GE"/>
        </w:rPr>
        <w:t xml:space="preserve"> </w:t>
      </w:r>
      <w:r w:rsidRPr="00751633">
        <w:rPr>
          <w:rFonts w:ascii="AcadNusx" w:hAnsi="AcadNusx"/>
          <w:sz w:val="32"/>
          <w:szCs w:val="32"/>
        </w:rPr>
        <w:t>kaklebis</w:t>
      </w:r>
      <w:r w:rsidR="00721ECC" w:rsidRPr="00751633">
        <w:rPr>
          <w:rFonts w:asciiTheme="minorHAnsi" w:hAnsiTheme="minorHAnsi"/>
          <w:sz w:val="32"/>
          <w:szCs w:val="32"/>
          <w:lang w:val="ka-GE"/>
        </w:rPr>
        <w:t xml:space="preserve"> </w:t>
      </w:r>
      <w:r w:rsidRPr="00751633">
        <w:rPr>
          <w:rFonts w:ascii="AcadNusx" w:hAnsi="AcadNusx"/>
          <w:sz w:val="32"/>
          <w:szCs w:val="32"/>
        </w:rPr>
        <w:t>curviTi moZraobebi</w:t>
      </w:r>
    </w:p>
    <w:p w14:paraId="77F956F2" w14:textId="319BABE3" w:rsidR="005E642A" w:rsidRPr="00751633" w:rsidRDefault="005E642A" w:rsidP="005E642A">
      <w:pPr>
        <w:rPr>
          <w:rFonts w:ascii="AcadNusx" w:hAnsi="AcadNusx"/>
          <w:sz w:val="32"/>
          <w:szCs w:val="32"/>
        </w:rPr>
      </w:pPr>
      <w:r w:rsidRPr="00751633">
        <w:rPr>
          <w:rFonts w:ascii="AcadNusx" w:hAnsi="AcadNusx"/>
          <w:sz w:val="32"/>
          <w:szCs w:val="32"/>
        </w:rPr>
        <w:t>15 aReniSneba saxis</w:t>
      </w:r>
      <w:r w:rsidR="00721ECC" w:rsidRPr="00751633">
        <w:rPr>
          <w:rFonts w:asciiTheme="minorHAnsi" w:hAnsiTheme="minorHAnsi"/>
          <w:sz w:val="32"/>
          <w:szCs w:val="32"/>
          <w:lang w:val="ka-GE"/>
        </w:rPr>
        <w:t xml:space="preserve"> </w:t>
      </w:r>
      <w:r w:rsidRPr="00751633">
        <w:rPr>
          <w:rFonts w:ascii="AcadNusx" w:hAnsi="AcadNusx"/>
          <w:sz w:val="32"/>
          <w:szCs w:val="32"/>
        </w:rPr>
        <w:t>kunTebis</w:t>
      </w:r>
      <w:r w:rsidR="00721ECC" w:rsidRPr="00751633">
        <w:rPr>
          <w:rFonts w:asciiTheme="minorHAnsi" w:hAnsiTheme="minorHAnsi"/>
          <w:sz w:val="32"/>
          <w:szCs w:val="32"/>
          <w:lang w:val="ka-GE"/>
        </w:rPr>
        <w:t xml:space="preserve"> </w:t>
      </w:r>
      <w:r w:rsidRPr="00751633">
        <w:rPr>
          <w:rFonts w:ascii="AcadNusx" w:hAnsi="AcadNusx"/>
          <w:sz w:val="32"/>
          <w:szCs w:val="32"/>
        </w:rPr>
        <w:t>ioklonuri</w:t>
      </w:r>
      <w:r w:rsidR="00721ECC" w:rsidRPr="00751633">
        <w:rPr>
          <w:rFonts w:asciiTheme="minorHAnsi" w:hAnsiTheme="minorHAnsi"/>
          <w:sz w:val="32"/>
          <w:szCs w:val="32"/>
          <w:lang w:val="ka-GE"/>
        </w:rPr>
        <w:t xml:space="preserve"> </w:t>
      </w:r>
      <w:r w:rsidRPr="00751633">
        <w:rPr>
          <w:rFonts w:ascii="AcadNusx" w:hAnsi="AcadNusx"/>
          <w:sz w:val="32"/>
          <w:szCs w:val="32"/>
        </w:rPr>
        <w:t>gantvirTvebi</w:t>
      </w:r>
    </w:p>
    <w:p w14:paraId="3DCA4537" w14:textId="629A4CE4" w:rsidR="005E642A" w:rsidRPr="00751633" w:rsidRDefault="005E642A" w:rsidP="005E642A">
      <w:pPr>
        <w:rPr>
          <w:rFonts w:ascii="AcadNusx" w:hAnsi="AcadNusx"/>
          <w:sz w:val="32"/>
          <w:szCs w:val="32"/>
        </w:rPr>
      </w:pPr>
      <w:r w:rsidRPr="00751633">
        <w:rPr>
          <w:rFonts w:ascii="AcadNusx" w:hAnsi="AcadNusx"/>
          <w:sz w:val="32"/>
          <w:szCs w:val="32"/>
        </w:rPr>
        <w:t>16 gakeTebuli aqvs</w:t>
      </w:r>
      <w:r w:rsidR="00721ECC" w:rsidRPr="00751633">
        <w:rPr>
          <w:rFonts w:asciiTheme="minorHAnsi" w:hAnsiTheme="minorHAnsi"/>
          <w:sz w:val="32"/>
          <w:szCs w:val="32"/>
          <w:lang w:val="ka-GE"/>
        </w:rPr>
        <w:t xml:space="preserve"> </w:t>
      </w:r>
      <w:r w:rsidRPr="00751633">
        <w:rPr>
          <w:rFonts w:ascii="AcadNusx" w:hAnsi="AcadNusx"/>
          <w:sz w:val="32"/>
          <w:szCs w:val="32"/>
        </w:rPr>
        <w:t>traqeostoma</w:t>
      </w:r>
    </w:p>
    <w:p w14:paraId="6509C897" w14:textId="77777777" w:rsidR="005E642A" w:rsidRPr="00751633" w:rsidRDefault="005E642A" w:rsidP="005E642A">
      <w:pPr>
        <w:rPr>
          <w:rFonts w:ascii="AcadNusx" w:hAnsi="AcadNusx"/>
          <w:sz w:val="32"/>
          <w:szCs w:val="32"/>
        </w:rPr>
      </w:pPr>
      <w:r w:rsidRPr="00751633">
        <w:rPr>
          <w:rFonts w:ascii="AcadNusx" w:hAnsi="AcadNusx"/>
          <w:sz w:val="32"/>
          <w:szCs w:val="32"/>
        </w:rPr>
        <w:t>17 sunTqva spontanuria</w:t>
      </w:r>
    </w:p>
    <w:p w14:paraId="695CE691" w14:textId="5484A5C3" w:rsidR="005E642A" w:rsidRPr="00751633" w:rsidRDefault="005E642A" w:rsidP="005E642A">
      <w:pPr>
        <w:rPr>
          <w:rFonts w:ascii="AcadNusx" w:hAnsi="AcadNusx"/>
          <w:sz w:val="32"/>
          <w:szCs w:val="32"/>
        </w:rPr>
      </w:pPr>
      <w:r w:rsidRPr="00751633">
        <w:rPr>
          <w:rFonts w:ascii="AcadNusx" w:hAnsi="AcadNusx"/>
          <w:sz w:val="32"/>
          <w:szCs w:val="32"/>
        </w:rPr>
        <w:t>18 Jangbaddamokidebuliaperiodulad</w:t>
      </w:r>
    </w:p>
    <w:p w14:paraId="4CA489E0" w14:textId="7FD808FF" w:rsidR="005E642A" w:rsidRPr="00751633" w:rsidRDefault="005E642A" w:rsidP="005E642A">
      <w:pPr>
        <w:rPr>
          <w:rFonts w:ascii="AcadNusx" w:hAnsi="AcadNusx"/>
          <w:sz w:val="32"/>
          <w:szCs w:val="32"/>
        </w:rPr>
      </w:pPr>
      <w:r w:rsidRPr="00751633">
        <w:rPr>
          <w:rFonts w:ascii="AcadNusx" w:hAnsi="AcadNusx"/>
          <w:sz w:val="32"/>
          <w:szCs w:val="32"/>
        </w:rPr>
        <w:t>19 Jangbadadamokidebuliamudmivad</w:t>
      </w:r>
    </w:p>
    <w:p w14:paraId="3B8786E5" w14:textId="6B8044CD" w:rsidR="005E642A" w:rsidRPr="00751633" w:rsidRDefault="005E642A" w:rsidP="005E642A">
      <w:pPr>
        <w:rPr>
          <w:rFonts w:ascii="AcadNusx" w:hAnsi="AcadNusx"/>
          <w:sz w:val="32"/>
          <w:szCs w:val="32"/>
        </w:rPr>
      </w:pPr>
      <w:r w:rsidRPr="00751633">
        <w:rPr>
          <w:rFonts w:ascii="AcadNusx" w:hAnsi="AcadNusx"/>
          <w:sz w:val="32"/>
          <w:szCs w:val="32"/>
        </w:rPr>
        <w:t>20 wovis da ReWvis</w:t>
      </w:r>
      <w:r w:rsidR="00721ECC" w:rsidRPr="00751633">
        <w:rPr>
          <w:rFonts w:asciiTheme="minorHAnsi" w:hAnsiTheme="minorHAnsi"/>
          <w:sz w:val="32"/>
          <w:szCs w:val="32"/>
          <w:lang w:val="ka-GE"/>
        </w:rPr>
        <w:t xml:space="preserve"> </w:t>
      </w:r>
      <w:r w:rsidRPr="00751633">
        <w:rPr>
          <w:rFonts w:ascii="AcadNusx" w:hAnsi="AcadNusx"/>
          <w:sz w:val="32"/>
          <w:szCs w:val="32"/>
        </w:rPr>
        <w:t>refleqsebi Senaxulia</w:t>
      </w:r>
    </w:p>
    <w:p w14:paraId="1C7CAFF0" w14:textId="20F803A7" w:rsidR="005E642A" w:rsidRPr="00751633" w:rsidRDefault="005E642A" w:rsidP="005E642A">
      <w:pPr>
        <w:rPr>
          <w:rFonts w:ascii="AcadNusx" w:hAnsi="AcadNusx"/>
          <w:sz w:val="32"/>
          <w:szCs w:val="32"/>
        </w:rPr>
      </w:pPr>
      <w:r w:rsidRPr="00751633">
        <w:rPr>
          <w:rFonts w:ascii="AcadNusx" w:hAnsi="AcadNusx"/>
          <w:sz w:val="32"/>
          <w:szCs w:val="32"/>
        </w:rPr>
        <w:t>21 kveba xorcieldebanazo-gastruli</w:t>
      </w:r>
      <w:r w:rsidR="00721ECC" w:rsidRPr="00751633">
        <w:rPr>
          <w:rFonts w:asciiTheme="minorHAnsi" w:hAnsiTheme="minorHAnsi"/>
          <w:sz w:val="32"/>
          <w:szCs w:val="32"/>
          <w:lang w:val="ka-GE"/>
        </w:rPr>
        <w:t xml:space="preserve"> </w:t>
      </w:r>
      <w:r w:rsidRPr="00751633">
        <w:rPr>
          <w:rFonts w:ascii="AcadNusx" w:hAnsi="AcadNusx"/>
          <w:sz w:val="32"/>
          <w:szCs w:val="32"/>
        </w:rPr>
        <w:t>zondiT</w:t>
      </w:r>
    </w:p>
    <w:p w14:paraId="0EF9474D" w14:textId="65B0E692" w:rsidR="005E642A" w:rsidRPr="00751633" w:rsidRDefault="005E642A" w:rsidP="005E642A">
      <w:pPr>
        <w:rPr>
          <w:rFonts w:ascii="AcadNusx" w:hAnsi="AcadNusx"/>
          <w:sz w:val="32"/>
          <w:szCs w:val="32"/>
        </w:rPr>
      </w:pPr>
      <w:r w:rsidRPr="00751633">
        <w:rPr>
          <w:rFonts w:ascii="AcadNusx" w:hAnsi="AcadNusx"/>
          <w:sz w:val="32"/>
          <w:szCs w:val="32"/>
        </w:rPr>
        <w:t>22 kveba xorcieldebagastrostomiT</w:t>
      </w:r>
    </w:p>
    <w:p w14:paraId="3F8E1E41" w14:textId="42C6D350" w:rsidR="005E642A" w:rsidRPr="00751633" w:rsidRDefault="005E642A" w:rsidP="005E642A">
      <w:pPr>
        <w:rPr>
          <w:rFonts w:ascii="AcadNusx" w:hAnsi="AcadNusx"/>
          <w:sz w:val="32"/>
          <w:szCs w:val="32"/>
        </w:rPr>
      </w:pPr>
      <w:r w:rsidRPr="00751633">
        <w:rPr>
          <w:rFonts w:ascii="AcadNusx" w:hAnsi="AcadNusx"/>
          <w:sz w:val="32"/>
          <w:szCs w:val="32"/>
        </w:rPr>
        <w:t>23 kuW-nawlavis</w:t>
      </w:r>
      <w:r w:rsidR="00721ECC" w:rsidRPr="00751633">
        <w:rPr>
          <w:rFonts w:asciiTheme="minorHAnsi" w:hAnsiTheme="minorHAnsi"/>
          <w:sz w:val="32"/>
          <w:szCs w:val="32"/>
          <w:lang w:val="ka-GE"/>
        </w:rPr>
        <w:t xml:space="preserve"> </w:t>
      </w:r>
      <w:r w:rsidRPr="00751633">
        <w:rPr>
          <w:rFonts w:ascii="AcadNusx" w:hAnsi="AcadNusx"/>
          <w:sz w:val="32"/>
          <w:szCs w:val="32"/>
        </w:rPr>
        <w:t>traqtis moqmedebaSenaxulia</w:t>
      </w:r>
    </w:p>
    <w:p w14:paraId="4A2B7DE7" w14:textId="77777777" w:rsidR="005E642A" w:rsidRPr="00751633" w:rsidRDefault="005E642A" w:rsidP="005E642A">
      <w:pPr>
        <w:rPr>
          <w:rFonts w:ascii="AcadNusx" w:hAnsi="AcadNusx"/>
          <w:sz w:val="32"/>
          <w:szCs w:val="32"/>
        </w:rPr>
      </w:pPr>
      <w:r w:rsidRPr="00751633">
        <w:rPr>
          <w:rFonts w:ascii="AcadNusx" w:hAnsi="AcadNusx"/>
          <w:sz w:val="32"/>
          <w:szCs w:val="32"/>
        </w:rPr>
        <w:t>24. aqvs yabzoba</w:t>
      </w:r>
    </w:p>
    <w:p w14:paraId="0189DC0A" w14:textId="77777777" w:rsidR="005E642A" w:rsidRPr="00751633" w:rsidRDefault="005E642A" w:rsidP="005E642A">
      <w:pPr>
        <w:rPr>
          <w:rFonts w:ascii="AcadNusx" w:hAnsi="AcadNusx"/>
          <w:sz w:val="32"/>
          <w:szCs w:val="32"/>
        </w:rPr>
      </w:pPr>
      <w:r w:rsidRPr="00751633">
        <w:rPr>
          <w:rFonts w:ascii="AcadNusx" w:hAnsi="AcadNusx"/>
          <w:sz w:val="32"/>
          <w:szCs w:val="32"/>
        </w:rPr>
        <w:t>25 aqvs uneblie defekacia</w:t>
      </w:r>
    </w:p>
    <w:p w14:paraId="20CB2C4C" w14:textId="77777777" w:rsidR="005E642A" w:rsidRPr="00751633" w:rsidRDefault="005E642A" w:rsidP="005E642A">
      <w:pPr>
        <w:rPr>
          <w:rFonts w:ascii="AcadNusx" w:hAnsi="AcadNusx"/>
          <w:sz w:val="32"/>
          <w:szCs w:val="32"/>
        </w:rPr>
      </w:pPr>
      <w:r w:rsidRPr="00751633">
        <w:rPr>
          <w:rFonts w:ascii="AcadNusx" w:hAnsi="AcadNusx"/>
          <w:sz w:val="32"/>
          <w:szCs w:val="32"/>
        </w:rPr>
        <w:t>26 Sardva spontanuria</w:t>
      </w:r>
    </w:p>
    <w:p w14:paraId="64B716FB" w14:textId="4A097F80" w:rsidR="005E642A" w:rsidRPr="00751633" w:rsidRDefault="005E642A" w:rsidP="005E642A">
      <w:pPr>
        <w:rPr>
          <w:rFonts w:ascii="AcadNusx" w:hAnsi="AcadNusx"/>
          <w:sz w:val="32"/>
          <w:szCs w:val="32"/>
        </w:rPr>
      </w:pPr>
      <w:r w:rsidRPr="00751633">
        <w:rPr>
          <w:rFonts w:ascii="AcadNusx" w:hAnsi="AcadNusx"/>
          <w:sz w:val="32"/>
          <w:szCs w:val="32"/>
        </w:rPr>
        <w:t>27 Sardva warmoebs</w:t>
      </w:r>
      <w:r w:rsidR="00721ECC" w:rsidRPr="00751633">
        <w:rPr>
          <w:rFonts w:asciiTheme="minorHAnsi" w:hAnsiTheme="minorHAnsi"/>
          <w:sz w:val="32"/>
          <w:szCs w:val="32"/>
          <w:lang w:val="ka-GE"/>
        </w:rPr>
        <w:t xml:space="preserve"> </w:t>
      </w:r>
      <w:r w:rsidRPr="00751633">
        <w:rPr>
          <w:rFonts w:ascii="AcadNusx" w:hAnsi="AcadNusx"/>
          <w:sz w:val="32"/>
          <w:szCs w:val="32"/>
        </w:rPr>
        <w:t>kaTeteriT</w:t>
      </w:r>
    </w:p>
    <w:p w14:paraId="7E6E9440" w14:textId="2DBED583" w:rsidR="005E642A" w:rsidRPr="00751633" w:rsidRDefault="005E642A" w:rsidP="005E642A">
      <w:pPr>
        <w:rPr>
          <w:rFonts w:ascii="AcadNusx" w:hAnsi="AcadNusx"/>
          <w:sz w:val="32"/>
          <w:szCs w:val="32"/>
        </w:rPr>
      </w:pPr>
      <w:r w:rsidRPr="00751633">
        <w:rPr>
          <w:rFonts w:ascii="AcadNusx" w:hAnsi="AcadNusx"/>
          <w:sz w:val="32"/>
          <w:szCs w:val="32"/>
        </w:rPr>
        <w:t>28 kanis zedapiris</w:t>
      </w:r>
      <w:r w:rsidR="00721ECC" w:rsidRPr="00751633">
        <w:rPr>
          <w:rFonts w:asciiTheme="minorHAnsi" w:hAnsiTheme="minorHAnsi"/>
          <w:sz w:val="32"/>
          <w:szCs w:val="32"/>
          <w:lang w:val="ka-GE"/>
        </w:rPr>
        <w:t xml:space="preserve"> </w:t>
      </w:r>
      <w:r w:rsidRPr="00751633">
        <w:rPr>
          <w:rFonts w:ascii="AcadNusx" w:hAnsi="AcadNusx"/>
          <w:sz w:val="32"/>
          <w:szCs w:val="32"/>
        </w:rPr>
        <w:t>calkeul ubnebSiaris sxvadasxva</w:t>
      </w:r>
    </w:p>
    <w:p w14:paraId="1F4C547A" w14:textId="01B25498" w:rsidR="005E642A" w:rsidRPr="00751633" w:rsidRDefault="005E642A" w:rsidP="005E642A">
      <w:pPr>
        <w:rPr>
          <w:rFonts w:ascii="AcadNusx" w:hAnsi="AcadNusx"/>
          <w:sz w:val="32"/>
          <w:szCs w:val="32"/>
        </w:rPr>
      </w:pPr>
      <w:r w:rsidRPr="00751633">
        <w:rPr>
          <w:rFonts w:ascii="AcadNusx" w:hAnsi="AcadNusx"/>
          <w:sz w:val="32"/>
          <w:szCs w:val="32"/>
        </w:rPr>
        <w:t>zomis, formi</w:t>
      </w:r>
      <w:r w:rsidR="00721ECC" w:rsidRPr="00751633">
        <w:rPr>
          <w:rFonts w:ascii="Sylfaen" w:hAnsi="Sylfaen"/>
          <w:sz w:val="32"/>
          <w:szCs w:val="32"/>
          <w:lang w:val="ka-GE"/>
        </w:rPr>
        <w:t>ს</w:t>
      </w:r>
      <w:r w:rsidR="00721ECC" w:rsidRPr="00751633">
        <w:rPr>
          <w:rFonts w:asciiTheme="minorHAnsi" w:hAnsiTheme="minorHAnsi"/>
          <w:sz w:val="32"/>
          <w:szCs w:val="32"/>
          <w:lang w:val="ka-GE"/>
        </w:rPr>
        <w:t xml:space="preserve"> </w:t>
      </w:r>
      <w:r w:rsidRPr="00751633">
        <w:rPr>
          <w:rFonts w:ascii="AcadNusx" w:hAnsi="AcadNusx"/>
          <w:sz w:val="32"/>
          <w:szCs w:val="32"/>
        </w:rPr>
        <w:t>daasakis gamonayari</w:t>
      </w:r>
    </w:p>
    <w:p w14:paraId="2264F450" w14:textId="6306B1A8" w:rsidR="005E642A" w:rsidRPr="00751633" w:rsidRDefault="005E642A" w:rsidP="005E642A">
      <w:pPr>
        <w:rPr>
          <w:rFonts w:ascii="AcadNusx" w:hAnsi="AcadNusx"/>
          <w:sz w:val="32"/>
          <w:szCs w:val="32"/>
        </w:rPr>
      </w:pPr>
      <w:r w:rsidRPr="00751633">
        <w:rPr>
          <w:rFonts w:ascii="AcadNusx" w:hAnsi="AcadNusx"/>
          <w:sz w:val="32"/>
          <w:szCs w:val="32"/>
        </w:rPr>
        <w:t>29 aqvs trofikuli</w:t>
      </w:r>
      <w:r w:rsidR="00721ECC" w:rsidRPr="00751633">
        <w:rPr>
          <w:rFonts w:asciiTheme="minorHAnsi" w:hAnsiTheme="minorHAnsi"/>
          <w:sz w:val="32"/>
          <w:szCs w:val="32"/>
          <w:lang w:val="ka-GE"/>
        </w:rPr>
        <w:t xml:space="preserve"> </w:t>
      </w:r>
      <w:r w:rsidRPr="00751633">
        <w:rPr>
          <w:rFonts w:ascii="AcadNusx" w:hAnsi="AcadNusx"/>
          <w:sz w:val="32"/>
          <w:szCs w:val="32"/>
        </w:rPr>
        <w:t>wylulebi</w:t>
      </w:r>
    </w:p>
    <w:p w14:paraId="01199F72" w14:textId="6016F157" w:rsidR="005E642A" w:rsidRPr="00751633" w:rsidRDefault="005E642A" w:rsidP="005E642A">
      <w:pPr>
        <w:rPr>
          <w:rFonts w:ascii="AcadNusx" w:hAnsi="AcadNusx"/>
          <w:sz w:val="32"/>
          <w:szCs w:val="32"/>
        </w:rPr>
      </w:pPr>
      <w:r w:rsidRPr="00751633">
        <w:rPr>
          <w:rFonts w:ascii="AcadNusx" w:hAnsi="AcadNusx"/>
          <w:sz w:val="32"/>
          <w:szCs w:val="32"/>
        </w:rPr>
        <w:t>30 A aqvs nawoli gava –kudusismidamoSi</w:t>
      </w:r>
    </w:p>
    <w:p w14:paraId="26335E52" w14:textId="6B358A71" w:rsidR="005E642A" w:rsidRPr="00751633" w:rsidRDefault="005E642A" w:rsidP="005E642A">
      <w:pPr>
        <w:rPr>
          <w:rFonts w:ascii="AcadNusx" w:hAnsi="AcadNusx"/>
          <w:sz w:val="32"/>
          <w:szCs w:val="32"/>
        </w:rPr>
      </w:pPr>
      <w:r w:rsidRPr="00751633">
        <w:rPr>
          <w:rFonts w:ascii="AcadNusx" w:hAnsi="AcadNusx"/>
          <w:sz w:val="32"/>
          <w:szCs w:val="32"/>
        </w:rPr>
        <w:t>31 sisxlismimoqceva</w:t>
      </w:r>
      <w:r w:rsidR="00721ECC" w:rsidRPr="00751633">
        <w:rPr>
          <w:rFonts w:asciiTheme="minorHAnsi" w:hAnsiTheme="minorHAnsi"/>
          <w:sz w:val="32"/>
          <w:szCs w:val="32"/>
          <w:lang w:val="ka-GE"/>
        </w:rPr>
        <w:t xml:space="preserve"> </w:t>
      </w:r>
      <w:r w:rsidRPr="00751633">
        <w:rPr>
          <w:rFonts w:ascii="AcadNusx" w:hAnsi="AcadNusx"/>
          <w:sz w:val="32"/>
          <w:szCs w:val="32"/>
        </w:rPr>
        <w:t>stabiluria</w:t>
      </w:r>
    </w:p>
    <w:p w14:paraId="46D26105" w14:textId="6090787D" w:rsidR="005E642A" w:rsidRPr="00751633" w:rsidRDefault="005E642A" w:rsidP="005E642A">
      <w:pPr>
        <w:rPr>
          <w:rFonts w:ascii="AcadNusx" w:hAnsi="AcadNusx"/>
          <w:sz w:val="32"/>
          <w:szCs w:val="32"/>
        </w:rPr>
      </w:pPr>
      <w:r w:rsidRPr="00751633">
        <w:rPr>
          <w:rFonts w:ascii="AcadNusx" w:hAnsi="AcadNusx"/>
          <w:sz w:val="32"/>
          <w:szCs w:val="32"/>
        </w:rPr>
        <w:t>32. sisxlis mimoqcevis</w:t>
      </w:r>
      <w:r w:rsidR="00721ECC" w:rsidRPr="00751633">
        <w:rPr>
          <w:rFonts w:asciiTheme="minorHAnsi" w:hAnsiTheme="minorHAnsi"/>
          <w:sz w:val="32"/>
          <w:szCs w:val="32"/>
          <w:lang w:val="ka-GE"/>
        </w:rPr>
        <w:t xml:space="preserve"> </w:t>
      </w:r>
      <w:r w:rsidRPr="00751633">
        <w:rPr>
          <w:rFonts w:ascii="AcadNusx" w:hAnsi="AcadNusx"/>
          <w:sz w:val="32"/>
          <w:szCs w:val="32"/>
        </w:rPr>
        <w:t>SenarCunebaperiodulad xdeba</w:t>
      </w:r>
      <w:r w:rsidR="00721ECC" w:rsidRPr="00751633">
        <w:rPr>
          <w:rFonts w:asciiTheme="minorHAnsi" w:hAnsiTheme="minorHAnsi"/>
          <w:sz w:val="32"/>
          <w:szCs w:val="32"/>
          <w:lang w:val="ka-GE"/>
        </w:rPr>
        <w:t xml:space="preserve"> </w:t>
      </w:r>
      <w:r w:rsidRPr="00751633">
        <w:rPr>
          <w:rFonts w:ascii="AcadNusx" w:hAnsi="AcadNusx"/>
          <w:sz w:val="32"/>
          <w:szCs w:val="32"/>
        </w:rPr>
        <w:t>wamlebiT</w:t>
      </w:r>
    </w:p>
    <w:p w14:paraId="422FBED4" w14:textId="1CEEF57E" w:rsidR="005E642A" w:rsidRPr="00751633" w:rsidRDefault="005E642A" w:rsidP="005E642A">
      <w:pPr>
        <w:rPr>
          <w:rFonts w:ascii="AcadNusx" w:hAnsi="AcadNusx"/>
          <w:sz w:val="32"/>
          <w:szCs w:val="32"/>
        </w:rPr>
      </w:pPr>
      <w:r w:rsidRPr="00751633">
        <w:rPr>
          <w:rFonts w:ascii="AcadNusx" w:hAnsi="AcadNusx"/>
          <w:sz w:val="32"/>
          <w:szCs w:val="32"/>
        </w:rPr>
        <w:t>33 arteriuli wneva</w:t>
      </w:r>
      <w:r w:rsidR="00721ECC" w:rsidRPr="00751633">
        <w:rPr>
          <w:rFonts w:asciiTheme="minorHAnsi" w:hAnsiTheme="minorHAnsi"/>
          <w:sz w:val="32"/>
          <w:szCs w:val="32"/>
          <w:lang w:val="ka-GE"/>
        </w:rPr>
        <w:t xml:space="preserve"> </w:t>
      </w:r>
      <w:r w:rsidRPr="00751633">
        <w:rPr>
          <w:rFonts w:ascii="AcadNusx" w:hAnsi="AcadNusx"/>
          <w:sz w:val="32"/>
          <w:szCs w:val="32"/>
        </w:rPr>
        <w:t>stabiluria</w:t>
      </w:r>
    </w:p>
    <w:p w14:paraId="109C6DED" w14:textId="03DB7EC2" w:rsidR="005E642A" w:rsidRPr="00751633" w:rsidRDefault="005E642A" w:rsidP="005E642A">
      <w:pPr>
        <w:rPr>
          <w:rFonts w:ascii="AcadNusx" w:hAnsi="AcadNusx"/>
          <w:sz w:val="32"/>
          <w:szCs w:val="32"/>
        </w:rPr>
      </w:pPr>
      <w:r w:rsidRPr="00751633">
        <w:rPr>
          <w:rFonts w:ascii="AcadNusx" w:hAnsi="AcadNusx"/>
          <w:sz w:val="32"/>
          <w:szCs w:val="32"/>
        </w:rPr>
        <w:t>34 periodulad aqvsmaRali arteriuliwneva</w:t>
      </w:r>
    </w:p>
    <w:p w14:paraId="6C34B6BA" w14:textId="7DF9B486" w:rsidR="005E642A" w:rsidRPr="00751633" w:rsidRDefault="005E642A" w:rsidP="005E642A">
      <w:pPr>
        <w:rPr>
          <w:rFonts w:ascii="AcadNusx" w:hAnsi="AcadNusx"/>
          <w:sz w:val="32"/>
          <w:szCs w:val="32"/>
        </w:rPr>
      </w:pPr>
      <w:r w:rsidRPr="00751633">
        <w:rPr>
          <w:rFonts w:ascii="AcadNusx" w:hAnsi="AcadNusx"/>
          <w:sz w:val="32"/>
          <w:szCs w:val="32"/>
        </w:rPr>
        <w:t>35 periodulad aqvsdabali arteriuli</w:t>
      </w:r>
      <w:r w:rsidR="00721ECC" w:rsidRPr="00751633">
        <w:rPr>
          <w:rFonts w:asciiTheme="minorHAnsi" w:hAnsiTheme="minorHAnsi"/>
          <w:sz w:val="32"/>
          <w:szCs w:val="32"/>
          <w:lang w:val="ka-GE"/>
        </w:rPr>
        <w:t xml:space="preserve"> </w:t>
      </w:r>
      <w:r w:rsidRPr="00751633">
        <w:rPr>
          <w:rFonts w:ascii="AcadNusx" w:hAnsi="AcadNusx"/>
          <w:sz w:val="32"/>
          <w:szCs w:val="32"/>
        </w:rPr>
        <w:t>wneva</w:t>
      </w:r>
    </w:p>
    <w:p w14:paraId="2F98F138" w14:textId="6B48E870" w:rsidR="005E642A" w:rsidRPr="00751633" w:rsidRDefault="005E642A" w:rsidP="005E642A">
      <w:pPr>
        <w:rPr>
          <w:rFonts w:ascii="AcadNusx" w:hAnsi="AcadNusx"/>
          <w:sz w:val="32"/>
          <w:szCs w:val="32"/>
        </w:rPr>
      </w:pPr>
      <w:r w:rsidRPr="00751633">
        <w:rPr>
          <w:rFonts w:ascii="AcadNusx" w:hAnsi="AcadNusx"/>
          <w:sz w:val="32"/>
          <w:szCs w:val="32"/>
        </w:rPr>
        <w:t>36 sxeuli</w:t>
      </w:r>
      <w:r w:rsidR="00721ECC" w:rsidRPr="00751633">
        <w:rPr>
          <w:rFonts w:asciiTheme="minorHAnsi" w:hAnsiTheme="minorHAnsi"/>
          <w:sz w:val="32"/>
          <w:szCs w:val="32"/>
          <w:lang w:val="ka-GE"/>
        </w:rPr>
        <w:t xml:space="preserve"> </w:t>
      </w:r>
      <w:r w:rsidRPr="00751633">
        <w:rPr>
          <w:rFonts w:ascii="AcadNusx" w:hAnsi="AcadNusx"/>
          <w:sz w:val="32"/>
          <w:szCs w:val="32"/>
        </w:rPr>
        <w:t>stemperatura</w:t>
      </w:r>
      <w:r w:rsidR="00721ECC" w:rsidRPr="00751633">
        <w:rPr>
          <w:rFonts w:asciiTheme="minorHAnsi" w:hAnsiTheme="minorHAnsi"/>
          <w:sz w:val="32"/>
          <w:szCs w:val="32"/>
          <w:lang w:val="ka-GE"/>
        </w:rPr>
        <w:t xml:space="preserve"> </w:t>
      </w:r>
      <w:r w:rsidRPr="00751633">
        <w:rPr>
          <w:rFonts w:ascii="AcadNusx" w:hAnsi="AcadNusx"/>
          <w:sz w:val="32"/>
          <w:szCs w:val="32"/>
        </w:rPr>
        <w:t>normaluria</w:t>
      </w:r>
    </w:p>
    <w:p w14:paraId="35F0D125" w14:textId="60C88C42" w:rsidR="005E642A" w:rsidRPr="00751633" w:rsidRDefault="005E642A" w:rsidP="005E642A">
      <w:pPr>
        <w:rPr>
          <w:rFonts w:ascii="AcadNusx" w:hAnsi="AcadNusx"/>
          <w:sz w:val="32"/>
          <w:szCs w:val="32"/>
        </w:rPr>
      </w:pPr>
      <w:r w:rsidRPr="00751633">
        <w:rPr>
          <w:rFonts w:ascii="AcadNusx" w:hAnsi="AcadNusx"/>
          <w:sz w:val="32"/>
          <w:szCs w:val="32"/>
        </w:rPr>
        <w:t>37 periodulad</w:t>
      </w:r>
      <w:r w:rsidR="00721ECC" w:rsidRPr="00751633">
        <w:rPr>
          <w:rFonts w:asciiTheme="minorHAnsi" w:hAnsiTheme="minorHAnsi"/>
          <w:sz w:val="32"/>
          <w:szCs w:val="32"/>
          <w:lang w:val="ka-GE"/>
        </w:rPr>
        <w:t xml:space="preserve"> </w:t>
      </w:r>
      <w:r w:rsidRPr="00751633">
        <w:rPr>
          <w:rFonts w:ascii="AcadNusx" w:hAnsi="AcadNusx"/>
          <w:sz w:val="32"/>
          <w:szCs w:val="32"/>
        </w:rPr>
        <w:t>aqvs maRali</w:t>
      </w:r>
      <w:r w:rsidR="00721ECC" w:rsidRPr="00751633">
        <w:rPr>
          <w:rFonts w:asciiTheme="minorHAnsi" w:hAnsiTheme="minorHAnsi"/>
          <w:sz w:val="32"/>
          <w:szCs w:val="32"/>
          <w:lang w:val="ka-GE"/>
        </w:rPr>
        <w:t xml:space="preserve"> </w:t>
      </w:r>
      <w:r w:rsidRPr="00751633">
        <w:rPr>
          <w:rFonts w:ascii="AcadNusx" w:hAnsi="AcadNusx"/>
          <w:sz w:val="32"/>
          <w:szCs w:val="32"/>
        </w:rPr>
        <w:t>temperatura</w:t>
      </w:r>
    </w:p>
    <w:p w14:paraId="3EB5F14C" w14:textId="47CD32C8" w:rsidR="005E642A" w:rsidRPr="00751633" w:rsidRDefault="005E642A" w:rsidP="005E642A">
      <w:pPr>
        <w:rPr>
          <w:rFonts w:ascii="AcadNusx" w:hAnsi="AcadNusx"/>
          <w:sz w:val="32"/>
          <w:szCs w:val="32"/>
        </w:rPr>
      </w:pPr>
      <w:r w:rsidRPr="00751633">
        <w:rPr>
          <w:rFonts w:ascii="AcadNusx" w:hAnsi="AcadNusx"/>
          <w:sz w:val="32"/>
          <w:szCs w:val="32"/>
        </w:rPr>
        <w:t>38 periodulad</w:t>
      </w:r>
      <w:r w:rsidR="00721ECC" w:rsidRPr="00751633">
        <w:rPr>
          <w:rFonts w:asciiTheme="minorHAnsi" w:hAnsiTheme="minorHAnsi"/>
          <w:sz w:val="32"/>
          <w:szCs w:val="32"/>
          <w:lang w:val="ka-GE"/>
        </w:rPr>
        <w:t xml:space="preserve"> </w:t>
      </w:r>
      <w:r w:rsidRPr="00751633">
        <w:rPr>
          <w:rFonts w:ascii="AcadNusx" w:hAnsi="AcadNusx"/>
          <w:sz w:val="32"/>
          <w:szCs w:val="32"/>
        </w:rPr>
        <w:t>aqvs dabali</w:t>
      </w:r>
      <w:r w:rsidR="00721ECC" w:rsidRPr="00751633">
        <w:rPr>
          <w:rFonts w:asciiTheme="minorHAnsi" w:hAnsiTheme="minorHAnsi"/>
          <w:sz w:val="32"/>
          <w:szCs w:val="32"/>
          <w:lang w:val="ka-GE"/>
        </w:rPr>
        <w:t xml:space="preserve"> </w:t>
      </w:r>
      <w:r w:rsidRPr="00751633">
        <w:rPr>
          <w:rFonts w:ascii="AcadNusx" w:hAnsi="AcadNusx"/>
          <w:sz w:val="32"/>
          <w:szCs w:val="32"/>
        </w:rPr>
        <w:t>temperatura</w:t>
      </w:r>
    </w:p>
    <w:p w14:paraId="49174417" w14:textId="20D458D7" w:rsidR="005E642A" w:rsidRPr="00751633" w:rsidRDefault="005E642A" w:rsidP="005E642A">
      <w:pPr>
        <w:rPr>
          <w:rFonts w:ascii="AcadNusx" w:hAnsi="AcadNusx"/>
          <w:sz w:val="32"/>
          <w:szCs w:val="32"/>
        </w:rPr>
      </w:pPr>
      <w:r w:rsidRPr="00751633">
        <w:rPr>
          <w:rFonts w:ascii="AcadNusx" w:hAnsi="AcadNusx"/>
          <w:sz w:val="32"/>
          <w:szCs w:val="32"/>
        </w:rPr>
        <w:lastRenderedPageBreak/>
        <w:t>39 periodulad Aaqvs profuzuli</w:t>
      </w:r>
      <w:r w:rsidR="00721ECC" w:rsidRPr="00751633">
        <w:rPr>
          <w:rFonts w:asciiTheme="minorHAnsi" w:hAnsiTheme="minorHAnsi"/>
          <w:sz w:val="32"/>
          <w:szCs w:val="32"/>
          <w:lang w:val="ka-GE"/>
        </w:rPr>
        <w:t xml:space="preserve"> </w:t>
      </w:r>
      <w:r w:rsidRPr="00751633">
        <w:rPr>
          <w:rFonts w:ascii="AcadNusx" w:hAnsi="AcadNusx"/>
          <w:sz w:val="32"/>
          <w:szCs w:val="32"/>
        </w:rPr>
        <w:t>oflianoba</w:t>
      </w:r>
    </w:p>
    <w:p w14:paraId="2713D799" w14:textId="77777777" w:rsidR="005E642A" w:rsidRPr="00751633" w:rsidRDefault="005E642A" w:rsidP="005E642A">
      <w:pPr>
        <w:rPr>
          <w:rFonts w:ascii="AcadNusx" w:hAnsi="AcadNusx"/>
          <w:sz w:val="32"/>
          <w:szCs w:val="32"/>
        </w:rPr>
      </w:pPr>
      <w:r w:rsidRPr="00751633">
        <w:rPr>
          <w:rFonts w:ascii="AcadNusx" w:hAnsi="AcadNusx"/>
          <w:sz w:val="32"/>
          <w:szCs w:val="32"/>
        </w:rPr>
        <w:t>40 aqvs traqeo-bronqiti</w:t>
      </w:r>
    </w:p>
    <w:p w14:paraId="3F42CCB1" w14:textId="77777777" w:rsidR="005E642A" w:rsidRPr="00751633" w:rsidRDefault="005E642A" w:rsidP="005E642A">
      <w:pPr>
        <w:rPr>
          <w:rFonts w:ascii="AcadNusx" w:hAnsi="AcadNusx"/>
          <w:sz w:val="32"/>
          <w:szCs w:val="32"/>
        </w:rPr>
      </w:pPr>
      <w:r w:rsidRPr="00751633">
        <w:rPr>
          <w:rFonts w:ascii="AcadNusx" w:hAnsi="AcadNusx"/>
          <w:sz w:val="32"/>
          <w:szCs w:val="32"/>
        </w:rPr>
        <w:t>41 aqvs pnevmonia</w:t>
      </w:r>
    </w:p>
    <w:p w14:paraId="00B3806A" w14:textId="77777777" w:rsidR="005E642A" w:rsidRPr="00751633" w:rsidRDefault="005E642A" w:rsidP="005E642A">
      <w:pPr>
        <w:rPr>
          <w:rFonts w:ascii="AcadNusx" w:hAnsi="AcadNusx"/>
          <w:sz w:val="32"/>
          <w:szCs w:val="32"/>
        </w:rPr>
      </w:pPr>
      <w:r w:rsidRPr="00751633">
        <w:rPr>
          <w:rFonts w:ascii="AcadNusx" w:hAnsi="AcadNusx"/>
          <w:sz w:val="32"/>
          <w:szCs w:val="32"/>
        </w:rPr>
        <w:t>42 aqvs sefsisi</w:t>
      </w:r>
    </w:p>
    <w:p w14:paraId="5054AF5C" w14:textId="7D57545A" w:rsidR="005E642A" w:rsidRPr="00751633" w:rsidRDefault="005E642A" w:rsidP="005E642A">
      <w:pPr>
        <w:rPr>
          <w:rFonts w:ascii="AcadNusx" w:hAnsi="AcadNusx"/>
          <w:sz w:val="32"/>
          <w:szCs w:val="32"/>
        </w:rPr>
      </w:pPr>
      <w:r w:rsidRPr="00751633">
        <w:rPr>
          <w:rFonts w:ascii="AcadNusx" w:hAnsi="AcadNusx"/>
          <w:sz w:val="32"/>
          <w:szCs w:val="32"/>
        </w:rPr>
        <w:t>43 aqvs meningo</w:t>
      </w:r>
      <w:r w:rsidR="00721ECC" w:rsidRPr="00751633">
        <w:rPr>
          <w:rFonts w:asciiTheme="minorHAnsi" w:hAnsiTheme="minorHAnsi"/>
          <w:sz w:val="32"/>
          <w:szCs w:val="32"/>
          <w:lang w:val="ka-GE"/>
        </w:rPr>
        <w:t>-</w:t>
      </w:r>
      <w:r w:rsidRPr="00751633">
        <w:rPr>
          <w:rFonts w:ascii="AcadNusx" w:hAnsi="AcadNusx"/>
          <w:sz w:val="32"/>
          <w:szCs w:val="32"/>
        </w:rPr>
        <w:t>encefaliti</w:t>
      </w:r>
    </w:p>
    <w:p w14:paraId="1F0915F9" w14:textId="631C1A57" w:rsidR="005E642A" w:rsidRPr="00751633" w:rsidRDefault="005E642A" w:rsidP="005E642A">
      <w:pPr>
        <w:rPr>
          <w:rFonts w:ascii="AcadNusx" w:hAnsi="AcadNusx"/>
          <w:sz w:val="32"/>
          <w:szCs w:val="32"/>
        </w:rPr>
      </w:pPr>
      <w:r w:rsidRPr="00751633">
        <w:rPr>
          <w:rFonts w:ascii="AcadNusx" w:hAnsi="AcadNusx"/>
          <w:sz w:val="32"/>
          <w:szCs w:val="32"/>
        </w:rPr>
        <w:t>44 aqvs sxva infeqciuri</w:t>
      </w:r>
      <w:r w:rsidR="00721ECC" w:rsidRPr="00751633">
        <w:rPr>
          <w:rFonts w:asciiTheme="minorHAnsi" w:hAnsiTheme="minorHAnsi"/>
          <w:sz w:val="32"/>
          <w:szCs w:val="32"/>
          <w:lang w:val="ka-GE"/>
        </w:rPr>
        <w:t xml:space="preserve"> </w:t>
      </w:r>
      <w:r w:rsidRPr="00751633">
        <w:rPr>
          <w:rFonts w:ascii="AcadNusx" w:hAnsi="AcadNusx"/>
          <w:sz w:val="32"/>
          <w:szCs w:val="32"/>
        </w:rPr>
        <w:t>garTuleba</w:t>
      </w:r>
    </w:p>
    <w:p w14:paraId="1674534F" w14:textId="04B9D81F" w:rsidR="005E642A" w:rsidRPr="00751633" w:rsidRDefault="005E642A" w:rsidP="005E642A">
      <w:pPr>
        <w:rPr>
          <w:rFonts w:ascii="AcadNusx" w:hAnsi="AcadNusx"/>
          <w:sz w:val="32"/>
          <w:szCs w:val="32"/>
        </w:rPr>
      </w:pPr>
      <w:r w:rsidRPr="00751633">
        <w:rPr>
          <w:rFonts w:ascii="AcadNusx" w:hAnsi="AcadNusx"/>
          <w:sz w:val="32"/>
          <w:szCs w:val="32"/>
        </w:rPr>
        <w:t>45 Tavis tvinidan</w:t>
      </w:r>
      <w:r w:rsidR="00721ECC" w:rsidRPr="00751633">
        <w:rPr>
          <w:rFonts w:asciiTheme="minorHAnsi" w:hAnsiTheme="minorHAnsi"/>
          <w:sz w:val="32"/>
          <w:szCs w:val="32"/>
          <w:lang w:val="ka-GE"/>
        </w:rPr>
        <w:t xml:space="preserve"> </w:t>
      </w:r>
      <w:r w:rsidRPr="00751633">
        <w:rPr>
          <w:rFonts w:ascii="AcadNusx" w:hAnsi="AcadNusx"/>
          <w:sz w:val="32"/>
          <w:szCs w:val="32"/>
        </w:rPr>
        <w:t>gamomavali</w:t>
      </w:r>
      <w:r w:rsidR="00721ECC" w:rsidRPr="00751633">
        <w:rPr>
          <w:rFonts w:asciiTheme="minorHAnsi" w:hAnsiTheme="minorHAnsi"/>
          <w:sz w:val="32"/>
          <w:szCs w:val="32"/>
          <w:lang w:val="ka-GE"/>
        </w:rPr>
        <w:t xml:space="preserve"> </w:t>
      </w:r>
      <w:r w:rsidRPr="00751633">
        <w:rPr>
          <w:rFonts w:ascii="AcadNusx" w:hAnsi="AcadNusx"/>
          <w:sz w:val="32"/>
          <w:szCs w:val="32"/>
        </w:rPr>
        <w:t>nervebis funqcia</w:t>
      </w:r>
    </w:p>
    <w:p w14:paraId="4575D3E5" w14:textId="0993DF00" w:rsidR="005E642A" w:rsidRPr="00751633" w:rsidRDefault="005E642A" w:rsidP="005E642A">
      <w:pPr>
        <w:rPr>
          <w:rFonts w:ascii="AcadNusx" w:hAnsi="AcadNusx"/>
          <w:sz w:val="32"/>
          <w:szCs w:val="32"/>
        </w:rPr>
      </w:pPr>
      <w:r w:rsidRPr="00751633">
        <w:rPr>
          <w:rFonts w:ascii="AcadNusx" w:hAnsi="AcadNusx"/>
          <w:sz w:val="32"/>
          <w:szCs w:val="32"/>
        </w:rPr>
        <w:t>Senaxulia</w:t>
      </w:r>
      <w:r w:rsidR="00721ECC" w:rsidRPr="00751633">
        <w:rPr>
          <w:rFonts w:asciiTheme="minorHAnsi" w:hAnsiTheme="minorHAnsi"/>
          <w:sz w:val="32"/>
          <w:szCs w:val="32"/>
          <w:lang w:val="ka-GE"/>
        </w:rPr>
        <w:t xml:space="preserve"> </w:t>
      </w:r>
      <w:r w:rsidRPr="00751633">
        <w:rPr>
          <w:rFonts w:ascii="AcadNusx" w:hAnsi="AcadNusx"/>
          <w:sz w:val="32"/>
          <w:szCs w:val="32"/>
        </w:rPr>
        <w:t>46 zurgis tvinidangamomavalinervebis funqcia</w:t>
      </w:r>
    </w:p>
    <w:p w14:paraId="544ECFDB" w14:textId="77777777" w:rsidR="005E642A" w:rsidRPr="00751633" w:rsidRDefault="005E642A" w:rsidP="005E642A">
      <w:pPr>
        <w:rPr>
          <w:rFonts w:ascii="AcadNusx" w:hAnsi="AcadNusx"/>
          <w:sz w:val="32"/>
          <w:szCs w:val="32"/>
        </w:rPr>
      </w:pPr>
      <w:r w:rsidRPr="00751633">
        <w:rPr>
          <w:rFonts w:ascii="AcadNusx" w:hAnsi="AcadNusx"/>
          <w:sz w:val="32"/>
          <w:szCs w:val="32"/>
        </w:rPr>
        <w:t>Senaxulia</w:t>
      </w:r>
    </w:p>
    <w:p w14:paraId="3D10A935" w14:textId="77777777" w:rsidR="00721ECC" w:rsidRPr="00751633" w:rsidRDefault="005E642A" w:rsidP="005E642A">
      <w:pPr>
        <w:rPr>
          <w:rFonts w:asciiTheme="minorHAnsi" w:hAnsiTheme="minorHAnsi"/>
          <w:sz w:val="32"/>
          <w:szCs w:val="32"/>
          <w:lang w:val="ka-GE"/>
        </w:rPr>
      </w:pPr>
      <w:r w:rsidRPr="00751633">
        <w:rPr>
          <w:rFonts w:ascii="AcadNusx" w:hAnsi="AcadNusx"/>
          <w:sz w:val="32"/>
          <w:szCs w:val="32"/>
        </w:rPr>
        <w:t>47 eleqtroencefalo-</w:t>
      </w:r>
      <w:r w:rsidR="00721ECC" w:rsidRPr="00751633">
        <w:rPr>
          <w:rFonts w:asciiTheme="minorHAnsi" w:hAnsiTheme="minorHAnsi"/>
          <w:sz w:val="32"/>
          <w:szCs w:val="32"/>
          <w:lang w:val="ka-GE"/>
        </w:rPr>
        <w:t xml:space="preserve"> </w:t>
      </w:r>
      <w:r w:rsidRPr="00751633">
        <w:rPr>
          <w:rFonts w:ascii="AcadNusx" w:hAnsi="AcadNusx"/>
          <w:sz w:val="32"/>
          <w:szCs w:val="32"/>
        </w:rPr>
        <w:t>grafiuli suraTi</w:t>
      </w:r>
      <w:r w:rsidR="00721ECC" w:rsidRPr="00751633">
        <w:rPr>
          <w:rFonts w:asciiTheme="minorHAnsi" w:hAnsiTheme="minorHAnsi"/>
          <w:sz w:val="32"/>
          <w:szCs w:val="32"/>
          <w:lang w:val="ka-GE"/>
        </w:rPr>
        <w:t xml:space="preserve"> </w:t>
      </w:r>
      <w:r w:rsidRPr="00751633">
        <w:rPr>
          <w:rFonts w:ascii="AcadNusx" w:hAnsi="AcadNusx"/>
          <w:sz w:val="32"/>
          <w:szCs w:val="32"/>
        </w:rPr>
        <w:t>Seesabameba “azris</w:t>
      </w:r>
      <w:r w:rsidR="00721ECC" w:rsidRPr="00751633">
        <w:rPr>
          <w:rFonts w:asciiTheme="minorHAnsi" w:hAnsiTheme="minorHAnsi"/>
          <w:sz w:val="32"/>
          <w:szCs w:val="32"/>
          <w:lang w:val="ka-GE"/>
        </w:rPr>
        <w:t xml:space="preserve"> </w:t>
      </w:r>
      <w:r w:rsidRPr="00751633">
        <w:rPr>
          <w:rFonts w:ascii="AcadNusx" w:hAnsi="AcadNusx"/>
          <w:sz w:val="32"/>
          <w:szCs w:val="32"/>
        </w:rPr>
        <w:t>sikvdilis” suraTs</w:t>
      </w:r>
      <w:r w:rsidR="00721ECC" w:rsidRPr="00751633">
        <w:rPr>
          <w:rFonts w:asciiTheme="minorHAnsi" w:hAnsiTheme="minorHAnsi"/>
          <w:sz w:val="32"/>
          <w:szCs w:val="32"/>
          <w:lang w:val="ka-GE"/>
        </w:rPr>
        <w:t xml:space="preserve"> </w:t>
      </w:r>
    </w:p>
    <w:p w14:paraId="6D0DC8FF" w14:textId="1C2627A0" w:rsidR="005E642A" w:rsidRPr="00751633" w:rsidRDefault="005E642A" w:rsidP="005E642A">
      <w:pPr>
        <w:rPr>
          <w:rFonts w:ascii="AcadNusx" w:hAnsi="AcadNusx"/>
          <w:sz w:val="32"/>
          <w:szCs w:val="32"/>
        </w:rPr>
      </w:pPr>
      <w:r w:rsidRPr="00751633">
        <w:rPr>
          <w:rFonts w:ascii="AcadNusx" w:hAnsi="AcadNusx"/>
          <w:sz w:val="32"/>
          <w:szCs w:val="32"/>
        </w:rPr>
        <w:t>48 transkraniuli</w:t>
      </w:r>
      <w:r w:rsidR="00721ECC" w:rsidRPr="00751633">
        <w:rPr>
          <w:rFonts w:asciiTheme="minorHAnsi" w:hAnsiTheme="minorHAnsi"/>
          <w:sz w:val="32"/>
          <w:szCs w:val="32"/>
          <w:lang w:val="ka-GE"/>
        </w:rPr>
        <w:t xml:space="preserve"> დ</w:t>
      </w:r>
      <w:r w:rsidRPr="00751633">
        <w:rPr>
          <w:rFonts w:ascii="AcadNusx" w:hAnsi="AcadNusx"/>
          <w:sz w:val="32"/>
          <w:szCs w:val="32"/>
        </w:rPr>
        <w:t>oplerografiis</w:t>
      </w:r>
      <w:r w:rsidR="00721ECC" w:rsidRPr="00751633">
        <w:rPr>
          <w:rFonts w:asciiTheme="minorHAnsi" w:hAnsiTheme="minorHAnsi"/>
          <w:sz w:val="32"/>
          <w:szCs w:val="32"/>
          <w:lang w:val="ka-GE"/>
        </w:rPr>
        <w:t xml:space="preserve"> </w:t>
      </w:r>
      <w:r w:rsidRPr="00751633">
        <w:rPr>
          <w:rFonts w:ascii="AcadNusx" w:hAnsi="AcadNusx"/>
          <w:sz w:val="32"/>
          <w:szCs w:val="32"/>
        </w:rPr>
        <w:t>monacemebi</w:t>
      </w:r>
      <w:r w:rsidR="00721ECC" w:rsidRPr="00751633">
        <w:rPr>
          <w:rFonts w:asciiTheme="minorHAnsi" w:hAnsiTheme="minorHAnsi"/>
          <w:sz w:val="32"/>
          <w:szCs w:val="32"/>
          <w:lang w:val="ka-GE"/>
        </w:rPr>
        <w:t xml:space="preserve"> </w:t>
      </w:r>
      <w:r w:rsidRPr="00751633">
        <w:rPr>
          <w:rFonts w:ascii="AcadNusx" w:hAnsi="AcadNusx"/>
          <w:sz w:val="32"/>
          <w:szCs w:val="32"/>
        </w:rPr>
        <w:t>Seesabameba“azris sikvdilis”</w:t>
      </w:r>
    </w:p>
    <w:p w14:paraId="44E4CA4F" w14:textId="77777777" w:rsidR="005E642A" w:rsidRPr="00751633" w:rsidRDefault="005E642A" w:rsidP="005E642A">
      <w:pPr>
        <w:rPr>
          <w:rFonts w:ascii="AcadNusx" w:hAnsi="AcadNusx"/>
          <w:sz w:val="32"/>
          <w:szCs w:val="32"/>
        </w:rPr>
      </w:pPr>
      <w:r w:rsidRPr="00751633">
        <w:rPr>
          <w:rFonts w:ascii="AcadNusx" w:hAnsi="AcadNusx"/>
          <w:sz w:val="32"/>
          <w:szCs w:val="32"/>
        </w:rPr>
        <w:t>suraTs</w:t>
      </w:r>
    </w:p>
    <w:p w14:paraId="5D2BF141" w14:textId="5D547224" w:rsidR="005E642A" w:rsidRPr="00751633" w:rsidRDefault="005E642A" w:rsidP="005E642A">
      <w:pPr>
        <w:rPr>
          <w:rFonts w:ascii="AcadNusx" w:hAnsi="AcadNusx"/>
          <w:sz w:val="32"/>
          <w:szCs w:val="32"/>
        </w:rPr>
      </w:pPr>
      <w:r w:rsidRPr="00751633">
        <w:rPr>
          <w:rFonts w:ascii="AcadNusx" w:hAnsi="AcadNusx"/>
          <w:sz w:val="32"/>
          <w:szCs w:val="32"/>
        </w:rPr>
        <w:t>49 birTvul-magnituri</w:t>
      </w:r>
      <w:r w:rsidR="00535BF5" w:rsidRPr="00751633">
        <w:rPr>
          <w:rFonts w:asciiTheme="minorHAnsi" w:hAnsiTheme="minorHAnsi"/>
          <w:sz w:val="32"/>
          <w:szCs w:val="32"/>
          <w:lang w:val="ka-GE"/>
        </w:rPr>
        <w:t xml:space="preserve"> </w:t>
      </w:r>
      <w:r w:rsidRPr="00751633">
        <w:rPr>
          <w:rFonts w:ascii="AcadNusx" w:hAnsi="AcadNusx"/>
          <w:sz w:val="32"/>
          <w:szCs w:val="32"/>
        </w:rPr>
        <w:t>rezonansis</w:t>
      </w:r>
      <w:r w:rsidR="00721ECC" w:rsidRPr="00751633">
        <w:rPr>
          <w:rFonts w:asciiTheme="minorHAnsi" w:hAnsiTheme="minorHAnsi"/>
          <w:sz w:val="32"/>
          <w:szCs w:val="32"/>
          <w:lang w:val="ka-GE"/>
        </w:rPr>
        <w:t xml:space="preserve"> </w:t>
      </w:r>
      <w:r w:rsidR="00721ECC" w:rsidRPr="00751633">
        <w:rPr>
          <w:rFonts w:ascii="Sylfaen" w:hAnsi="Sylfaen"/>
          <w:sz w:val="32"/>
          <w:szCs w:val="32"/>
          <w:lang w:val="ka-GE"/>
        </w:rPr>
        <w:t>მო</w:t>
      </w:r>
      <w:r w:rsidRPr="00751633">
        <w:rPr>
          <w:rFonts w:ascii="AcadNusx" w:hAnsi="AcadNusx"/>
          <w:sz w:val="32"/>
          <w:szCs w:val="32"/>
        </w:rPr>
        <w:t>onacemeb</w:t>
      </w:r>
      <w:r w:rsidR="00721ECC" w:rsidRPr="00751633">
        <w:rPr>
          <w:rFonts w:ascii="Sylfaen" w:hAnsi="Sylfaen"/>
          <w:sz w:val="32"/>
          <w:szCs w:val="32"/>
          <w:lang w:val="ka-GE"/>
        </w:rPr>
        <w:t xml:space="preserve">ი </w:t>
      </w:r>
      <w:r w:rsidRPr="00751633">
        <w:rPr>
          <w:rFonts w:ascii="AcadNusx" w:hAnsi="AcadNusx"/>
          <w:sz w:val="32"/>
          <w:szCs w:val="32"/>
        </w:rPr>
        <w:t>Seesabameba“azris</w:t>
      </w:r>
      <w:r w:rsidR="00721ECC" w:rsidRPr="00751633">
        <w:rPr>
          <w:rFonts w:asciiTheme="minorHAnsi" w:hAnsiTheme="minorHAnsi"/>
          <w:sz w:val="32"/>
          <w:szCs w:val="32"/>
          <w:lang w:val="ka-GE"/>
        </w:rPr>
        <w:t xml:space="preserve"> </w:t>
      </w:r>
      <w:r w:rsidRPr="00751633">
        <w:rPr>
          <w:rFonts w:ascii="AcadNusx" w:hAnsi="AcadNusx"/>
          <w:sz w:val="32"/>
          <w:szCs w:val="32"/>
        </w:rPr>
        <w:t>sikvdilis”suraTs</w:t>
      </w:r>
      <w:r w:rsidR="00721ECC" w:rsidRPr="00751633">
        <w:rPr>
          <w:rFonts w:asciiTheme="minorHAnsi" w:hAnsiTheme="minorHAnsi"/>
          <w:sz w:val="32"/>
          <w:szCs w:val="32"/>
          <w:lang w:val="ka-GE"/>
        </w:rPr>
        <w:t xml:space="preserve"> </w:t>
      </w:r>
      <w:r w:rsidRPr="00751633">
        <w:rPr>
          <w:rFonts w:ascii="AcadNusx" w:hAnsi="AcadNusx"/>
          <w:sz w:val="32"/>
          <w:szCs w:val="32"/>
        </w:rPr>
        <w:t>50 Jangbadis</w:t>
      </w:r>
      <w:r w:rsidR="00721ECC" w:rsidRPr="00751633">
        <w:rPr>
          <w:rFonts w:asciiTheme="minorHAnsi" w:hAnsiTheme="minorHAnsi"/>
          <w:sz w:val="32"/>
          <w:szCs w:val="32"/>
          <w:lang w:val="ka-GE"/>
        </w:rPr>
        <w:t xml:space="preserve"> </w:t>
      </w:r>
      <w:r w:rsidR="00721ECC" w:rsidRPr="00751633">
        <w:rPr>
          <w:rFonts w:ascii="Sylfaen" w:hAnsi="Sylfaen"/>
          <w:sz w:val="32"/>
          <w:szCs w:val="32"/>
          <w:lang w:val="ka-GE"/>
        </w:rPr>
        <w:t>ს</w:t>
      </w:r>
      <w:r w:rsidRPr="00751633">
        <w:rPr>
          <w:rFonts w:ascii="AcadNusx" w:hAnsi="AcadNusx"/>
          <w:sz w:val="32"/>
          <w:szCs w:val="32"/>
        </w:rPr>
        <w:t>aturaciis</w:t>
      </w:r>
      <w:r w:rsidR="00721ECC" w:rsidRPr="00751633">
        <w:rPr>
          <w:rFonts w:asciiTheme="minorHAnsi" w:hAnsiTheme="minorHAnsi"/>
          <w:sz w:val="32"/>
          <w:szCs w:val="32"/>
          <w:lang w:val="ka-GE"/>
        </w:rPr>
        <w:t xml:space="preserve"> </w:t>
      </w:r>
      <w:r w:rsidRPr="00751633">
        <w:rPr>
          <w:rFonts w:ascii="AcadNusx" w:hAnsi="AcadNusx"/>
          <w:sz w:val="32"/>
          <w:szCs w:val="32"/>
        </w:rPr>
        <w:t>maCveneblebi</w:t>
      </w:r>
      <w:r w:rsidR="00721ECC" w:rsidRPr="00751633">
        <w:rPr>
          <w:rFonts w:asciiTheme="minorHAnsi" w:hAnsiTheme="minorHAnsi"/>
          <w:sz w:val="32"/>
          <w:szCs w:val="32"/>
          <w:lang w:val="ka-GE"/>
        </w:rPr>
        <w:t xml:space="preserve"> </w:t>
      </w:r>
      <w:r w:rsidRPr="00751633">
        <w:rPr>
          <w:rFonts w:ascii="AcadNusx" w:hAnsi="AcadNusx"/>
          <w:sz w:val="32"/>
          <w:szCs w:val="32"/>
        </w:rPr>
        <w:t>saZile arteriidan</w:t>
      </w:r>
      <w:r w:rsidR="00721ECC" w:rsidRPr="00751633">
        <w:rPr>
          <w:rFonts w:asciiTheme="minorHAnsi" w:hAnsiTheme="minorHAnsi"/>
          <w:sz w:val="32"/>
          <w:szCs w:val="32"/>
          <w:lang w:val="ka-GE"/>
        </w:rPr>
        <w:t xml:space="preserve"> </w:t>
      </w:r>
      <w:r w:rsidRPr="00751633">
        <w:rPr>
          <w:rFonts w:ascii="AcadNusx" w:hAnsi="AcadNusx"/>
          <w:sz w:val="32"/>
          <w:szCs w:val="32"/>
        </w:rPr>
        <w:t>da sauRle</w:t>
      </w:r>
      <w:r w:rsidR="00721ECC" w:rsidRPr="00751633">
        <w:rPr>
          <w:rFonts w:asciiTheme="minorHAnsi" w:hAnsiTheme="minorHAnsi"/>
          <w:sz w:val="32"/>
          <w:szCs w:val="32"/>
          <w:lang w:val="ka-GE"/>
        </w:rPr>
        <w:t xml:space="preserve"> </w:t>
      </w:r>
      <w:r w:rsidRPr="00751633">
        <w:rPr>
          <w:rFonts w:ascii="AcadNusx" w:hAnsi="AcadNusx"/>
          <w:sz w:val="32"/>
          <w:szCs w:val="32"/>
        </w:rPr>
        <w:t>venidan</w:t>
      </w:r>
      <w:r w:rsidR="00721ECC" w:rsidRPr="00751633">
        <w:rPr>
          <w:rFonts w:asciiTheme="minorHAnsi" w:hAnsiTheme="minorHAnsi"/>
          <w:sz w:val="32"/>
          <w:szCs w:val="32"/>
          <w:lang w:val="ka-GE"/>
        </w:rPr>
        <w:t xml:space="preserve"> </w:t>
      </w:r>
      <w:r w:rsidRPr="00751633">
        <w:rPr>
          <w:rFonts w:ascii="AcadNusx" w:hAnsi="AcadNusx"/>
          <w:sz w:val="32"/>
          <w:szCs w:val="32"/>
        </w:rPr>
        <w:t>aRebul sisxlSi</w:t>
      </w:r>
      <w:r w:rsidR="00721ECC" w:rsidRPr="00751633">
        <w:rPr>
          <w:rFonts w:asciiTheme="minorHAnsi" w:hAnsiTheme="minorHAnsi"/>
          <w:sz w:val="32"/>
          <w:szCs w:val="32"/>
          <w:lang w:val="ka-GE"/>
        </w:rPr>
        <w:t xml:space="preserve"> </w:t>
      </w:r>
      <w:r w:rsidRPr="00751633">
        <w:rPr>
          <w:rFonts w:ascii="AcadNusx" w:hAnsi="AcadNusx"/>
          <w:sz w:val="32"/>
          <w:szCs w:val="32"/>
        </w:rPr>
        <w:t>didad ar</w:t>
      </w:r>
      <w:r w:rsidR="00721ECC" w:rsidRPr="00751633">
        <w:rPr>
          <w:rFonts w:asciiTheme="minorHAnsi" w:hAnsiTheme="minorHAnsi"/>
          <w:sz w:val="32"/>
          <w:szCs w:val="32"/>
          <w:lang w:val="ka-GE"/>
        </w:rPr>
        <w:t xml:space="preserve"> </w:t>
      </w:r>
      <w:r w:rsidRPr="00751633">
        <w:rPr>
          <w:rFonts w:ascii="AcadNusx" w:hAnsi="AcadNusx"/>
          <w:sz w:val="32"/>
          <w:szCs w:val="32"/>
        </w:rPr>
        <w:t>gansxvavdeba</w:t>
      </w:r>
      <w:r w:rsidR="00721ECC" w:rsidRPr="00751633">
        <w:rPr>
          <w:rFonts w:asciiTheme="minorHAnsi" w:hAnsiTheme="minorHAnsi"/>
          <w:sz w:val="32"/>
          <w:szCs w:val="32"/>
          <w:lang w:val="ka-GE"/>
        </w:rPr>
        <w:t xml:space="preserve"> </w:t>
      </w:r>
      <w:r w:rsidRPr="00751633">
        <w:rPr>
          <w:rFonts w:ascii="AcadNusx" w:hAnsi="AcadNusx"/>
          <w:sz w:val="32"/>
          <w:szCs w:val="32"/>
        </w:rPr>
        <w:t>erTmaneTisgan</w:t>
      </w:r>
      <w:r w:rsidR="00721ECC" w:rsidRPr="00751633">
        <w:rPr>
          <w:rFonts w:asciiTheme="minorHAnsi" w:hAnsiTheme="minorHAnsi"/>
          <w:sz w:val="32"/>
          <w:szCs w:val="32"/>
          <w:lang w:val="ka-GE"/>
        </w:rPr>
        <w:t xml:space="preserve"> </w:t>
      </w:r>
      <w:r w:rsidRPr="00751633">
        <w:rPr>
          <w:rFonts w:ascii="AcadNusx" w:hAnsi="AcadNusx"/>
          <w:sz w:val="32"/>
          <w:szCs w:val="32"/>
        </w:rPr>
        <w:t>5l.wT Jangbadis</w:t>
      </w:r>
      <w:r w:rsidR="00721ECC" w:rsidRPr="00751633">
        <w:rPr>
          <w:rFonts w:asciiTheme="minorHAnsi" w:hAnsiTheme="minorHAnsi"/>
          <w:sz w:val="32"/>
          <w:szCs w:val="32"/>
          <w:lang w:val="ka-GE"/>
        </w:rPr>
        <w:t xml:space="preserve"> </w:t>
      </w:r>
      <w:r w:rsidRPr="00751633">
        <w:rPr>
          <w:rFonts w:ascii="AcadNusx" w:hAnsi="AcadNusx"/>
          <w:sz w:val="32"/>
          <w:szCs w:val="32"/>
        </w:rPr>
        <w:t>15 wuTiani inhalaciis dros</w:t>
      </w:r>
    </w:p>
    <w:p w14:paraId="4EA2751E" w14:textId="370D7A86" w:rsidR="005E642A" w:rsidRPr="00751633" w:rsidRDefault="005E642A" w:rsidP="005E642A">
      <w:pPr>
        <w:rPr>
          <w:rFonts w:ascii="AcadNusx" w:hAnsi="AcadNusx"/>
          <w:sz w:val="32"/>
          <w:szCs w:val="32"/>
        </w:rPr>
      </w:pPr>
      <w:r w:rsidRPr="00751633">
        <w:rPr>
          <w:rFonts w:ascii="AcadNusx" w:hAnsi="AcadNusx"/>
          <w:sz w:val="32"/>
          <w:szCs w:val="32"/>
        </w:rPr>
        <w:t>51 Jangbadis daZabulobis</w:t>
      </w:r>
      <w:r w:rsidR="00535BF5" w:rsidRPr="00751633">
        <w:rPr>
          <w:rFonts w:asciiTheme="minorHAnsi" w:hAnsiTheme="minorHAnsi"/>
          <w:sz w:val="32"/>
          <w:szCs w:val="32"/>
          <w:lang w:val="ka-GE"/>
        </w:rPr>
        <w:t xml:space="preserve"> </w:t>
      </w:r>
      <w:r w:rsidRPr="00751633">
        <w:rPr>
          <w:rFonts w:ascii="AcadNusx" w:hAnsi="AcadNusx"/>
          <w:sz w:val="32"/>
          <w:szCs w:val="32"/>
        </w:rPr>
        <w:t>maCveneblebi saZile</w:t>
      </w:r>
    </w:p>
    <w:p w14:paraId="7F0CFB74" w14:textId="0A5A33C7" w:rsidR="005E642A" w:rsidRPr="00751633" w:rsidRDefault="005E642A" w:rsidP="005E642A">
      <w:pPr>
        <w:rPr>
          <w:rFonts w:ascii="AcadNusx" w:hAnsi="AcadNusx"/>
          <w:sz w:val="32"/>
          <w:szCs w:val="32"/>
        </w:rPr>
      </w:pPr>
      <w:r w:rsidRPr="00751633">
        <w:rPr>
          <w:rFonts w:ascii="AcadNusx" w:hAnsi="AcadNusx"/>
          <w:sz w:val="32"/>
          <w:szCs w:val="32"/>
        </w:rPr>
        <w:t>arteriidan da sauRle</w:t>
      </w:r>
      <w:r w:rsidR="00535BF5" w:rsidRPr="00751633">
        <w:rPr>
          <w:rFonts w:asciiTheme="minorHAnsi" w:hAnsiTheme="minorHAnsi"/>
          <w:sz w:val="32"/>
          <w:szCs w:val="32"/>
          <w:lang w:val="ka-GE"/>
        </w:rPr>
        <w:t xml:space="preserve"> </w:t>
      </w:r>
      <w:r w:rsidRPr="00751633">
        <w:rPr>
          <w:rFonts w:ascii="AcadNusx" w:hAnsi="AcadNusx"/>
          <w:sz w:val="32"/>
          <w:szCs w:val="32"/>
        </w:rPr>
        <w:t>venidan aRebul sisxlSi</w:t>
      </w:r>
    </w:p>
    <w:p w14:paraId="413FB45E" w14:textId="2C3DDC08" w:rsidR="005E642A" w:rsidRPr="00751633" w:rsidRDefault="005E642A" w:rsidP="005E642A">
      <w:pPr>
        <w:rPr>
          <w:rFonts w:ascii="AcadNusx" w:hAnsi="AcadNusx"/>
          <w:sz w:val="32"/>
          <w:szCs w:val="32"/>
        </w:rPr>
      </w:pPr>
      <w:r w:rsidRPr="00751633">
        <w:rPr>
          <w:rFonts w:ascii="AcadNusx" w:hAnsi="AcadNusx"/>
          <w:sz w:val="32"/>
          <w:szCs w:val="32"/>
        </w:rPr>
        <w:t>didad ar</w:t>
      </w:r>
      <w:r w:rsidR="00535BF5" w:rsidRPr="00751633">
        <w:rPr>
          <w:rFonts w:asciiTheme="minorHAnsi" w:hAnsiTheme="minorHAnsi"/>
          <w:sz w:val="32"/>
          <w:szCs w:val="32"/>
          <w:lang w:val="ka-GE"/>
        </w:rPr>
        <w:t xml:space="preserve"> </w:t>
      </w:r>
      <w:r w:rsidRPr="00751633">
        <w:rPr>
          <w:rFonts w:ascii="AcadNusx" w:hAnsi="AcadNusx"/>
          <w:sz w:val="32"/>
          <w:szCs w:val="32"/>
        </w:rPr>
        <w:t>gansxvavdeba</w:t>
      </w:r>
      <w:r w:rsidR="00535BF5" w:rsidRPr="00751633">
        <w:rPr>
          <w:rFonts w:asciiTheme="minorHAnsi" w:hAnsiTheme="minorHAnsi"/>
          <w:sz w:val="32"/>
          <w:szCs w:val="32"/>
          <w:lang w:val="ka-GE"/>
        </w:rPr>
        <w:t xml:space="preserve"> </w:t>
      </w:r>
      <w:r w:rsidRPr="00751633">
        <w:rPr>
          <w:rFonts w:ascii="AcadNusx" w:hAnsi="AcadNusx"/>
          <w:sz w:val="32"/>
          <w:szCs w:val="32"/>
        </w:rPr>
        <w:t>erTmaneTisgan 5l.</w:t>
      </w:r>
      <w:r w:rsidR="00535BF5" w:rsidRPr="00751633">
        <w:rPr>
          <w:rFonts w:ascii="AcadNusx" w:hAnsi="AcadNusx"/>
          <w:sz w:val="32"/>
          <w:szCs w:val="32"/>
        </w:rPr>
        <w:t>Wt</w:t>
      </w:r>
      <w:r w:rsidR="00535BF5" w:rsidRPr="00751633">
        <w:rPr>
          <w:rFonts w:asciiTheme="minorHAnsi" w:hAnsiTheme="minorHAnsi"/>
          <w:sz w:val="32"/>
          <w:szCs w:val="32"/>
          <w:lang w:val="ka-GE"/>
        </w:rPr>
        <w:t xml:space="preserve"> </w:t>
      </w:r>
      <w:r w:rsidRPr="00751633">
        <w:rPr>
          <w:rFonts w:ascii="AcadNusx" w:hAnsi="AcadNusx"/>
          <w:sz w:val="32"/>
          <w:szCs w:val="32"/>
        </w:rPr>
        <w:t>Jangbadis 15 wuTiani</w:t>
      </w:r>
    </w:p>
    <w:p w14:paraId="5505DF53" w14:textId="77777777" w:rsidR="00721ECC" w:rsidRPr="00751633" w:rsidRDefault="005E642A" w:rsidP="005E642A">
      <w:pPr>
        <w:rPr>
          <w:rFonts w:asciiTheme="minorHAnsi" w:hAnsiTheme="minorHAnsi"/>
          <w:sz w:val="32"/>
          <w:szCs w:val="32"/>
          <w:lang w:val="ka-GE"/>
        </w:rPr>
      </w:pPr>
      <w:r w:rsidRPr="00751633">
        <w:rPr>
          <w:rFonts w:ascii="AcadNusx" w:hAnsi="AcadNusx"/>
          <w:sz w:val="32"/>
          <w:szCs w:val="32"/>
        </w:rPr>
        <w:t>inhalaciis dros</w:t>
      </w:r>
      <w:r w:rsidR="00535BF5" w:rsidRPr="00751633">
        <w:rPr>
          <w:rFonts w:asciiTheme="minorHAnsi" w:hAnsiTheme="minorHAnsi"/>
          <w:sz w:val="32"/>
          <w:szCs w:val="32"/>
          <w:lang w:val="ka-GE"/>
        </w:rPr>
        <w:t xml:space="preserve"> </w:t>
      </w:r>
    </w:p>
    <w:p w14:paraId="69255792" w14:textId="1FC19856" w:rsidR="005E642A" w:rsidRPr="00751633" w:rsidRDefault="005E642A" w:rsidP="005E642A">
      <w:pPr>
        <w:rPr>
          <w:rFonts w:ascii="AcadNusx" w:hAnsi="AcadNusx"/>
          <w:sz w:val="32"/>
          <w:szCs w:val="32"/>
          <w:lang w:val="ka-GE"/>
        </w:rPr>
      </w:pPr>
      <w:r w:rsidRPr="00751633">
        <w:rPr>
          <w:rFonts w:ascii="AcadNusx" w:hAnsi="AcadNusx"/>
          <w:sz w:val="32"/>
          <w:szCs w:val="32"/>
          <w:lang w:val="ka-GE"/>
        </w:rPr>
        <w:t>52 B sxva monacemebi,</w:t>
      </w:r>
      <w:r w:rsidR="00535BF5" w:rsidRPr="00751633">
        <w:rPr>
          <w:rFonts w:asciiTheme="minorHAnsi" w:hAnsiTheme="minorHAnsi"/>
          <w:sz w:val="32"/>
          <w:szCs w:val="32"/>
          <w:lang w:val="ka-GE"/>
        </w:rPr>
        <w:t xml:space="preserve"> </w:t>
      </w:r>
      <w:r w:rsidRPr="00751633">
        <w:rPr>
          <w:rFonts w:ascii="AcadNusx" w:hAnsi="AcadNusx"/>
          <w:sz w:val="32"/>
          <w:szCs w:val="32"/>
          <w:lang w:val="ka-GE"/>
        </w:rPr>
        <w:t>romlebic ar aris</w:t>
      </w:r>
      <w:r w:rsidR="00721ECC" w:rsidRPr="00751633">
        <w:rPr>
          <w:rFonts w:asciiTheme="minorHAnsi" w:hAnsiTheme="minorHAnsi"/>
          <w:sz w:val="32"/>
          <w:szCs w:val="32"/>
          <w:lang w:val="ka-GE"/>
        </w:rPr>
        <w:t xml:space="preserve"> </w:t>
      </w:r>
      <w:r w:rsidRPr="00751633">
        <w:rPr>
          <w:rFonts w:ascii="AcadNusx" w:hAnsi="AcadNusx"/>
          <w:sz w:val="32"/>
          <w:szCs w:val="32"/>
          <w:lang w:val="ka-GE"/>
        </w:rPr>
        <w:t>motanili aq</w:t>
      </w:r>
      <w:r w:rsidR="00535BF5" w:rsidRPr="00751633">
        <w:rPr>
          <w:rFonts w:asciiTheme="minorHAnsi" w:hAnsiTheme="minorHAnsi"/>
          <w:sz w:val="32"/>
          <w:szCs w:val="32"/>
          <w:lang w:val="ka-GE"/>
        </w:rPr>
        <w:t xml:space="preserve"> </w:t>
      </w:r>
      <w:r w:rsidRPr="00751633">
        <w:rPr>
          <w:rFonts w:ascii="AcadNusx" w:hAnsi="AcadNusx"/>
          <w:sz w:val="32"/>
          <w:szCs w:val="32"/>
          <w:lang w:val="ka-GE"/>
        </w:rPr>
        <w:t>53 kvlevis Catarebisas</w:t>
      </w:r>
      <w:r w:rsidR="00535BF5" w:rsidRPr="00751633">
        <w:rPr>
          <w:rFonts w:asciiTheme="minorHAnsi" w:hAnsiTheme="minorHAnsi"/>
          <w:sz w:val="32"/>
          <w:szCs w:val="32"/>
          <w:lang w:val="ka-GE"/>
        </w:rPr>
        <w:t xml:space="preserve"> </w:t>
      </w:r>
      <w:r w:rsidRPr="00751633">
        <w:rPr>
          <w:rFonts w:ascii="AcadNusx" w:hAnsi="AcadNusx"/>
          <w:sz w:val="32"/>
          <w:szCs w:val="32"/>
          <w:lang w:val="ka-GE"/>
        </w:rPr>
        <w:t>gamoricxuli iyomedikamenturi an</w:t>
      </w:r>
      <w:r w:rsidR="00535BF5" w:rsidRPr="00751633">
        <w:rPr>
          <w:rFonts w:asciiTheme="minorHAnsi" w:hAnsiTheme="minorHAnsi"/>
          <w:sz w:val="32"/>
          <w:szCs w:val="32"/>
          <w:lang w:val="ka-GE"/>
        </w:rPr>
        <w:t xml:space="preserve"> </w:t>
      </w:r>
      <w:r w:rsidRPr="00751633">
        <w:rPr>
          <w:rFonts w:ascii="AcadNusx" w:hAnsi="AcadNusx"/>
          <w:sz w:val="32"/>
          <w:szCs w:val="32"/>
          <w:lang w:val="ka-GE"/>
        </w:rPr>
        <w:t>sxva warmoSobis</w:t>
      </w:r>
      <w:r w:rsidR="00535BF5" w:rsidRPr="00751633">
        <w:rPr>
          <w:rFonts w:asciiTheme="minorHAnsi" w:hAnsiTheme="minorHAnsi"/>
          <w:sz w:val="32"/>
          <w:szCs w:val="32"/>
          <w:lang w:val="ka-GE"/>
        </w:rPr>
        <w:t xml:space="preserve"> </w:t>
      </w:r>
      <w:r w:rsidRPr="00751633">
        <w:rPr>
          <w:rFonts w:ascii="AcadNusx" w:hAnsi="AcadNusx"/>
          <w:sz w:val="32"/>
          <w:szCs w:val="32"/>
          <w:lang w:val="ka-GE"/>
        </w:rPr>
        <w:t>egzogenuri</w:t>
      </w:r>
      <w:r w:rsidR="00721ECC" w:rsidRPr="00751633">
        <w:rPr>
          <w:rFonts w:asciiTheme="minorHAnsi" w:hAnsiTheme="minorHAnsi"/>
          <w:sz w:val="32"/>
          <w:szCs w:val="32"/>
          <w:lang w:val="ka-GE"/>
        </w:rPr>
        <w:t xml:space="preserve"> </w:t>
      </w:r>
      <w:r w:rsidR="00535BF5" w:rsidRPr="00751633">
        <w:rPr>
          <w:rFonts w:asciiTheme="minorHAnsi" w:hAnsiTheme="minorHAnsi"/>
          <w:sz w:val="32"/>
          <w:szCs w:val="32"/>
          <w:lang w:val="ka-GE"/>
        </w:rPr>
        <w:t xml:space="preserve"> </w:t>
      </w:r>
      <w:r w:rsidRPr="00751633">
        <w:rPr>
          <w:rFonts w:ascii="AcadNusx" w:hAnsi="AcadNusx"/>
          <w:sz w:val="32"/>
          <w:szCs w:val="32"/>
          <w:lang w:val="ka-GE"/>
        </w:rPr>
        <w:t>intoqsikacia</w:t>
      </w:r>
      <w:r w:rsidR="00535BF5" w:rsidRPr="00751633">
        <w:rPr>
          <w:rFonts w:asciiTheme="minorHAnsi" w:hAnsiTheme="minorHAnsi"/>
          <w:sz w:val="32"/>
          <w:szCs w:val="32"/>
          <w:lang w:val="ka-GE"/>
        </w:rPr>
        <w:t xml:space="preserve"> </w:t>
      </w:r>
      <w:r w:rsidRPr="00751633">
        <w:rPr>
          <w:rFonts w:ascii="AcadNusx" w:hAnsi="AcadNusx"/>
          <w:sz w:val="32"/>
          <w:szCs w:val="32"/>
          <w:lang w:val="ka-GE"/>
        </w:rPr>
        <w:t>54 kvlevis Catarebamde24 saaTiT adrear yofilagamoyenebuli</w:t>
      </w:r>
      <w:r w:rsidR="00535BF5" w:rsidRPr="00751633">
        <w:rPr>
          <w:rFonts w:asciiTheme="minorHAnsi" w:hAnsiTheme="minorHAnsi"/>
          <w:sz w:val="32"/>
          <w:szCs w:val="32"/>
          <w:lang w:val="ka-GE"/>
        </w:rPr>
        <w:t xml:space="preserve"> </w:t>
      </w:r>
      <w:r w:rsidRPr="00751633">
        <w:rPr>
          <w:rFonts w:ascii="AcadNusx" w:hAnsi="AcadNusx"/>
          <w:sz w:val="32"/>
          <w:szCs w:val="32"/>
          <w:lang w:val="ka-GE"/>
        </w:rPr>
        <w:t>narkotikuli</w:t>
      </w:r>
      <w:r w:rsidR="00535BF5" w:rsidRPr="00751633">
        <w:rPr>
          <w:rFonts w:asciiTheme="minorHAnsi" w:hAnsiTheme="minorHAnsi"/>
          <w:sz w:val="32"/>
          <w:szCs w:val="32"/>
          <w:lang w:val="ka-GE"/>
        </w:rPr>
        <w:t xml:space="preserve"> </w:t>
      </w:r>
      <w:r w:rsidRPr="00751633">
        <w:rPr>
          <w:rFonts w:ascii="AcadNusx" w:hAnsi="AcadNusx"/>
          <w:sz w:val="32"/>
          <w:szCs w:val="32"/>
          <w:lang w:val="ka-GE"/>
        </w:rPr>
        <w:t>saSualebebi,</w:t>
      </w:r>
    </w:p>
    <w:p w14:paraId="589D5E1E" w14:textId="77777777" w:rsidR="005E642A" w:rsidRPr="00751633" w:rsidRDefault="005E642A" w:rsidP="005E642A">
      <w:pPr>
        <w:rPr>
          <w:rFonts w:ascii="AcadNusx" w:hAnsi="AcadNusx"/>
          <w:sz w:val="32"/>
          <w:szCs w:val="32"/>
          <w:lang w:val="ka-GE"/>
        </w:rPr>
      </w:pPr>
    </w:p>
    <w:p w14:paraId="3B95274D" w14:textId="66DB9BB3" w:rsidR="005E642A" w:rsidRPr="00751633" w:rsidRDefault="005E642A" w:rsidP="005E642A">
      <w:pPr>
        <w:rPr>
          <w:rFonts w:ascii="AcadNusx" w:hAnsi="AcadNusx"/>
          <w:sz w:val="32"/>
          <w:szCs w:val="32"/>
        </w:rPr>
      </w:pPr>
      <w:r w:rsidRPr="00751633">
        <w:rPr>
          <w:rFonts w:ascii="AcadNusx" w:hAnsi="AcadNusx"/>
          <w:sz w:val="32"/>
          <w:szCs w:val="32"/>
        </w:rPr>
        <w:t>58 kvlevis Catarebamde</w:t>
      </w:r>
      <w:r w:rsidR="00535BF5" w:rsidRPr="00751633">
        <w:rPr>
          <w:rFonts w:asciiTheme="minorHAnsi" w:hAnsiTheme="minorHAnsi"/>
          <w:sz w:val="32"/>
          <w:szCs w:val="32"/>
          <w:lang w:val="ka-GE"/>
        </w:rPr>
        <w:t xml:space="preserve"> </w:t>
      </w:r>
      <w:r w:rsidRPr="00751633">
        <w:rPr>
          <w:rFonts w:ascii="AcadNusx" w:hAnsi="AcadNusx"/>
          <w:sz w:val="32"/>
          <w:szCs w:val="32"/>
        </w:rPr>
        <w:t>24 saaTiT adre</w:t>
      </w:r>
      <w:r w:rsidR="00535BF5" w:rsidRPr="00751633">
        <w:rPr>
          <w:rFonts w:asciiTheme="minorHAnsi" w:hAnsiTheme="minorHAnsi"/>
          <w:sz w:val="32"/>
          <w:szCs w:val="32"/>
          <w:lang w:val="ka-GE"/>
        </w:rPr>
        <w:t xml:space="preserve"> </w:t>
      </w:r>
      <w:r w:rsidRPr="00751633">
        <w:rPr>
          <w:rFonts w:ascii="AcadNusx" w:hAnsi="AcadNusx"/>
          <w:sz w:val="32"/>
          <w:szCs w:val="32"/>
        </w:rPr>
        <w:t>ar yofila</w:t>
      </w:r>
    </w:p>
    <w:p w14:paraId="6D2D95CF" w14:textId="547CA19B" w:rsidR="005E642A" w:rsidRPr="00751633" w:rsidRDefault="00535BF5" w:rsidP="005E642A">
      <w:pPr>
        <w:rPr>
          <w:rFonts w:ascii="AcadNusx" w:hAnsi="AcadNusx"/>
          <w:sz w:val="32"/>
          <w:szCs w:val="32"/>
        </w:rPr>
      </w:pPr>
      <w:r w:rsidRPr="00751633">
        <w:rPr>
          <w:rFonts w:ascii="AcadNusx" w:hAnsi="AcadNusx"/>
          <w:sz w:val="32"/>
          <w:szCs w:val="32"/>
        </w:rPr>
        <w:t>G</w:t>
      </w:r>
      <w:r w:rsidR="005E642A" w:rsidRPr="00751633">
        <w:rPr>
          <w:rFonts w:ascii="AcadNusx" w:hAnsi="AcadNusx"/>
          <w:sz w:val="32"/>
          <w:szCs w:val="32"/>
        </w:rPr>
        <w:t>amoyenebuli</w:t>
      </w:r>
      <w:r w:rsidRPr="00751633">
        <w:rPr>
          <w:rFonts w:asciiTheme="minorHAnsi" w:hAnsiTheme="minorHAnsi"/>
          <w:sz w:val="32"/>
          <w:szCs w:val="32"/>
          <w:lang w:val="ka-GE"/>
        </w:rPr>
        <w:t xml:space="preserve"> </w:t>
      </w:r>
      <w:r w:rsidR="005E642A" w:rsidRPr="00751633">
        <w:rPr>
          <w:rFonts w:ascii="AcadNusx" w:hAnsi="AcadNusx"/>
          <w:sz w:val="32"/>
          <w:szCs w:val="32"/>
        </w:rPr>
        <w:t>sedatiuri da</w:t>
      </w:r>
      <w:r w:rsidRPr="00751633">
        <w:rPr>
          <w:rFonts w:asciiTheme="minorHAnsi" w:hAnsiTheme="minorHAnsi"/>
          <w:sz w:val="32"/>
          <w:szCs w:val="32"/>
          <w:lang w:val="ka-GE"/>
        </w:rPr>
        <w:t xml:space="preserve"> </w:t>
      </w:r>
      <w:r w:rsidR="005E642A" w:rsidRPr="00751633">
        <w:rPr>
          <w:rFonts w:ascii="AcadNusx" w:hAnsi="AcadNusx"/>
          <w:sz w:val="32"/>
          <w:szCs w:val="32"/>
        </w:rPr>
        <w:t>saZile</w:t>
      </w:r>
      <w:r w:rsidRPr="00751633">
        <w:rPr>
          <w:rFonts w:asciiTheme="minorHAnsi" w:hAnsiTheme="minorHAnsi"/>
          <w:sz w:val="32"/>
          <w:szCs w:val="32"/>
          <w:lang w:val="ka-GE"/>
        </w:rPr>
        <w:t xml:space="preserve"> </w:t>
      </w:r>
      <w:r w:rsidR="005E642A" w:rsidRPr="00751633">
        <w:rPr>
          <w:rFonts w:ascii="AcadNusx" w:hAnsi="AcadNusx"/>
          <w:sz w:val="32"/>
          <w:szCs w:val="32"/>
        </w:rPr>
        <w:t>saSualebebi,</w:t>
      </w:r>
    </w:p>
    <w:p w14:paraId="08D90B6E" w14:textId="77777777" w:rsidR="005E642A" w:rsidRPr="00751633" w:rsidRDefault="005E642A" w:rsidP="005E642A">
      <w:pPr>
        <w:rPr>
          <w:rFonts w:ascii="AcadNusx" w:hAnsi="AcadNusx"/>
          <w:sz w:val="32"/>
          <w:szCs w:val="32"/>
        </w:rPr>
      </w:pPr>
    </w:p>
    <w:p w14:paraId="7E6CE768" w14:textId="6892E6AC" w:rsidR="005E642A" w:rsidRPr="00751633" w:rsidRDefault="005E642A" w:rsidP="005E642A">
      <w:pPr>
        <w:rPr>
          <w:rFonts w:ascii="AcadNusx" w:hAnsi="AcadNusx"/>
          <w:sz w:val="32"/>
          <w:szCs w:val="32"/>
        </w:rPr>
      </w:pPr>
      <w:r w:rsidRPr="00751633">
        <w:rPr>
          <w:rFonts w:ascii="AcadNusx" w:hAnsi="AcadNusx"/>
          <w:sz w:val="32"/>
          <w:szCs w:val="32"/>
        </w:rPr>
        <w:t>59 kvlevis</w:t>
      </w:r>
      <w:r w:rsidR="00535BF5" w:rsidRPr="00751633">
        <w:rPr>
          <w:rFonts w:asciiTheme="minorHAnsi" w:hAnsiTheme="minorHAnsi"/>
          <w:sz w:val="32"/>
          <w:szCs w:val="32"/>
          <w:lang w:val="ka-GE"/>
        </w:rPr>
        <w:t xml:space="preserve"> </w:t>
      </w:r>
      <w:r w:rsidRPr="00751633">
        <w:rPr>
          <w:rFonts w:ascii="AcadNusx" w:hAnsi="AcadNusx"/>
          <w:sz w:val="32"/>
          <w:szCs w:val="32"/>
        </w:rPr>
        <w:t>Catarebisas</w:t>
      </w:r>
      <w:r w:rsidR="00535BF5" w:rsidRPr="00751633">
        <w:rPr>
          <w:rFonts w:asciiTheme="minorHAnsi" w:hAnsiTheme="minorHAnsi"/>
          <w:sz w:val="32"/>
          <w:szCs w:val="32"/>
          <w:lang w:val="ka-GE"/>
        </w:rPr>
        <w:t xml:space="preserve"> </w:t>
      </w:r>
      <w:r w:rsidRPr="00751633">
        <w:rPr>
          <w:rFonts w:ascii="AcadNusx" w:hAnsi="AcadNusx"/>
          <w:sz w:val="32"/>
          <w:szCs w:val="32"/>
        </w:rPr>
        <w:t>gamoricxuli iyo</w:t>
      </w:r>
      <w:r w:rsidR="00535BF5" w:rsidRPr="00751633">
        <w:rPr>
          <w:rFonts w:asciiTheme="minorHAnsi" w:hAnsiTheme="minorHAnsi"/>
          <w:sz w:val="32"/>
          <w:szCs w:val="32"/>
          <w:lang w:val="ka-GE"/>
        </w:rPr>
        <w:t xml:space="preserve"> </w:t>
      </w:r>
      <w:r w:rsidRPr="00751633">
        <w:rPr>
          <w:rFonts w:ascii="AcadNusx" w:hAnsi="AcadNusx"/>
          <w:sz w:val="32"/>
          <w:szCs w:val="32"/>
        </w:rPr>
        <w:t>metaboluri an sxva</w:t>
      </w:r>
    </w:p>
    <w:p w14:paraId="124418A7" w14:textId="1968E0E2" w:rsidR="005E642A" w:rsidRPr="00751633" w:rsidRDefault="005E642A" w:rsidP="005E642A">
      <w:pPr>
        <w:rPr>
          <w:rFonts w:ascii="AcadNusx" w:hAnsi="AcadNusx"/>
          <w:sz w:val="32"/>
          <w:szCs w:val="32"/>
        </w:rPr>
      </w:pPr>
      <w:r w:rsidRPr="00751633">
        <w:rPr>
          <w:rFonts w:ascii="AcadNusx" w:hAnsi="AcadNusx"/>
          <w:sz w:val="32"/>
          <w:szCs w:val="32"/>
        </w:rPr>
        <w:t>romelime</w:t>
      </w:r>
      <w:r w:rsidR="00535BF5" w:rsidRPr="00751633">
        <w:rPr>
          <w:rFonts w:asciiTheme="minorHAnsi" w:hAnsiTheme="minorHAnsi"/>
          <w:sz w:val="32"/>
          <w:szCs w:val="32"/>
          <w:lang w:val="ka-GE"/>
        </w:rPr>
        <w:t xml:space="preserve"> </w:t>
      </w:r>
      <w:r w:rsidRPr="00751633">
        <w:rPr>
          <w:rFonts w:ascii="AcadNusx" w:hAnsi="AcadNusx"/>
          <w:sz w:val="32"/>
          <w:szCs w:val="32"/>
        </w:rPr>
        <w:t>mizeziT</w:t>
      </w:r>
      <w:r w:rsidR="00535BF5" w:rsidRPr="00751633">
        <w:rPr>
          <w:rFonts w:asciiTheme="minorHAnsi" w:hAnsiTheme="minorHAnsi"/>
          <w:sz w:val="32"/>
          <w:szCs w:val="32"/>
          <w:lang w:val="ka-GE"/>
        </w:rPr>
        <w:t xml:space="preserve"> </w:t>
      </w:r>
      <w:r w:rsidRPr="00751633">
        <w:rPr>
          <w:rFonts w:ascii="AcadNusx" w:hAnsi="AcadNusx"/>
          <w:sz w:val="32"/>
          <w:szCs w:val="32"/>
        </w:rPr>
        <w:t>gamowveuli koma</w:t>
      </w:r>
    </w:p>
    <w:p w14:paraId="5887FBE3" w14:textId="60FDE678" w:rsidR="005E642A" w:rsidRPr="00751633" w:rsidRDefault="005E642A" w:rsidP="005E642A">
      <w:pPr>
        <w:rPr>
          <w:rFonts w:ascii="AcadNusx" w:hAnsi="AcadNusx"/>
          <w:sz w:val="32"/>
          <w:szCs w:val="32"/>
        </w:rPr>
      </w:pPr>
      <w:r w:rsidRPr="00751633">
        <w:rPr>
          <w:rFonts w:ascii="AcadNusx" w:hAnsi="AcadNusx"/>
          <w:sz w:val="32"/>
          <w:szCs w:val="32"/>
        </w:rPr>
        <w:t>60 es gamokvlevebiCatarda “Aazris</w:t>
      </w:r>
      <w:r w:rsidR="00721ECC" w:rsidRPr="00751633">
        <w:rPr>
          <w:rFonts w:asciiTheme="minorHAnsi" w:hAnsiTheme="minorHAnsi"/>
          <w:sz w:val="32"/>
          <w:szCs w:val="32"/>
          <w:lang w:val="ka-GE"/>
        </w:rPr>
        <w:t xml:space="preserve"> </w:t>
      </w:r>
      <w:r w:rsidRPr="00751633">
        <w:rPr>
          <w:rFonts w:ascii="AcadNusx" w:hAnsi="AcadNusx"/>
          <w:sz w:val="32"/>
          <w:szCs w:val="32"/>
        </w:rPr>
        <w:t>sikvdilis“</w:t>
      </w:r>
      <w:r w:rsidR="00535BF5" w:rsidRPr="00751633">
        <w:rPr>
          <w:rFonts w:ascii="AcadNusx" w:hAnsi="AcadNusx"/>
          <w:sz w:val="32"/>
          <w:szCs w:val="32"/>
        </w:rPr>
        <w:t>diagnosis</w:t>
      </w:r>
      <w:r w:rsidR="00535BF5" w:rsidRPr="00751633">
        <w:rPr>
          <w:rFonts w:asciiTheme="minorHAnsi" w:hAnsiTheme="minorHAnsi"/>
          <w:sz w:val="32"/>
          <w:szCs w:val="32"/>
          <w:lang w:val="ka-GE"/>
        </w:rPr>
        <w:t xml:space="preserve"> </w:t>
      </w:r>
      <w:r w:rsidRPr="00751633">
        <w:rPr>
          <w:rFonts w:ascii="AcadNusx" w:hAnsi="AcadNusx"/>
          <w:sz w:val="32"/>
          <w:szCs w:val="32"/>
        </w:rPr>
        <w:t>klinikuri daparklinikuri</w:t>
      </w:r>
      <w:r w:rsidR="00535BF5" w:rsidRPr="00751633">
        <w:rPr>
          <w:rFonts w:asciiTheme="minorHAnsi" w:hAnsiTheme="minorHAnsi"/>
          <w:sz w:val="32"/>
          <w:szCs w:val="32"/>
          <w:lang w:val="ka-GE"/>
        </w:rPr>
        <w:t xml:space="preserve"> </w:t>
      </w:r>
      <w:r w:rsidRPr="00751633">
        <w:rPr>
          <w:rFonts w:ascii="AcadNusx" w:hAnsi="AcadNusx"/>
          <w:sz w:val="32"/>
          <w:szCs w:val="32"/>
        </w:rPr>
        <w:t>kvlevebisS</w:t>
      </w:r>
      <w:r w:rsidR="00535BF5" w:rsidRPr="00751633">
        <w:rPr>
          <w:rFonts w:asciiTheme="minorHAnsi" w:hAnsiTheme="minorHAnsi"/>
          <w:sz w:val="32"/>
          <w:szCs w:val="32"/>
          <w:lang w:val="ka-GE"/>
        </w:rPr>
        <w:t xml:space="preserve"> </w:t>
      </w:r>
      <w:r w:rsidRPr="00751633">
        <w:rPr>
          <w:rFonts w:ascii="AcadNusx" w:hAnsi="AcadNusx"/>
          <w:sz w:val="32"/>
          <w:szCs w:val="32"/>
        </w:rPr>
        <w:t>esaxeinstruqciasTan</w:t>
      </w:r>
    </w:p>
    <w:p w14:paraId="73D725F4" w14:textId="77777777" w:rsidR="005E642A" w:rsidRPr="00751633" w:rsidRDefault="005E642A" w:rsidP="005E642A">
      <w:pPr>
        <w:rPr>
          <w:rFonts w:ascii="AcadNusx" w:hAnsi="AcadNusx"/>
          <w:sz w:val="32"/>
          <w:szCs w:val="32"/>
        </w:rPr>
      </w:pPr>
      <w:r w:rsidRPr="00751633">
        <w:rPr>
          <w:rFonts w:ascii="AcadNusx" w:hAnsi="AcadNusx"/>
          <w:sz w:val="32"/>
          <w:szCs w:val="32"/>
        </w:rPr>
        <w:t>srul SesabamisobaSi</w:t>
      </w:r>
    </w:p>
    <w:p w14:paraId="1FD7F076" w14:textId="77777777" w:rsidR="005E642A" w:rsidRPr="00751633" w:rsidRDefault="005E642A" w:rsidP="005E642A">
      <w:pPr>
        <w:rPr>
          <w:rFonts w:ascii="AcadNusx" w:hAnsi="AcadNusx"/>
          <w:sz w:val="32"/>
          <w:szCs w:val="32"/>
        </w:rPr>
      </w:pPr>
    </w:p>
    <w:p w14:paraId="3A30AB38" w14:textId="77777777" w:rsidR="005E642A" w:rsidRPr="00751633" w:rsidRDefault="005E642A" w:rsidP="005E642A">
      <w:pPr>
        <w:rPr>
          <w:rFonts w:ascii="AcadNusx" w:hAnsi="AcadNusx"/>
          <w:b/>
          <w:bCs/>
          <w:sz w:val="32"/>
          <w:szCs w:val="32"/>
        </w:rPr>
      </w:pPr>
      <w:r w:rsidRPr="00751633">
        <w:rPr>
          <w:rFonts w:ascii="AcadNusx" w:hAnsi="AcadNusx"/>
          <w:b/>
          <w:bCs/>
          <w:sz w:val="32"/>
          <w:szCs w:val="32"/>
        </w:rPr>
        <w:t>daskvna:</w:t>
      </w:r>
    </w:p>
    <w:p w14:paraId="70F4DAB6" w14:textId="32C6D870" w:rsidR="005E642A" w:rsidRPr="00751633" w:rsidRDefault="005E642A" w:rsidP="005E642A">
      <w:pPr>
        <w:rPr>
          <w:rFonts w:ascii="AcadNusx" w:hAnsi="AcadNusx"/>
          <w:sz w:val="32"/>
          <w:szCs w:val="32"/>
        </w:rPr>
      </w:pPr>
      <w:r w:rsidRPr="00751633">
        <w:rPr>
          <w:rFonts w:ascii="AcadNusx" w:hAnsi="AcadNusx"/>
          <w:sz w:val="32"/>
          <w:szCs w:val="32"/>
        </w:rPr>
        <w:t>vxelmZRvanelobT ra saqarTvelos kanoniT `azris sikvdilis“ kriteriumebis</w:t>
      </w:r>
      <w:r w:rsidR="00535BF5" w:rsidRPr="00751633">
        <w:rPr>
          <w:rFonts w:asciiTheme="minorHAnsi" w:hAnsiTheme="minorHAnsi"/>
          <w:sz w:val="32"/>
          <w:szCs w:val="32"/>
          <w:lang w:val="ka-GE"/>
        </w:rPr>
        <w:t xml:space="preserve"> </w:t>
      </w:r>
      <w:r w:rsidRPr="00751633">
        <w:rPr>
          <w:rFonts w:ascii="AcadNusx" w:hAnsi="AcadNusx"/>
          <w:sz w:val="32"/>
          <w:szCs w:val="32"/>
        </w:rPr>
        <w:t>Sesaxeb~ zemoTmoyvanili gamokvlevebis Sedegebidan gamomdinare</w:t>
      </w:r>
      <w:r w:rsidR="00535BF5" w:rsidRPr="00751633">
        <w:rPr>
          <w:rFonts w:asciiTheme="minorHAnsi" w:hAnsiTheme="minorHAnsi"/>
          <w:sz w:val="32"/>
          <w:szCs w:val="32"/>
          <w:lang w:val="ka-GE"/>
        </w:rPr>
        <w:t xml:space="preserve"> </w:t>
      </w:r>
      <w:r w:rsidRPr="00751633">
        <w:rPr>
          <w:rFonts w:ascii="AcadNusx" w:hAnsi="AcadNusx"/>
          <w:sz w:val="32"/>
          <w:szCs w:val="32"/>
        </w:rPr>
        <w:t>vadasturebT, rom avadmyofi</w:t>
      </w:r>
    </w:p>
    <w:p w14:paraId="7C775EEA" w14:textId="77777777" w:rsidR="005E642A" w:rsidRPr="00751633" w:rsidRDefault="005E642A" w:rsidP="005E642A">
      <w:pPr>
        <w:rPr>
          <w:rFonts w:ascii="AcadNusx" w:hAnsi="AcadNusx"/>
          <w:sz w:val="32"/>
          <w:szCs w:val="32"/>
        </w:rPr>
      </w:pPr>
      <w:r w:rsidRPr="00751633">
        <w:rPr>
          <w:rFonts w:ascii="AcadNusx" w:hAnsi="AcadNusx"/>
          <w:sz w:val="32"/>
          <w:szCs w:val="32"/>
        </w:rPr>
        <w:t>(gvari, saxeli, mamis saxeli,misamarTi,piradobis mowmobis )</w:t>
      </w:r>
    </w:p>
    <w:p w14:paraId="0A813F4E"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11F047D7" w14:textId="7222EBE1" w:rsidR="005E642A" w:rsidRPr="00751633" w:rsidRDefault="005E642A" w:rsidP="005E642A">
      <w:pPr>
        <w:rPr>
          <w:rFonts w:ascii="AcadNusx" w:hAnsi="AcadNusx"/>
          <w:sz w:val="32"/>
          <w:szCs w:val="32"/>
        </w:rPr>
      </w:pPr>
      <w:r w:rsidRPr="00751633">
        <w:rPr>
          <w:rFonts w:ascii="AcadNusx" w:hAnsi="AcadNusx"/>
          <w:sz w:val="32"/>
          <w:szCs w:val="32"/>
        </w:rPr>
        <w:t>warmoadgens an ar warmoadgens (ararsebuli fenomebi gadaixazos)</w:t>
      </w:r>
      <w:r w:rsidR="00535BF5" w:rsidRPr="00751633">
        <w:rPr>
          <w:rFonts w:asciiTheme="minorHAnsi" w:hAnsiTheme="minorHAnsi"/>
          <w:sz w:val="32"/>
          <w:szCs w:val="32"/>
          <w:lang w:val="ka-GE"/>
        </w:rPr>
        <w:t xml:space="preserve"> </w:t>
      </w:r>
      <w:r w:rsidRPr="00751633">
        <w:rPr>
          <w:rFonts w:ascii="AcadNusx" w:hAnsi="AcadNusx"/>
          <w:sz w:val="32"/>
          <w:szCs w:val="32"/>
        </w:rPr>
        <w:t>„azris sikvdilis“ formiT gardacvalebis kandidats (I da II kvlevis</w:t>
      </w:r>
      <w:r w:rsidR="00535BF5" w:rsidRPr="00751633">
        <w:rPr>
          <w:rFonts w:asciiTheme="minorHAnsi" w:hAnsiTheme="minorHAnsi"/>
          <w:sz w:val="32"/>
          <w:szCs w:val="32"/>
          <w:lang w:val="ka-GE"/>
        </w:rPr>
        <w:t xml:space="preserve"> </w:t>
      </w:r>
      <w:r w:rsidRPr="00751633">
        <w:rPr>
          <w:rFonts w:ascii="AcadNusx" w:hAnsi="AcadNusx"/>
          <w:sz w:val="32"/>
          <w:szCs w:val="32"/>
        </w:rPr>
        <w:t>SemTxvevaSi) an warmoadgens an ar warmoadgens (ararsebuli fenomebi</w:t>
      </w:r>
      <w:r w:rsidR="00535BF5" w:rsidRPr="00751633">
        <w:rPr>
          <w:rFonts w:asciiTheme="minorHAnsi" w:hAnsiTheme="minorHAnsi"/>
          <w:sz w:val="32"/>
          <w:szCs w:val="32"/>
          <w:lang w:val="ka-GE"/>
        </w:rPr>
        <w:t xml:space="preserve"> </w:t>
      </w:r>
      <w:r w:rsidRPr="00751633">
        <w:rPr>
          <w:rFonts w:ascii="AcadNusx" w:hAnsi="AcadNusx"/>
          <w:sz w:val="32"/>
          <w:szCs w:val="32"/>
        </w:rPr>
        <w:t>gadaixazos) „azris sikvdilis“ formiT gardacvlils (III kvlevis SemTxvevaSi.</w:t>
      </w:r>
    </w:p>
    <w:p w14:paraId="4A00CB43" w14:textId="77777777" w:rsidR="005E642A" w:rsidRPr="00751633" w:rsidRDefault="005E642A" w:rsidP="005E642A">
      <w:pPr>
        <w:rPr>
          <w:rFonts w:ascii="AcadNusx" w:hAnsi="AcadNusx"/>
          <w:sz w:val="32"/>
          <w:szCs w:val="32"/>
        </w:rPr>
      </w:pPr>
      <w:r w:rsidRPr="00751633">
        <w:rPr>
          <w:rFonts w:ascii="AcadNusx" w:hAnsi="AcadNusx"/>
          <w:sz w:val="32"/>
          <w:szCs w:val="32"/>
        </w:rPr>
        <w:t>I, II an II gamokvlevaSi monawile pirebi:</w:t>
      </w:r>
    </w:p>
    <w:p w14:paraId="23DCA198" w14:textId="77777777" w:rsidR="00535BF5" w:rsidRPr="00751633" w:rsidRDefault="00535BF5" w:rsidP="005E642A">
      <w:pPr>
        <w:rPr>
          <w:rFonts w:ascii="AcadNusx" w:hAnsi="AcadNusx"/>
          <w:sz w:val="32"/>
          <w:szCs w:val="32"/>
        </w:rPr>
      </w:pPr>
    </w:p>
    <w:p w14:paraId="1B82A01C" w14:textId="40C0146E" w:rsidR="005E642A" w:rsidRPr="00751633" w:rsidRDefault="005E642A" w:rsidP="005E642A">
      <w:pPr>
        <w:rPr>
          <w:rFonts w:ascii="AcadNusx" w:hAnsi="AcadNusx"/>
          <w:sz w:val="32"/>
          <w:szCs w:val="32"/>
        </w:rPr>
      </w:pPr>
      <w:r w:rsidRPr="00751633">
        <w:rPr>
          <w:rFonts w:ascii="AcadNusx" w:hAnsi="AcadNusx"/>
          <w:sz w:val="32"/>
          <w:szCs w:val="32"/>
        </w:rPr>
        <w:t>iusticiis saministros warmomadgeneli (gvari, saxeli, samuSao</w:t>
      </w:r>
    </w:p>
    <w:p w14:paraId="7D4512AF" w14:textId="77777777" w:rsidR="005E642A" w:rsidRPr="00751633" w:rsidRDefault="005E642A" w:rsidP="005E642A">
      <w:pPr>
        <w:rPr>
          <w:rFonts w:ascii="AcadNusx" w:hAnsi="AcadNusx"/>
          <w:sz w:val="32"/>
          <w:szCs w:val="32"/>
        </w:rPr>
      </w:pPr>
      <w:r w:rsidRPr="00751633">
        <w:rPr>
          <w:rFonts w:ascii="AcadNusx" w:hAnsi="AcadNusx"/>
          <w:sz w:val="32"/>
          <w:szCs w:val="32"/>
        </w:rPr>
        <w:t>adgili,Tanamdeboba,xelmowera)</w:t>
      </w:r>
    </w:p>
    <w:p w14:paraId="5DEAAC79"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0EE78330" w14:textId="77777777" w:rsidR="005E642A" w:rsidRPr="00751633" w:rsidRDefault="005E642A" w:rsidP="005E642A">
      <w:pPr>
        <w:rPr>
          <w:rFonts w:ascii="AcadNusx" w:hAnsi="AcadNusx"/>
          <w:sz w:val="32"/>
          <w:szCs w:val="32"/>
        </w:rPr>
      </w:pPr>
      <w:r w:rsidRPr="00751633">
        <w:rPr>
          <w:rFonts w:ascii="AcadNusx" w:hAnsi="AcadNusx"/>
          <w:sz w:val="32"/>
          <w:szCs w:val="32"/>
        </w:rPr>
        <w:t>kritikuli medicinis eqimi(gvari, saxeli, samuSao adgili, Tanamdeboba,</w:t>
      </w:r>
    </w:p>
    <w:p w14:paraId="62A08B1F" w14:textId="77777777" w:rsidR="005E642A" w:rsidRPr="00751633" w:rsidRDefault="005E642A" w:rsidP="005E642A">
      <w:pPr>
        <w:rPr>
          <w:rFonts w:ascii="AcadNusx" w:hAnsi="AcadNusx"/>
          <w:sz w:val="32"/>
          <w:szCs w:val="32"/>
        </w:rPr>
      </w:pPr>
      <w:r w:rsidRPr="00751633">
        <w:rPr>
          <w:rFonts w:ascii="AcadNusx" w:hAnsi="AcadNusx"/>
          <w:sz w:val="32"/>
          <w:szCs w:val="32"/>
        </w:rPr>
        <w:t>wodeba,xelmowera)</w:t>
      </w:r>
    </w:p>
    <w:p w14:paraId="4406176D" w14:textId="77777777" w:rsidR="005E642A" w:rsidRPr="00751633" w:rsidRDefault="005E642A" w:rsidP="005E642A">
      <w:pPr>
        <w:rPr>
          <w:rFonts w:ascii="AcadNusx" w:hAnsi="AcadNusx"/>
          <w:sz w:val="32"/>
          <w:szCs w:val="32"/>
        </w:rPr>
      </w:pPr>
      <w:r w:rsidRPr="00751633">
        <w:rPr>
          <w:rFonts w:ascii="AcadNusx" w:hAnsi="AcadNusx"/>
          <w:sz w:val="32"/>
          <w:szCs w:val="32"/>
        </w:rPr>
        <w:lastRenderedPageBreak/>
        <w:t>___________________________________________________________</w:t>
      </w:r>
    </w:p>
    <w:p w14:paraId="38BD9168" w14:textId="77777777" w:rsidR="005E642A" w:rsidRPr="00751633" w:rsidRDefault="005E642A" w:rsidP="005E642A">
      <w:pPr>
        <w:rPr>
          <w:rFonts w:ascii="AcadNusx" w:hAnsi="AcadNusx"/>
          <w:sz w:val="32"/>
          <w:szCs w:val="32"/>
        </w:rPr>
      </w:pPr>
    </w:p>
    <w:p w14:paraId="5B801055" w14:textId="77777777" w:rsidR="005E642A" w:rsidRPr="00751633" w:rsidRDefault="005E642A" w:rsidP="005E642A">
      <w:pPr>
        <w:rPr>
          <w:rFonts w:ascii="AcadNusx" w:hAnsi="AcadNusx"/>
          <w:sz w:val="32"/>
          <w:szCs w:val="32"/>
        </w:rPr>
      </w:pPr>
      <w:r w:rsidRPr="00751633">
        <w:rPr>
          <w:rFonts w:ascii="AcadNusx" w:hAnsi="AcadNusx"/>
          <w:sz w:val="32"/>
          <w:szCs w:val="32"/>
        </w:rPr>
        <w:t>eqimi nevropaTologi (gvari, saxeli, samuSao adgili, Tanamdeboba,</w:t>
      </w:r>
    </w:p>
    <w:p w14:paraId="5AFF66A4" w14:textId="77777777" w:rsidR="005E642A" w:rsidRPr="00751633" w:rsidRDefault="005E642A" w:rsidP="005E642A">
      <w:pPr>
        <w:rPr>
          <w:rFonts w:ascii="AcadNusx" w:hAnsi="AcadNusx"/>
          <w:sz w:val="32"/>
          <w:szCs w:val="32"/>
        </w:rPr>
      </w:pPr>
      <w:r w:rsidRPr="00751633">
        <w:rPr>
          <w:rFonts w:ascii="AcadNusx" w:hAnsi="AcadNusx"/>
          <w:sz w:val="32"/>
          <w:szCs w:val="32"/>
        </w:rPr>
        <w:t>wodeba,xelmowera)</w:t>
      </w:r>
    </w:p>
    <w:p w14:paraId="131192A6"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2433A174" w14:textId="77777777" w:rsidR="005E642A" w:rsidRPr="00751633" w:rsidRDefault="005E642A" w:rsidP="005E642A">
      <w:pPr>
        <w:rPr>
          <w:rFonts w:ascii="AcadNusx" w:hAnsi="AcadNusx"/>
          <w:sz w:val="32"/>
          <w:szCs w:val="32"/>
        </w:rPr>
      </w:pPr>
      <w:r w:rsidRPr="00751633">
        <w:rPr>
          <w:rFonts w:ascii="AcadNusx" w:hAnsi="AcadNusx"/>
          <w:sz w:val="32"/>
          <w:szCs w:val="32"/>
        </w:rPr>
        <w:t>eqimi radiologi (gvari, saxeli, samuSao adgili, Tanamdeboba,xelmowera)</w:t>
      </w:r>
    </w:p>
    <w:p w14:paraId="6BC5ACFD"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198A5B8D" w14:textId="77777777" w:rsidR="005E642A" w:rsidRPr="00751633" w:rsidRDefault="005E642A" w:rsidP="005E642A">
      <w:pPr>
        <w:rPr>
          <w:rFonts w:ascii="AcadNusx" w:hAnsi="AcadNusx"/>
          <w:sz w:val="32"/>
          <w:szCs w:val="32"/>
        </w:rPr>
      </w:pPr>
      <w:r w:rsidRPr="00751633">
        <w:rPr>
          <w:rFonts w:ascii="AcadNusx" w:hAnsi="AcadNusx"/>
          <w:sz w:val="32"/>
          <w:szCs w:val="32"/>
        </w:rPr>
        <w:t>eleqtrofiziologi (gvari, saxeli, samuSao adgili, Tanamdeboba, xelmowera)</w:t>
      </w:r>
    </w:p>
    <w:p w14:paraId="6BE6EA97" w14:textId="77777777" w:rsidR="005E642A" w:rsidRPr="00751633" w:rsidRDefault="005E642A" w:rsidP="005E642A">
      <w:pPr>
        <w:rPr>
          <w:rFonts w:ascii="AcadNusx" w:hAnsi="AcadNusx"/>
          <w:sz w:val="32"/>
          <w:szCs w:val="32"/>
        </w:rPr>
      </w:pPr>
      <w:r w:rsidRPr="00751633">
        <w:rPr>
          <w:rFonts w:ascii="AcadNusx" w:hAnsi="AcadNusx"/>
          <w:sz w:val="32"/>
          <w:szCs w:val="32"/>
        </w:rPr>
        <w:t>___________________________________________________________</w:t>
      </w:r>
    </w:p>
    <w:p w14:paraId="07138983" w14:textId="7F64D87B" w:rsidR="005E642A" w:rsidRPr="00751633" w:rsidRDefault="005E642A" w:rsidP="005E642A">
      <w:pPr>
        <w:rPr>
          <w:rFonts w:ascii="AcadNusx" w:hAnsi="AcadNusx"/>
          <w:sz w:val="32"/>
          <w:szCs w:val="32"/>
        </w:rPr>
      </w:pPr>
      <w:r w:rsidRPr="00751633">
        <w:rPr>
          <w:rFonts w:ascii="AcadNusx" w:hAnsi="AcadNusx"/>
          <w:sz w:val="32"/>
          <w:szCs w:val="32"/>
        </w:rPr>
        <w:t>transkraniuli dopleografiis specialisti (gvari, saxeli, samuSao adgili,</w:t>
      </w:r>
      <w:r w:rsidR="00535BF5" w:rsidRPr="00751633">
        <w:rPr>
          <w:rFonts w:asciiTheme="minorHAnsi" w:hAnsiTheme="minorHAnsi"/>
          <w:sz w:val="32"/>
          <w:szCs w:val="32"/>
          <w:lang w:val="ka-GE"/>
        </w:rPr>
        <w:t xml:space="preserve"> </w:t>
      </w:r>
      <w:r w:rsidRPr="00751633">
        <w:rPr>
          <w:rFonts w:ascii="AcadNusx" w:hAnsi="AcadNusx"/>
          <w:sz w:val="32"/>
          <w:szCs w:val="32"/>
        </w:rPr>
        <w:t>Tanamdeboba, xelmowera)</w:t>
      </w:r>
    </w:p>
    <w:p w14:paraId="73AB7290" w14:textId="0C697C5B" w:rsidR="005E642A" w:rsidRPr="00751633" w:rsidRDefault="005E642A" w:rsidP="005E642A">
      <w:pPr>
        <w:rPr>
          <w:rFonts w:ascii="AcadNusx" w:hAnsi="AcadNusx"/>
          <w:sz w:val="32"/>
          <w:szCs w:val="32"/>
        </w:rPr>
      </w:pPr>
      <w:r w:rsidRPr="00751633">
        <w:rPr>
          <w:rFonts w:ascii="AcadNusx" w:hAnsi="AcadNusx"/>
          <w:b/>
          <w:bCs/>
          <w:sz w:val="32"/>
          <w:szCs w:val="32"/>
        </w:rPr>
        <w:t>SeniSvna:</w:t>
      </w:r>
      <w:r w:rsidRPr="00751633">
        <w:rPr>
          <w:rFonts w:ascii="AcadNusx" w:hAnsi="AcadNusx"/>
          <w:sz w:val="32"/>
          <w:szCs w:val="32"/>
        </w:rPr>
        <w:t xml:space="preserve"> aRniSnuli formis mixedviT kvlevis oqmis Sedgena calk-calke</w:t>
      </w:r>
      <w:r w:rsidR="00535BF5" w:rsidRPr="00751633">
        <w:rPr>
          <w:rFonts w:asciiTheme="minorHAnsi" w:hAnsiTheme="minorHAnsi"/>
          <w:sz w:val="32"/>
          <w:szCs w:val="32"/>
          <w:lang w:val="ka-GE"/>
        </w:rPr>
        <w:t xml:space="preserve"> </w:t>
      </w:r>
      <w:r w:rsidRPr="00751633">
        <w:rPr>
          <w:rFonts w:ascii="AcadNusx" w:hAnsi="AcadNusx"/>
          <w:sz w:val="32"/>
          <w:szCs w:val="32"/>
        </w:rPr>
        <w:t>warmoebs I, II da III gamokvlevebis dros.</w:t>
      </w:r>
    </w:p>
    <w:p w14:paraId="67D821EB" w14:textId="77777777" w:rsidR="009759CF" w:rsidRPr="00751633" w:rsidRDefault="009759CF" w:rsidP="009759CF">
      <w:pPr>
        <w:rPr>
          <w:sz w:val="32"/>
          <w:szCs w:val="32"/>
        </w:rPr>
      </w:pPr>
    </w:p>
    <w:p w14:paraId="5E8A13CD" w14:textId="77777777" w:rsidR="00BE248A" w:rsidRPr="00751633" w:rsidRDefault="00BE248A" w:rsidP="00F76AB3">
      <w:pPr>
        <w:pStyle w:val="Heading3"/>
        <w:shd w:val="clear" w:color="auto" w:fill="FFFFFF"/>
        <w:spacing w:before="300" w:after="150"/>
        <w:jc w:val="center"/>
        <w:rPr>
          <w:rFonts w:ascii="Sylfaen" w:hAnsi="Sylfaen" w:cs="Sylfaen"/>
          <w:bCs w:val="0"/>
          <w:sz w:val="32"/>
          <w:szCs w:val="32"/>
        </w:rPr>
      </w:pPr>
    </w:p>
    <w:p w14:paraId="11CF7D46" w14:textId="11339DBF" w:rsidR="00FF112A" w:rsidRPr="00751633" w:rsidRDefault="00FF112A" w:rsidP="00FF112A">
      <w:pPr>
        <w:rPr>
          <w:b/>
          <w:bCs/>
          <w:sz w:val="32"/>
          <w:szCs w:val="32"/>
        </w:rPr>
      </w:pPr>
    </w:p>
    <w:p w14:paraId="04375F2A" w14:textId="5B4A7944" w:rsidR="00067E24" w:rsidRPr="00751633" w:rsidRDefault="00067E24" w:rsidP="00FF112A">
      <w:pPr>
        <w:rPr>
          <w:b/>
          <w:bCs/>
          <w:sz w:val="32"/>
          <w:szCs w:val="32"/>
        </w:rPr>
      </w:pPr>
    </w:p>
    <w:p w14:paraId="2F2FCCC8" w14:textId="77777777" w:rsidR="00B86634" w:rsidRPr="00751633" w:rsidRDefault="00B86634" w:rsidP="00B86634">
      <w:pPr>
        <w:rPr>
          <w:b/>
          <w:bCs/>
          <w:sz w:val="32"/>
          <w:szCs w:val="32"/>
        </w:rPr>
      </w:pPr>
      <w:r w:rsidRPr="00751633">
        <w:rPr>
          <w:b/>
          <w:bCs/>
          <w:sz w:val="32"/>
          <w:szCs w:val="32"/>
        </w:rPr>
        <w:t>G Chikobava; N Chikobava</w:t>
      </w:r>
    </w:p>
    <w:p w14:paraId="54804AC9" w14:textId="77777777" w:rsidR="00067E24" w:rsidRPr="00751633" w:rsidRDefault="00067E24" w:rsidP="00067E24">
      <w:pPr>
        <w:rPr>
          <w:b/>
          <w:bCs/>
          <w:sz w:val="32"/>
          <w:szCs w:val="32"/>
        </w:rPr>
      </w:pPr>
      <w:r w:rsidRPr="00751633">
        <w:rPr>
          <w:b/>
          <w:bCs/>
          <w:sz w:val="32"/>
          <w:szCs w:val="32"/>
        </w:rPr>
        <w:t>HTLV – 1 Case</w:t>
      </w:r>
    </w:p>
    <w:p w14:paraId="2B84C637" w14:textId="77777777" w:rsidR="00B15095" w:rsidRPr="00751633" w:rsidRDefault="00B15095" w:rsidP="00B15095">
      <w:pPr>
        <w:rPr>
          <w:rFonts w:asciiTheme="minorHAnsi" w:hAnsiTheme="minorHAnsi"/>
          <w:b/>
          <w:bCs/>
          <w:sz w:val="32"/>
          <w:szCs w:val="32"/>
        </w:rPr>
      </w:pPr>
      <w:r w:rsidRPr="00751633">
        <w:rPr>
          <w:rFonts w:asciiTheme="minorHAnsi" w:hAnsiTheme="minorHAnsi"/>
          <w:b/>
          <w:bCs/>
          <w:sz w:val="32"/>
          <w:szCs w:val="32"/>
          <w:lang w:val="ka-GE"/>
        </w:rPr>
        <w:t>Georgia Israel Joint Clinic „G</w:t>
      </w:r>
      <w:r w:rsidRPr="00751633">
        <w:rPr>
          <w:rFonts w:asciiTheme="minorHAnsi" w:hAnsiTheme="minorHAnsi"/>
          <w:b/>
          <w:bCs/>
          <w:sz w:val="32"/>
          <w:szCs w:val="32"/>
        </w:rPr>
        <w:t>IDMED”</w:t>
      </w:r>
      <w:r w:rsidRPr="00751633">
        <w:rPr>
          <w:rFonts w:ascii="Sylfaen" w:hAnsi="Sylfaen" w:cs="Sylfaen"/>
          <w:b/>
          <w:bCs/>
          <w:sz w:val="32"/>
          <w:szCs w:val="32"/>
          <w:lang w:val="ka-GE"/>
        </w:rPr>
        <w:t xml:space="preserve"> </w:t>
      </w:r>
      <w:r w:rsidRPr="00751633">
        <w:rPr>
          <w:rFonts w:ascii="Sylfaen" w:hAnsi="Sylfaen" w:cs="Sylfaen"/>
          <w:b/>
          <w:bCs/>
          <w:sz w:val="32"/>
          <w:szCs w:val="32"/>
        </w:rPr>
        <w:t>(</w:t>
      </w:r>
      <w:r w:rsidRPr="00751633">
        <w:rPr>
          <w:rFonts w:ascii="Sylfaen" w:hAnsi="Sylfaen" w:cs="Sylfaen"/>
          <w:b/>
          <w:bCs/>
          <w:sz w:val="32"/>
          <w:szCs w:val="32"/>
          <w:lang w:val="ka-GE"/>
        </w:rPr>
        <w:t>Tbilisi, Georgia</w:t>
      </w:r>
      <w:r w:rsidRPr="00751633">
        <w:rPr>
          <w:rFonts w:ascii="Sylfaen" w:hAnsi="Sylfaen" w:cs="Sylfaen"/>
          <w:b/>
          <w:bCs/>
          <w:sz w:val="32"/>
          <w:szCs w:val="32"/>
        </w:rPr>
        <w:t>)</w:t>
      </w:r>
    </w:p>
    <w:p w14:paraId="54B82757" w14:textId="77777777" w:rsidR="00067E24" w:rsidRPr="00751633" w:rsidRDefault="00067E24" w:rsidP="00067E24">
      <w:pPr>
        <w:rPr>
          <w:sz w:val="32"/>
          <w:szCs w:val="32"/>
        </w:rPr>
      </w:pPr>
    </w:p>
    <w:p w14:paraId="1FC48800" w14:textId="01593BF0" w:rsidR="00067E24" w:rsidRPr="00751633" w:rsidRDefault="00067E24" w:rsidP="00067E24">
      <w:pPr>
        <w:rPr>
          <w:sz w:val="32"/>
          <w:szCs w:val="32"/>
        </w:rPr>
      </w:pPr>
      <w:r w:rsidRPr="00751633">
        <w:rPr>
          <w:b/>
          <w:bCs/>
          <w:sz w:val="32"/>
          <w:szCs w:val="32"/>
        </w:rPr>
        <w:t>Introduction:</w:t>
      </w:r>
      <w:r w:rsidRPr="00751633">
        <w:rPr>
          <w:sz w:val="32"/>
          <w:szCs w:val="32"/>
        </w:rPr>
        <w:t xml:space="preserve"> </w:t>
      </w:r>
      <w:r w:rsidRPr="00751633">
        <w:rPr>
          <w:rFonts w:ascii="Arial" w:hAnsi="Arial" w:cs="Arial"/>
          <w:color w:val="3C4245"/>
          <w:sz w:val="32"/>
          <w:szCs w:val="32"/>
        </w:rPr>
        <w:t xml:space="preserve">The human T-lymphotropic virus type 1 (HTLV-1) was the first oncogenic human retrovirus to be discovered. It was first studied in 1977. The virus can cause adult T-cell leukaemia/lymphoma (ATL) and progressive nervous system </w:t>
      </w:r>
      <w:r w:rsidRPr="00751633">
        <w:rPr>
          <w:rFonts w:ascii="Arial" w:hAnsi="Arial" w:cs="Arial"/>
          <w:color w:val="3C4245"/>
          <w:sz w:val="32"/>
          <w:szCs w:val="32"/>
        </w:rPr>
        <w:lastRenderedPageBreak/>
        <w:t>condition known as HTLV-1-associated myelopathy or tropical spastic paraparesis (HAM/TSP). </w:t>
      </w:r>
    </w:p>
    <w:p w14:paraId="6B34CFF6" w14:textId="58065B77" w:rsidR="00781F70" w:rsidRPr="00751633" w:rsidRDefault="00067E24" w:rsidP="00781F70">
      <w:pPr>
        <w:rPr>
          <w:rFonts w:ascii="Arial" w:hAnsi="Arial" w:cs="Arial"/>
          <w:color w:val="202124"/>
          <w:sz w:val="32"/>
          <w:szCs w:val="32"/>
          <w:shd w:val="clear" w:color="auto" w:fill="FFFFFF"/>
        </w:rPr>
      </w:pPr>
      <w:r w:rsidRPr="00751633">
        <w:rPr>
          <w:rFonts w:ascii="Arial" w:hAnsi="Arial" w:cs="Arial"/>
          <w:color w:val="3C4245"/>
          <w:sz w:val="32"/>
          <w:szCs w:val="32"/>
        </w:rPr>
        <w:t>The current best estimates for the total number of people living with HTLV-1 infection range from 5 million to 10 million. The scarcity of reliable data indicates that is likely an underestimation of actual global numbers. </w:t>
      </w:r>
      <w:r w:rsidRPr="00751633">
        <w:rPr>
          <w:rFonts w:ascii="Arial" w:hAnsi="Arial" w:cs="Arial"/>
          <w:color w:val="202124"/>
          <w:sz w:val="32"/>
          <w:szCs w:val="32"/>
        </w:rPr>
        <w:br/>
      </w:r>
      <w:r w:rsidRPr="00751633">
        <w:rPr>
          <w:rFonts w:ascii="Arial" w:hAnsi="Arial" w:cs="Arial"/>
          <w:color w:val="202124"/>
          <w:sz w:val="32"/>
          <w:szCs w:val="32"/>
          <w:shd w:val="clear" w:color="auto" w:fill="FFFFFF"/>
        </w:rPr>
        <w:t>There is no specific treatment or vaccine. However, If you have adult T-cell leukaemia/lymphoma, there are options including antiviral drugs, chemotherapy and stem cells transplants. If the disease begins to progress r</w:t>
      </w:r>
      <w:r w:rsidR="00781F70" w:rsidRPr="00751633">
        <w:rPr>
          <w:rFonts w:ascii="Arial" w:hAnsi="Arial" w:cs="Arial"/>
          <w:b/>
          <w:bCs/>
          <w:color w:val="3C4245"/>
          <w:sz w:val="32"/>
          <w:szCs w:val="32"/>
        </w:rPr>
        <w:t xml:space="preserve"> </w:t>
      </w:r>
    </w:p>
    <w:p w14:paraId="353097A9" w14:textId="77777777" w:rsidR="00B15095" w:rsidRPr="00751633" w:rsidRDefault="00B15095" w:rsidP="00781F70">
      <w:pPr>
        <w:rPr>
          <w:rFonts w:ascii="Arial" w:hAnsi="Arial" w:cs="Arial"/>
          <w:b/>
          <w:bCs/>
          <w:color w:val="3C4245"/>
          <w:sz w:val="32"/>
          <w:szCs w:val="32"/>
        </w:rPr>
      </w:pPr>
    </w:p>
    <w:p w14:paraId="6A5E1D21" w14:textId="06EFB648" w:rsidR="00781F70" w:rsidRPr="00751633" w:rsidRDefault="00781F70" w:rsidP="00781F70">
      <w:pPr>
        <w:rPr>
          <w:sz w:val="32"/>
          <w:szCs w:val="32"/>
        </w:rPr>
      </w:pPr>
      <w:r w:rsidRPr="00751633">
        <w:rPr>
          <w:rFonts w:ascii="Arial" w:hAnsi="Arial" w:cs="Arial"/>
          <w:b/>
          <w:bCs/>
          <w:color w:val="3C4245"/>
          <w:sz w:val="32"/>
          <w:szCs w:val="32"/>
        </w:rPr>
        <w:t xml:space="preserve">Key Words:The </w:t>
      </w:r>
      <w:r w:rsidRPr="00751633">
        <w:rPr>
          <w:sz w:val="32"/>
          <w:szCs w:val="32"/>
        </w:rPr>
        <w:t>T-lymphotropic virus type 1, HTLV-1,The  human T-cell leukaemia virus, The T-cell leukaemia/lymphoma (ATL).The Blood,  The breast, The Milk Semen.</w:t>
      </w:r>
    </w:p>
    <w:p w14:paraId="10268278" w14:textId="5A95065C" w:rsidR="00781F70" w:rsidRPr="00751633" w:rsidRDefault="00781F70" w:rsidP="00781F70">
      <w:pPr>
        <w:rPr>
          <w:rFonts w:ascii="Arial" w:hAnsi="Arial" w:cs="Arial"/>
          <w:b/>
          <w:bCs/>
          <w:color w:val="3C4245"/>
          <w:sz w:val="32"/>
          <w:szCs w:val="32"/>
        </w:rPr>
      </w:pPr>
    </w:p>
    <w:p w14:paraId="44B5F891" w14:textId="77777777" w:rsidR="00067E24" w:rsidRPr="00751633" w:rsidRDefault="00067E24" w:rsidP="00067E24">
      <w:pPr>
        <w:pStyle w:val="NormalWeb"/>
        <w:spacing w:line="360" w:lineRule="atLeast"/>
        <w:rPr>
          <w:rFonts w:ascii="Arial" w:eastAsiaTheme="minorHAnsi" w:hAnsi="Arial" w:cs="Arial"/>
          <w:color w:val="3C4245"/>
          <w:sz w:val="32"/>
          <w:szCs w:val="32"/>
        </w:rPr>
      </w:pPr>
      <w:r w:rsidRPr="00751633">
        <w:rPr>
          <w:rFonts w:ascii="Arial" w:hAnsi="Arial" w:cs="Arial"/>
          <w:b/>
          <w:bCs/>
          <w:color w:val="3C4245"/>
          <w:sz w:val="32"/>
          <w:szCs w:val="32"/>
        </w:rPr>
        <w:t xml:space="preserve">Diagnosis: </w:t>
      </w:r>
      <w:r w:rsidRPr="00751633">
        <w:rPr>
          <w:rFonts w:ascii="Arial" w:hAnsi="Arial" w:cs="Arial"/>
          <w:color w:val="3C4245"/>
          <w:sz w:val="32"/>
          <w:szCs w:val="32"/>
        </w:rPr>
        <w:t>Patient was admitted in our clinic in extremely serious condition. She had a history of vomiting already 3 months, weakness, Food intolerance, swelling of the legs, pain in the epigastric area. Due to the diagnostic test, we diagnosed: Acute duodenal ulcer, Gastroduodenitis, calculous cholecystitis. The patient underwent a massive transfusion. Antibacterial and antimicrobial treatment. was transferred to parenteral nutrition. The condition remained unchanged and the vomiting continued. Lab data would improve and within hours worsen again. Against the background of gastroscopy, computed tomography and other studies, the patient was also assigned an MRI study of the brain by a neurosurgeon. A 2mm cyst was found adjacent to the pituitary gland, but a neurosurgeon and endocrinologist panel decided that this cyst could not be the cause of all the symptoms. Soon after, a picture of a malabsorption was revealed, Intestinal obstruction and the board decided on a revision laparotomy.</w:t>
      </w:r>
    </w:p>
    <w:p w14:paraId="140DA613" w14:textId="77777777" w:rsidR="00067E24" w:rsidRPr="00751633" w:rsidRDefault="00067E24" w:rsidP="00067E24">
      <w:pPr>
        <w:pStyle w:val="NormalWeb"/>
        <w:spacing w:line="360" w:lineRule="atLeast"/>
        <w:rPr>
          <w:rFonts w:ascii="Arial" w:hAnsi="Arial" w:cs="Arial"/>
          <w:color w:val="3C4245"/>
          <w:sz w:val="32"/>
          <w:szCs w:val="32"/>
        </w:rPr>
      </w:pPr>
      <w:r w:rsidRPr="00751633">
        <w:rPr>
          <w:rFonts w:ascii="Arial" w:hAnsi="Arial" w:cs="Arial"/>
          <w:b/>
          <w:bCs/>
          <w:color w:val="3C4245"/>
          <w:sz w:val="32"/>
          <w:szCs w:val="32"/>
        </w:rPr>
        <w:t xml:space="preserve">Operative Treatment: </w:t>
      </w:r>
      <w:r w:rsidRPr="00751633">
        <w:rPr>
          <w:rFonts w:ascii="Arial" w:hAnsi="Arial" w:cs="Arial"/>
          <w:color w:val="3C4245"/>
          <w:sz w:val="32"/>
          <w:szCs w:val="32"/>
        </w:rPr>
        <w:t xml:space="preserve">A revision laparotomy was performed. Gallbladder was excised. Multiple Adhesions were seen with </w:t>
      </w:r>
      <w:r w:rsidRPr="00751633">
        <w:rPr>
          <w:rFonts w:ascii="Arial" w:hAnsi="Arial" w:cs="Arial"/>
          <w:color w:val="3C4245"/>
          <w:sz w:val="32"/>
          <w:szCs w:val="32"/>
        </w:rPr>
        <w:lastRenderedPageBreak/>
        <w:t xml:space="preserve">obstruction of intestinal contents and overflowing intestines. </w:t>
      </w:r>
      <w:r w:rsidRPr="00751633">
        <w:rPr>
          <w:rFonts w:ascii="Helvetica" w:hAnsi="Helvetica" w:cs="Helvetica"/>
          <w:color w:val="3C4245"/>
          <w:sz w:val="32"/>
          <w:szCs w:val="32"/>
        </w:rPr>
        <w:t>Adhesions were Eliminated.</w:t>
      </w:r>
      <w:r w:rsidRPr="00751633">
        <w:rPr>
          <w:rFonts w:ascii="Arial" w:hAnsi="Arial" w:cs="Arial"/>
          <w:color w:val="3C4245"/>
          <w:sz w:val="32"/>
          <w:szCs w:val="32"/>
        </w:rPr>
        <w:t xml:space="preserve"> Large lymph nodes were seen throughout the small intestine. The biopsy was sent for morphology. </w:t>
      </w:r>
    </w:p>
    <w:p w14:paraId="6AA8E0BF" w14:textId="77777777" w:rsidR="00067E24" w:rsidRPr="00751633" w:rsidRDefault="00067E24" w:rsidP="00067E24">
      <w:pPr>
        <w:pStyle w:val="NormalWeb"/>
        <w:spacing w:line="360" w:lineRule="atLeast"/>
        <w:rPr>
          <w:rFonts w:ascii="Arial" w:hAnsi="Arial" w:cs="Arial"/>
          <w:color w:val="3C4245"/>
          <w:sz w:val="32"/>
          <w:szCs w:val="32"/>
          <w:lang w:val="ka-GE"/>
        </w:rPr>
      </w:pPr>
      <w:r w:rsidRPr="00751633">
        <w:rPr>
          <w:rFonts w:ascii="Arial" w:hAnsi="Arial" w:cs="Arial"/>
          <w:b/>
          <w:bCs/>
          <w:color w:val="3C4245"/>
          <w:sz w:val="32"/>
          <w:szCs w:val="32"/>
        </w:rPr>
        <w:t xml:space="preserve">Result: </w:t>
      </w:r>
      <w:r w:rsidRPr="00751633">
        <w:rPr>
          <w:rFonts w:ascii="Arial" w:hAnsi="Arial" w:cs="Arial"/>
          <w:color w:val="3C4245"/>
          <w:sz w:val="32"/>
          <w:szCs w:val="32"/>
        </w:rPr>
        <w:t xml:space="preserve">After operation, patient felt little bit better. Started to eat little amount of food for days. Soon situations again started getting worst. The patient did not vomit for only 1 day, which was most likely caused by the emptying of the lower </w:t>
      </w:r>
      <w:r w:rsidRPr="00751633">
        <w:rPr>
          <w:rFonts w:ascii="Helvetica" w:hAnsi="Helvetica" w:cs="Helvetica"/>
          <w:color w:val="3C4245"/>
          <w:sz w:val="32"/>
          <w:szCs w:val="32"/>
        </w:rPr>
        <w:t xml:space="preserve">part </w:t>
      </w:r>
      <w:r w:rsidRPr="00751633">
        <w:rPr>
          <w:rFonts w:ascii="Arial" w:hAnsi="Arial" w:cs="Arial"/>
          <w:color w:val="3C4245"/>
          <w:sz w:val="32"/>
          <w:szCs w:val="32"/>
        </w:rPr>
        <w:t>of the intestines. (Hypertonic and cleansing enemas).  Paralytic bowel obstruction is explained by the probable block and pathology of the nerve endings of the intestines. From the laboratory data, attention is drawn to hypokalemia. The patient constantly needed intestinal stimulation with cleansing enemas. Soon the disease became systemic. Brain events occurred, consciousness became blurred, the patient was constantly under the supervision of an oncologist, with appropriate treatment. All in vain. Soon it became necessary to transfer the patient to controlled breathing. On 19.06.2021, at 23:35 at night, a death was reported.</w:t>
      </w:r>
    </w:p>
    <w:p w14:paraId="6BC2E1EA" w14:textId="77777777" w:rsidR="00067E24" w:rsidRPr="00751633" w:rsidRDefault="00067E24" w:rsidP="00067E24">
      <w:pPr>
        <w:pStyle w:val="NormalWeb"/>
        <w:spacing w:line="360" w:lineRule="atLeast"/>
        <w:rPr>
          <w:rFonts w:ascii="Arial" w:hAnsi="Arial" w:cs="Arial"/>
          <w:color w:val="3C4245"/>
          <w:sz w:val="32"/>
          <w:szCs w:val="32"/>
        </w:rPr>
      </w:pPr>
      <w:r w:rsidRPr="00751633">
        <w:rPr>
          <w:rFonts w:ascii="Arial" w:hAnsi="Arial" w:cs="Arial"/>
          <w:b/>
          <w:bCs/>
          <w:color w:val="3C4245"/>
          <w:sz w:val="32"/>
          <w:szCs w:val="32"/>
        </w:rPr>
        <w:t>Comment</w:t>
      </w:r>
      <w:r w:rsidRPr="00751633">
        <w:rPr>
          <w:rFonts w:ascii="Arial" w:hAnsi="Arial" w:cs="Arial"/>
          <w:color w:val="3C4245"/>
          <w:sz w:val="32"/>
          <w:szCs w:val="32"/>
        </w:rPr>
        <w:t xml:space="preserve">: After so many treatments, </w:t>
      </w:r>
      <w:r w:rsidRPr="00751633">
        <w:rPr>
          <w:rFonts w:ascii="Helvetica" w:hAnsi="Helvetica" w:cs="Helvetica"/>
          <w:color w:val="3C4245"/>
          <w:sz w:val="32"/>
          <w:szCs w:val="32"/>
        </w:rPr>
        <w:t xml:space="preserve">consiliums, involvement of so many doctors to this case and still situation getting worst every day, </w:t>
      </w:r>
      <w:r w:rsidRPr="00751633">
        <w:rPr>
          <w:rFonts w:ascii="Arial" w:hAnsi="Arial" w:cs="Arial"/>
          <w:color w:val="3C4245"/>
          <w:sz w:val="32"/>
          <w:szCs w:val="32"/>
        </w:rPr>
        <w:t xml:space="preserve"> Finally, Family members told us that, for the first time in 10 years they talked with the mother of the patient (grandmother) back in Iran, to inform that her daughter was in critical condition and she told them that in their family history, almost all family members, were diagnosed with Human T- Lymphotropic Virus type – 1. We Found only Laboratory in Georgia, who took the test for this type of virus and send it in Germany for the result. Result came positive after patient’s death.</w:t>
      </w:r>
    </w:p>
    <w:p w14:paraId="41BAD081" w14:textId="77777777" w:rsidR="00067E24" w:rsidRPr="00751633" w:rsidRDefault="00067E24" w:rsidP="00067E24">
      <w:pPr>
        <w:rPr>
          <w:sz w:val="32"/>
          <w:szCs w:val="32"/>
        </w:rPr>
      </w:pPr>
    </w:p>
    <w:p w14:paraId="4C2264C0" w14:textId="77777777" w:rsidR="00067E24" w:rsidRPr="00B86634" w:rsidRDefault="00067E24" w:rsidP="00067E24">
      <w:pPr>
        <w:rPr>
          <w:sz w:val="32"/>
          <w:szCs w:val="32"/>
        </w:rPr>
      </w:pPr>
    </w:p>
    <w:p w14:paraId="37B75229" w14:textId="77777777" w:rsidR="00E4379A" w:rsidRDefault="00E4379A" w:rsidP="00067E24">
      <w:pPr>
        <w:rPr>
          <w:sz w:val="32"/>
          <w:szCs w:val="32"/>
        </w:rPr>
      </w:pPr>
    </w:p>
    <w:p w14:paraId="04A1C3FA" w14:textId="77777777" w:rsidR="00E4379A" w:rsidRDefault="00E4379A" w:rsidP="00067E24">
      <w:pPr>
        <w:rPr>
          <w:sz w:val="32"/>
          <w:szCs w:val="32"/>
        </w:rPr>
      </w:pPr>
    </w:p>
    <w:p w14:paraId="71ED07F3" w14:textId="0ED7B75B" w:rsidR="00067E24" w:rsidRPr="00B86634" w:rsidRDefault="00067E24" w:rsidP="00067E24">
      <w:pPr>
        <w:rPr>
          <w:sz w:val="32"/>
          <w:szCs w:val="32"/>
        </w:rPr>
      </w:pPr>
      <w:r w:rsidRPr="00B86634">
        <w:rPr>
          <w:sz w:val="32"/>
          <w:szCs w:val="32"/>
        </w:rPr>
        <w:lastRenderedPageBreak/>
        <w:t>Fig. 1 and 2. Mesenteric Lymph nodes (enlarged)</w:t>
      </w:r>
    </w:p>
    <w:p w14:paraId="5D5F7FAC" w14:textId="6EA8750F" w:rsidR="00067E24" w:rsidRPr="00B86634" w:rsidRDefault="00067E24" w:rsidP="00067E24">
      <w:pPr>
        <w:rPr>
          <w:sz w:val="32"/>
          <w:szCs w:val="32"/>
        </w:rPr>
      </w:pPr>
      <w:r w:rsidRPr="00B86634">
        <w:rPr>
          <w:rFonts w:ascii="Helvetica" w:hAnsi="Helvetica" w:cs="Helvetica"/>
          <w:noProof/>
          <w:color w:val="3C4245"/>
          <w:sz w:val="32"/>
          <w:szCs w:val="32"/>
        </w:rPr>
        <w:drawing>
          <wp:inline distT="0" distB="0" distL="0" distR="0" wp14:anchorId="4F9FB363" wp14:editId="3CB1CF62">
            <wp:extent cx="2752725" cy="36576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52725" cy="3657600"/>
                    </a:xfrm>
                    <a:prstGeom prst="rect">
                      <a:avLst/>
                    </a:prstGeom>
                    <a:noFill/>
                    <a:ln>
                      <a:noFill/>
                    </a:ln>
                  </pic:spPr>
                </pic:pic>
              </a:graphicData>
            </a:graphic>
          </wp:inline>
        </w:drawing>
      </w:r>
    </w:p>
    <w:p w14:paraId="2D56F58E" w14:textId="5259D211" w:rsidR="00067E24" w:rsidRPr="00B86634" w:rsidRDefault="00067E24" w:rsidP="00067E24">
      <w:pPr>
        <w:rPr>
          <w:sz w:val="32"/>
          <w:szCs w:val="32"/>
        </w:rPr>
      </w:pPr>
    </w:p>
    <w:p w14:paraId="7C172139" w14:textId="6A89113F" w:rsidR="00067E24" w:rsidRPr="00B86634" w:rsidRDefault="00067E24" w:rsidP="00067E24">
      <w:pPr>
        <w:pStyle w:val="NormalWeb"/>
        <w:spacing w:line="360" w:lineRule="atLeast"/>
        <w:rPr>
          <w:rFonts w:ascii="Helvetica" w:eastAsiaTheme="minorHAnsi" w:hAnsi="Helvetica" w:cs="Helvetica"/>
          <w:color w:val="3C4245"/>
          <w:sz w:val="32"/>
          <w:szCs w:val="32"/>
        </w:rPr>
      </w:pPr>
      <w:r w:rsidRPr="00B86634">
        <w:rPr>
          <w:rFonts w:ascii="Helvetica" w:hAnsi="Helvetica" w:cs="Helvetica"/>
          <w:noProof/>
          <w:color w:val="3C4245"/>
          <w:sz w:val="32"/>
          <w:szCs w:val="32"/>
        </w:rPr>
        <w:drawing>
          <wp:inline distT="0" distB="0" distL="0" distR="0" wp14:anchorId="4193710F" wp14:editId="2DB742C3">
            <wp:extent cx="2486025" cy="33242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86025" cy="3324225"/>
                    </a:xfrm>
                    <a:prstGeom prst="rect">
                      <a:avLst/>
                    </a:prstGeom>
                    <a:noFill/>
                    <a:ln>
                      <a:noFill/>
                    </a:ln>
                  </pic:spPr>
                </pic:pic>
              </a:graphicData>
            </a:graphic>
          </wp:inline>
        </w:drawing>
      </w:r>
    </w:p>
    <w:p w14:paraId="6E96AF2E" w14:textId="77777777" w:rsidR="00067E24" w:rsidRPr="00B86634" w:rsidRDefault="00067E24" w:rsidP="00067E24">
      <w:pPr>
        <w:pStyle w:val="NormalWeb"/>
        <w:spacing w:line="360" w:lineRule="atLeast"/>
        <w:rPr>
          <w:rFonts w:ascii="Helvetica" w:hAnsi="Helvetica" w:cs="Helvetica"/>
          <w:color w:val="3C4245"/>
          <w:sz w:val="32"/>
          <w:szCs w:val="32"/>
        </w:rPr>
      </w:pPr>
    </w:p>
    <w:p w14:paraId="1E628357" w14:textId="25CB60B0" w:rsidR="00067E24" w:rsidRPr="00B86634" w:rsidRDefault="00067E24" w:rsidP="00067E24">
      <w:pPr>
        <w:pStyle w:val="NormalWeb"/>
        <w:spacing w:line="360" w:lineRule="atLeast"/>
        <w:rPr>
          <w:rFonts w:ascii="Helvetica" w:hAnsi="Helvetica" w:cs="Helvetica"/>
          <w:color w:val="3C4245"/>
          <w:sz w:val="32"/>
          <w:szCs w:val="32"/>
        </w:rPr>
      </w:pPr>
      <w:r w:rsidRPr="00B86634">
        <w:rPr>
          <w:rFonts w:ascii="Helvetica" w:hAnsi="Helvetica" w:cs="Helvetica"/>
          <w:color w:val="3C4245"/>
          <w:sz w:val="32"/>
          <w:szCs w:val="32"/>
        </w:rPr>
        <w:lastRenderedPageBreak/>
        <w:t>Fig. 3: Paralytic Bowel obstruction</w:t>
      </w:r>
    </w:p>
    <w:p w14:paraId="44556F5B" w14:textId="6BAC6E23" w:rsidR="00067E24" w:rsidRPr="00B86634" w:rsidRDefault="00067E24" w:rsidP="00067E24">
      <w:pPr>
        <w:rPr>
          <w:rFonts w:asciiTheme="minorHAnsi" w:hAnsiTheme="minorHAnsi" w:cstheme="minorBidi"/>
          <w:sz w:val="32"/>
          <w:szCs w:val="32"/>
        </w:rPr>
      </w:pPr>
      <w:r w:rsidRPr="00B86634">
        <w:rPr>
          <w:noProof/>
          <w:sz w:val="32"/>
          <w:szCs w:val="32"/>
        </w:rPr>
        <w:drawing>
          <wp:inline distT="0" distB="0" distL="0" distR="0" wp14:anchorId="50652D1B" wp14:editId="18E38685">
            <wp:extent cx="3505200" cy="2628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05200" cy="2628900"/>
                    </a:xfrm>
                    <a:prstGeom prst="rect">
                      <a:avLst/>
                    </a:prstGeom>
                    <a:noFill/>
                    <a:ln>
                      <a:noFill/>
                    </a:ln>
                  </pic:spPr>
                </pic:pic>
              </a:graphicData>
            </a:graphic>
          </wp:inline>
        </w:drawing>
      </w:r>
    </w:p>
    <w:p w14:paraId="531B0995" w14:textId="4F4B77D6" w:rsidR="00067E24" w:rsidRPr="00B86634" w:rsidRDefault="00067E24" w:rsidP="00FF112A">
      <w:pPr>
        <w:rPr>
          <w:b/>
          <w:bCs/>
          <w:sz w:val="32"/>
          <w:szCs w:val="32"/>
        </w:rPr>
      </w:pPr>
    </w:p>
    <w:p w14:paraId="1D413D5D" w14:textId="6ADBCC7C" w:rsidR="00067E24" w:rsidRPr="00B86634" w:rsidRDefault="00067E24" w:rsidP="00FF112A">
      <w:pPr>
        <w:rPr>
          <w:b/>
          <w:bCs/>
          <w:sz w:val="32"/>
          <w:szCs w:val="32"/>
        </w:rPr>
      </w:pPr>
    </w:p>
    <w:p w14:paraId="4E6C1C5B" w14:textId="7BE9C2BF" w:rsidR="00067E24" w:rsidRDefault="00067E24" w:rsidP="00446263">
      <w:pPr>
        <w:rPr>
          <w:b/>
          <w:bCs/>
          <w:sz w:val="32"/>
          <w:szCs w:val="32"/>
        </w:rPr>
      </w:pPr>
    </w:p>
    <w:p w14:paraId="51E11145" w14:textId="77777777" w:rsidR="00306F11" w:rsidRPr="00B86634" w:rsidRDefault="00306F11" w:rsidP="00446263">
      <w:pPr>
        <w:rPr>
          <w:b/>
          <w:bCs/>
          <w:sz w:val="32"/>
          <w:szCs w:val="32"/>
        </w:rPr>
      </w:pPr>
    </w:p>
    <w:p w14:paraId="27E446D3" w14:textId="77777777" w:rsidR="00067E24" w:rsidRPr="00B86634" w:rsidRDefault="00067E24" w:rsidP="00446263">
      <w:pPr>
        <w:rPr>
          <w:b/>
          <w:bCs/>
          <w:sz w:val="32"/>
          <w:szCs w:val="32"/>
        </w:rPr>
      </w:pPr>
    </w:p>
    <w:p w14:paraId="46746B19" w14:textId="77777777" w:rsidR="001969C5" w:rsidRPr="00B86634" w:rsidRDefault="001969C5" w:rsidP="001969C5">
      <w:pPr>
        <w:rPr>
          <w:rFonts w:ascii="Calibri" w:hAnsi="Calibri"/>
          <w:b/>
          <w:bCs/>
          <w:sz w:val="32"/>
          <w:szCs w:val="32"/>
          <w:lang w:val="ka-GE"/>
        </w:rPr>
      </w:pPr>
      <w:r w:rsidRPr="00B86634">
        <w:rPr>
          <w:rFonts w:ascii="Calibri" w:hAnsi="Calibri"/>
          <w:b/>
          <w:bCs/>
          <w:sz w:val="32"/>
          <w:szCs w:val="32"/>
          <w:lang w:val="ka-GE"/>
        </w:rPr>
        <w:t>გ.ჩიქობავა.ნ.ჩიქობავა</w:t>
      </w:r>
    </w:p>
    <w:p w14:paraId="780874BA" w14:textId="7F7F8A0B" w:rsidR="001969C5" w:rsidRPr="00B15095" w:rsidRDefault="001969C5" w:rsidP="001969C5">
      <w:pPr>
        <w:rPr>
          <w:rFonts w:asciiTheme="minorHAnsi" w:hAnsiTheme="minorHAnsi"/>
          <w:b/>
          <w:bCs/>
          <w:sz w:val="32"/>
          <w:szCs w:val="32"/>
          <w:lang w:val="ka-GE"/>
        </w:rPr>
      </w:pPr>
      <w:r w:rsidRPr="00B86634">
        <w:rPr>
          <w:b/>
          <w:bCs/>
          <w:sz w:val="32"/>
          <w:szCs w:val="32"/>
        </w:rPr>
        <w:t xml:space="preserve"> HTLV –</w:t>
      </w:r>
      <w:r w:rsidRPr="00B86634">
        <w:rPr>
          <w:rFonts w:asciiTheme="minorHAnsi" w:hAnsiTheme="minorHAnsi"/>
          <w:b/>
          <w:bCs/>
          <w:sz w:val="32"/>
          <w:szCs w:val="32"/>
          <w:lang w:val="ka-GE"/>
        </w:rPr>
        <w:t>ერთი შემთხვევა</w:t>
      </w:r>
      <w:r w:rsidR="00E24809" w:rsidRPr="00B86634">
        <w:rPr>
          <w:rFonts w:asciiTheme="minorHAnsi" w:hAnsiTheme="minorHAnsi"/>
          <w:b/>
          <w:bCs/>
          <w:sz w:val="32"/>
          <w:szCs w:val="32"/>
          <w:lang w:val="ka-GE"/>
        </w:rPr>
        <w:t>,</w:t>
      </w:r>
      <w:r w:rsidR="00B15095">
        <w:rPr>
          <w:rFonts w:asciiTheme="minorHAnsi" w:hAnsiTheme="minorHAnsi"/>
          <w:b/>
          <w:bCs/>
          <w:sz w:val="32"/>
          <w:szCs w:val="32"/>
          <w:lang w:val="ka-GE"/>
        </w:rPr>
        <w:t xml:space="preserve">                                                                                                </w:t>
      </w:r>
      <w:r w:rsidRPr="00B86634">
        <w:rPr>
          <w:rFonts w:ascii="Sylfaen" w:hAnsi="Sylfaen" w:cs="Sylfaen"/>
          <w:b/>
          <w:bCs/>
          <w:sz w:val="32"/>
          <w:szCs w:val="32"/>
          <w:lang w:val="ka-GE"/>
        </w:rPr>
        <w:t xml:space="preserve"> </w:t>
      </w:r>
      <w:r w:rsidRPr="00B86634">
        <w:rPr>
          <w:rFonts w:ascii="Sylfaen" w:hAnsi="Sylfaen" w:cs="Sylfaen"/>
          <w:b/>
          <w:bCs/>
          <w:sz w:val="32"/>
          <w:szCs w:val="32"/>
        </w:rPr>
        <w:t>საქართველო</w:t>
      </w:r>
      <w:r w:rsidRPr="00B86634">
        <w:rPr>
          <w:b/>
          <w:bCs/>
          <w:sz w:val="32"/>
          <w:szCs w:val="32"/>
        </w:rPr>
        <w:t xml:space="preserve"> </w:t>
      </w:r>
      <w:r w:rsidRPr="00B86634">
        <w:rPr>
          <w:rFonts w:ascii="Sylfaen" w:hAnsi="Sylfaen" w:cs="Sylfaen"/>
          <w:b/>
          <w:bCs/>
          <w:sz w:val="32"/>
          <w:szCs w:val="32"/>
        </w:rPr>
        <w:t>ისრაელის</w:t>
      </w:r>
      <w:r w:rsidRPr="00B86634">
        <w:rPr>
          <w:b/>
          <w:bCs/>
          <w:sz w:val="32"/>
          <w:szCs w:val="32"/>
        </w:rPr>
        <w:t xml:space="preserve"> </w:t>
      </w:r>
      <w:r w:rsidRPr="00B86634">
        <w:rPr>
          <w:rFonts w:ascii="Sylfaen" w:hAnsi="Sylfaen" w:cs="Sylfaen"/>
          <w:b/>
          <w:bCs/>
          <w:sz w:val="32"/>
          <w:szCs w:val="32"/>
        </w:rPr>
        <w:t>ერთობლივი</w:t>
      </w:r>
      <w:r w:rsidRPr="00B86634">
        <w:rPr>
          <w:b/>
          <w:bCs/>
          <w:sz w:val="32"/>
          <w:szCs w:val="32"/>
        </w:rPr>
        <w:t xml:space="preserve"> </w:t>
      </w:r>
      <w:r w:rsidRPr="00B86634">
        <w:rPr>
          <w:rFonts w:ascii="Sylfaen" w:hAnsi="Sylfaen" w:cs="Sylfaen"/>
          <w:b/>
          <w:bCs/>
          <w:sz w:val="32"/>
          <w:szCs w:val="32"/>
        </w:rPr>
        <w:t>კლინიკა</w:t>
      </w:r>
      <w:r w:rsidRPr="00B86634">
        <w:rPr>
          <w:b/>
          <w:bCs/>
          <w:sz w:val="32"/>
          <w:szCs w:val="32"/>
        </w:rPr>
        <w:t xml:space="preserve"> </w:t>
      </w:r>
      <w:r w:rsidRPr="00B86634">
        <w:rPr>
          <w:rFonts w:ascii="Sylfaen" w:hAnsi="Sylfaen" w:cs="Sylfaen"/>
          <w:b/>
          <w:bCs/>
          <w:sz w:val="32"/>
          <w:szCs w:val="32"/>
          <w:lang w:val="ka-GE"/>
        </w:rPr>
        <w:t>„</w:t>
      </w:r>
      <w:r w:rsidRPr="00B86634">
        <w:rPr>
          <w:rFonts w:ascii="Sylfaen" w:hAnsi="Sylfaen" w:cs="Sylfaen"/>
          <w:b/>
          <w:bCs/>
          <w:sz w:val="32"/>
          <w:szCs w:val="32"/>
        </w:rPr>
        <w:t>გიდმედ</w:t>
      </w:r>
      <w:r w:rsidRPr="00B86634">
        <w:rPr>
          <w:rFonts w:ascii="Sylfaen" w:hAnsi="Sylfaen" w:cs="Sylfaen"/>
          <w:b/>
          <w:bCs/>
          <w:sz w:val="32"/>
          <w:szCs w:val="32"/>
          <w:lang w:val="ka-GE"/>
        </w:rPr>
        <w:t>ი“</w:t>
      </w:r>
      <w:r w:rsidRPr="00B86634">
        <w:rPr>
          <w:b/>
          <w:bCs/>
          <w:sz w:val="32"/>
          <w:szCs w:val="32"/>
        </w:rPr>
        <w:t xml:space="preserve"> </w:t>
      </w:r>
      <w:r w:rsidR="00B15095">
        <w:rPr>
          <w:rFonts w:asciiTheme="minorHAnsi" w:hAnsiTheme="minorHAnsi"/>
          <w:b/>
          <w:bCs/>
          <w:sz w:val="32"/>
          <w:szCs w:val="32"/>
          <w:lang w:val="ka-GE"/>
        </w:rPr>
        <w:t>(თბილისი,საქართველო)</w:t>
      </w:r>
    </w:p>
    <w:p w14:paraId="6FBC2C3F" w14:textId="77777777" w:rsidR="001969C5" w:rsidRPr="00B86634" w:rsidRDefault="001969C5" w:rsidP="0031210C">
      <w:pPr>
        <w:rPr>
          <w:rFonts w:ascii="Sylfaen" w:hAnsi="Sylfaen" w:cs="Sylfaen"/>
          <w:b/>
          <w:bCs/>
          <w:sz w:val="32"/>
          <w:szCs w:val="32"/>
        </w:rPr>
      </w:pPr>
    </w:p>
    <w:p w14:paraId="28DE3DA8" w14:textId="366D8387" w:rsidR="001B5938" w:rsidRPr="00B86634" w:rsidRDefault="0031210C" w:rsidP="0031210C">
      <w:pPr>
        <w:rPr>
          <w:sz w:val="32"/>
          <w:szCs w:val="32"/>
        </w:rPr>
      </w:pPr>
      <w:r w:rsidRPr="00B86634">
        <w:rPr>
          <w:rFonts w:ascii="Sylfaen" w:hAnsi="Sylfaen" w:cs="Sylfaen"/>
          <w:sz w:val="32"/>
          <w:szCs w:val="32"/>
        </w:rPr>
        <w:t>ადამიანის</w:t>
      </w:r>
      <w:r w:rsidRPr="00B86634">
        <w:rPr>
          <w:sz w:val="32"/>
          <w:szCs w:val="32"/>
        </w:rPr>
        <w:t xml:space="preserve"> </w:t>
      </w:r>
      <w:r w:rsidRPr="00B86634">
        <w:rPr>
          <w:rFonts w:ascii="Sylfaen" w:hAnsi="Sylfaen" w:cs="Sylfaen"/>
          <w:sz w:val="32"/>
          <w:szCs w:val="32"/>
        </w:rPr>
        <w:t>თ</w:t>
      </w:r>
      <w:r w:rsidRPr="00B86634">
        <w:rPr>
          <w:sz w:val="32"/>
          <w:szCs w:val="32"/>
        </w:rPr>
        <w:t>-</w:t>
      </w:r>
      <w:r w:rsidRPr="00B86634">
        <w:rPr>
          <w:rFonts w:ascii="Sylfaen" w:hAnsi="Sylfaen" w:cs="Sylfaen"/>
          <w:sz w:val="32"/>
          <w:szCs w:val="32"/>
        </w:rPr>
        <w:t>ლიმფოტროპული</w:t>
      </w:r>
      <w:r w:rsidRPr="00B86634">
        <w:rPr>
          <w:sz w:val="32"/>
          <w:szCs w:val="32"/>
        </w:rPr>
        <w:t xml:space="preserve"> </w:t>
      </w:r>
      <w:r w:rsidRPr="00B86634">
        <w:rPr>
          <w:rFonts w:ascii="Sylfaen" w:hAnsi="Sylfaen" w:cs="Sylfaen"/>
          <w:sz w:val="32"/>
          <w:szCs w:val="32"/>
        </w:rPr>
        <w:t>ვირუსი</w:t>
      </w:r>
      <w:r w:rsidRPr="00B86634">
        <w:rPr>
          <w:sz w:val="32"/>
          <w:szCs w:val="32"/>
        </w:rPr>
        <w:t xml:space="preserve"> </w:t>
      </w:r>
      <w:r w:rsidRPr="00B86634">
        <w:rPr>
          <w:rFonts w:ascii="Sylfaen" w:hAnsi="Sylfaen" w:cs="Sylfaen"/>
          <w:sz w:val="32"/>
          <w:szCs w:val="32"/>
        </w:rPr>
        <w:t>ტიპი</w:t>
      </w:r>
      <w:r w:rsidRPr="00B86634">
        <w:rPr>
          <w:sz w:val="32"/>
          <w:szCs w:val="32"/>
        </w:rPr>
        <w:t xml:space="preserve"> 1 (H</w:t>
      </w:r>
      <w:r w:rsidR="00E24809" w:rsidRPr="00B86634">
        <w:rPr>
          <w:rFonts w:ascii="Sylfaen" w:hAnsi="Sylfaen" w:cs="Sylfaen"/>
          <w:sz w:val="32"/>
          <w:szCs w:val="32"/>
        </w:rPr>
        <w:t>T</w:t>
      </w:r>
      <w:r w:rsidRPr="00B86634">
        <w:rPr>
          <w:sz w:val="32"/>
          <w:szCs w:val="32"/>
        </w:rPr>
        <w:t xml:space="preserve">LV-1) </w:t>
      </w:r>
      <w:r w:rsidRPr="00B86634">
        <w:rPr>
          <w:rFonts w:ascii="Sylfaen" w:hAnsi="Sylfaen" w:cs="Sylfaen"/>
          <w:sz w:val="32"/>
          <w:szCs w:val="32"/>
        </w:rPr>
        <w:t>იყო</w:t>
      </w:r>
      <w:r w:rsidRPr="00B86634">
        <w:rPr>
          <w:sz w:val="32"/>
          <w:szCs w:val="32"/>
        </w:rPr>
        <w:t xml:space="preserve"> </w:t>
      </w:r>
      <w:r w:rsidRPr="00B86634">
        <w:rPr>
          <w:rFonts w:ascii="Sylfaen" w:hAnsi="Sylfaen" w:cs="Sylfaen"/>
          <w:sz w:val="32"/>
          <w:szCs w:val="32"/>
        </w:rPr>
        <w:t>პირველი</w:t>
      </w:r>
      <w:r w:rsidRPr="00B86634">
        <w:rPr>
          <w:sz w:val="32"/>
          <w:szCs w:val="32"/>
        </w:rPr>
        <w:t xml:space="preserve"> </w:t>
      </w:r>
      <w:r w:rsidRPr="00B86634">
        <w:rPr>
          <w:rFonts w:ascii="Sylfaen" w:hAnsi="Sylfaen" w:cs="Sylfaen"/>
          <w:sz w:val="32"/>
          <w:szCs w:val="32"/>
        </w:rPr>
        <w:t>ონკოგენური</w:t>
      </w:r>
      <w:r w:rsidRPr="00B86634">
        <w:rPr>
          <w:sz w:val="32"/>
          <w:szCs w:val="32"/>
        </w:rPr>
        <w:t xml:space="preserve"> </w:t>
      </w:r>
      <w:r w:rsidRPr="00B86634">
        <w:rPr>
          <w:rFonts w:ascii="Sylfaen" w:hAnsi="Sylfaen" w:cs="Sylfaen"/>
          <w:sz w:val="32"/>
          <w:szCs w:val="32"/>
        </w:rPr>
        <w:t>ადამიანის</w:t>
      </w:r>
      <w:r w:rsidRPr="00B86634">
        <w:rPr>
          <w:sz w:val="32"/>
          <w:szCs w:val="32"/>
        </w:rPr>
        <w:t xml:space="preserve"> </w:t>
      </w:r>
      <w:r w:rsidRPr="00B86634">
        <w:rPr>
          <w:rFonts w:ascii="Sylfaen" w:hAnsi="Sylfaen" w:cs="Sylfaen"/>
          <w:sz w:val="32"/>
          <w:szCs w:val="32"/>
        </w:rPr>
        <w:t>რეტროვირუსი</w:t>
      </w:r>
      <w:r w:rsidRPr="00B86634">
        <w:rPr>
          <w:sz w:val="32"/>
          <w:szCs w:val="32"/>
        </w:rPr>
        <w:t xml:space="preserve">, </w:t>
      </w:r>
      <w:r w:rsidRPr="00B86634">
        <w:rPr>
          <w:rFonts w:ascii="Sylfaen" w:hAnsi="Sylfaen" w:cs="Sylfaen"/>
          <w:sz w:val="32"/>
          <w:szCs w:val="32"/>
        </w:rPr>
        <w:t>რომელიც</w:t>
      </w:r>
      <w:r w:rsidRPr="00B86634">
        <w:rPr>
          <w:sz w:val="32"/>
          <w:szCs w:val="32"/>
        </w:rPr>
        <w:t xml:space="preserve"> </w:t>
      </w:r>
      <w:r w:rsidRPr="00B86634">
        <w:rPr>
          <w:rFonts w:ascii="Sylfaen" w:hAnsi="Sylfaen" w:cs="Sylfaen"/>
          <w:sz w:val="32"/>
          <w:szCs w:val="32"/>
        </w:rPr>
        <w:t>აღმოაჩინეს</w:t>
      </w:r>
      <w:r w:rsidRPr="00B86634">
        <w:rPr>
          <w:sz w:val="32"/>
          <w:szCs w:val="32"/>
        </w:rPr>
        <w:t xml:space="preserve">. </w:t>
      </w:r>
      <w:r w:rsidRPr="00B86634">
        <w:rPr>
          <w:rFonts w:ascii="Sylfaen" w:hAnsi="Sylfaen" w:cs="Sylfaen"/>
          <w:sz w:val="32"/>
          <w:szCs w:val="32"/>
        </w:rPr>
        <w:t>ის</w:t>
      </w:r>
      <w:r w:rsidRPr="00B86634">
        <w:rPr>
          <w:sz w:val="32"/>
          <w:szCs w:val="32"/>
        </w:rPr>
        <w:t xml:space="preserve"> </w:t>
      </w:r>
      <w:r w:rsidRPr="00B86634">
        <w:rPr>
          <w:rFonts w:ascii="Sylfaen" w:hAnsi="Sylfaen" w:cs="Sylfaen"/>
          <w:sz w:val="32"/>
          <w:szCs w:val="32"/>
        </w:rPr>
        <w:t>პირველად</w:t>
      </w:r>
      <w:r w:rsidRPr="00B86634">
        <w:rPr>
          <w:sz w:val="32"/>
          <w:szCs w:val="32"/>
        </w:rPr>
        <w:t xml:space="preserve"> </w:t>
      </w:r>
      <w:r w:rsidRPr="00B86634">
        <w:rPr>
          <w:rFonts w:ascii="Sylfaen" w:hAnsi="Sylfaen" w:cs="Sylfaen"/>
          <w:sz w:val="32"/>
          <w:szCs w:val="32"/>
        </w:rPr>
        <w:t>იქნა</w:t>
      </w:r>
      <w:r w:rsidRPr="00B86634">
        <w:rPr>
          <w:sz w:val="32"/>
          <w:szCs w:val="32"/>
        </w:rPr>
        <w:t xml:space="preserve"> </w:t>
      </w:r>
      <w:r w:rsidRPr="00B86634">
        <w:rPr>
          <w:rFonts w:ascii="Sylfaen" w:hAnsi="Sylfaen" w:cs="Sylfaen"/>
          <w:sz w:val="32"/>
          <w:szCs w:val="32"/>
        </w:rPr>
        <w:t>შესწავლილი</w:t>
      </w:r>
      <w:r w:rsidRPr="00B86634">
        <w:rPr>
          <w:sz w:val="32"/>
          <w:szCs w:val="32"/>
        </w:rPr>
        <w:t xml:space="preserve"> 1977 </w:t>
      </w:r>
      <w:r w:rsidRPr="00B86634">
        <w:rPr>
          <w:rFonts w:ascii="Sylfaen" w:hAnsi="Sylfaen" w:cs="Sylfaen"/>
          <w:sz w:val="32"/>
          <w:szCs w:val="32"/>
        </w:rPr>
        <w:t>წელს</w:t>
      </w:r>
      <w:r w:rsidRPr="00B86634">
        <w:rPr>
          <w:sz w:val="32"/>
          <w:szCs w:val="32"/>
        </w:rPr>
        <w:t xml:space="preserve">. </w:t>
      </w:r>
      <w:r w:rsidRPr="00B86634">
        <w:rPr>
          <w:rFonts w:ascii="Sylfaen" w:hAnsi="Sylfaen" w:cs="Sylfaen"/>
          <w:sz w:val="32"/>
          <w:szCs w:val="32"/>
        </w:rPr>
        <w:t>ვირუსს</w:t>
      </w:r>
      <w:r w:rsidRPr="00B86634">
        <w:rPr>
          <w:sz w:val="32"/>
          <w:szCs w:val="32"/>
        </w:rPr>
        <w:t xml:space="preserve"> </w:t>
      </w:r>
      <w:r w:rsidRPr="00B86634">
        <w:rPr>
          <w:rFonts w:ascii="Sylfaen" w:hAnsi="Sylfaen" w:cs="Sylfaen"/>
          <w:sz w:val="32"/>
          <w:szCs w:val="32"/>
        </w:rPr>
        <w:t>შეუძლია</w:t>
      </w:r>
      <w:r w:rsidRPr="00B86634">
        <w:rPr>
          <w:sz w:val="32"/>
          <w:szCs w:val="32"/>
        </w:rPr>
        <w:t xml:space="preserve"> </w:t>
      </w:r>
      <w:r w:rsidRPr="00B86634">
        <w:rPr>
          <w:rFonts w:ascii="Sylfaen" w:hAnsi="Sylfaen" w:cs="Sylfaen"/>
          <w:sz w:val="32"/>
          <w:szCs w:val="32"/>
        </w:rPr>
        <w:t>გამოიწვიოს</w:t>
      </w:r>
      <w:r w:rsidRPr="00B86634">
        <w:rPr>
          <w:sz w:val="32"/>
          <w:szCs w:val="32"/>
        </w:rPr>
        <w:t xml:space="preserve"> </w:t>
      </w:r>
      <w:r w:rsidRPr="00B86634">
        <w:rPr>
          <w:rFonts w:ascii="Sylfaen" w:hAnsi="Sylfaen" w:cs="Sylfaen"/>
          <w:sz w:val="32"/>
          <w:szCs w:val="32"/>
        </w:rPr>
        <w:t>ზრდასრულთა</w:t>
      </w:r>
      <w:r w:rsidRPr="00B86634">
        <w:rPr>
          <w:sz w:val="32"/>
          <w:szCs w:val="32"/>
        </w:rPr>
        <w:t xml:space="preserve"> </w:t>
      </w:r>
      <w:r w:rsidRPr="00B86634">
        <w:rPr>
          <w:rFonts w:ascii="Sylfaen" w:hAnsi="Sylfaen" w:cs="Sylfaen"/>
          <w:sz w:val="32"/>
          <w:szCs w:val="32"/>
        </w:rPr>
        <w:t>თ</w:t>
      </w:r>
      <w:r w:rsidRPr="00B86634">
        <w:rPr>
          <w:sz w:val="32"/>
          <w:szCs w:val="32"/>
        </w:rPr>
        <w:t>-</w:t>
      </w:r>
      <w:r w:rsidRPr="00B86634">
        <w:rPr>
          <w:rFonts w:ascii="Sylfaen" w:hAnsi="Sylfaen" w:cs="Sylfaen"/>
          <w:sz w:val="32"/>
          <w:szCs w:val="32"/>
        </w:rPr>
        <w:t>უჯრედოვანი</w:t>
      </w:r>
      <w:r w:rsidRPr="00B86634">
        <w:rPr>
          <w:sz w:val="32"/>
          <w:szCs w:val="32"/>
        </w:rPr>
        <w:t xml:space="preserve"> </w:t>
      </w:r>
      <w:r w:rsidRPr="00B86634">
        <w:rPr>
          <w:rFonts w:ascii="Sylfaen" w:hAnsi="Sylfaen" w:cs="Sylfaen"/>
          <w:sz w:val="32"/>
          <w:szCs w:val="32"/>
        </w:rPr>
        <w:t>ლეიკემია</w:t>
      </w:r>
      <w:r w:rsidRPr="00B86634">
        <w:rPr>
          <w:sz w:val="32"/>
          <w:szCs w:val="32"/>
        </w:rPr>
        <w:t>/</w:t>
      </w:r>
      <w:r w:rsidRPr="00B86634">
        <w:rPr>
          <w:rFonts w:ascii="Sylfaen" w:hAnsi="Sylfaen" w:cs="Sylfaen"/>
          <w:sz w:val="32"/>
          <w:szCs w:val="32"/>
        </w:rPr>
        <w:t>ლიმფომა</w:t>
      </w:r>
      <w:r w:rsidRPr="00B86634">
        <w:rPr>
          <w:sz w:val="32"/>
          <w:szCs w:val="32"/>
        </w:rPr>
        <w:t xml:space="preserve"> (A</w:t>
      </w:r>
      <w:r w:rsidRPr="00B86634">
        <w:rPr>
          <w:rFonts w:ascii="Sylfaen" w:hAnsi="Sylfaen" w:cs="Sylfaen"/>
          <w:sz w:val="32"/>
          <w:szCs w:val="32"/>
        </w:rPr>
        <w:t>თ</w:t>
      </w:r>
      <w:r w:rsidRPr="00B86634">
        <w:rPr>
          <w:sz w:val="32"/>
          <w:szCs w:val="32"/>
        </w:rPr>
        <w:t xml:space="preserve">L)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პროგრესირებადი</w:t>
      </w:r>
      <w:r w:rsidRPr="00B86634">
        <w:rPr>
          <w:sz w:val="32"/>
          <w:szCs w:val="32"/>
        </w:rPr>
        <w:t xml:space="preserve"> </w:t>
      </w:r>
      <w:r w:rsidRPr="00B86634">
        <w:rPr>
          <w:rFonts w:ascii="Sylfaen" w:hAnsi="Sylfaen" w:cs="Sylfaen"/>
          <w:sz w:val="32"/>
          <w:szCs w:val="32"/>
        </w:rPr>
        <w:t>ნერვული</w:t>
      </w:r>
      <w:r w:rsidRPr="00B86634">
        <w:rPr>
          <w:sz w:val="32"/>
          <w:szCs w:val="32"/>
        </w:rPr>
        <w:t xml:space="preserve"> </w:t>
      </w:r>
      <w:r w:rsidRPr="00B86634">
        <w:rPr>
          <w:rFonts w:ascii="Sylfaen" w:hAnsi="Sylfaen" w:cs="Sylfaen"/>
          <w:sz w:val="32"/>
          <w:szCs w:val="32"/>
        </w:rPr>
        <w:t>სისტემის</w:t>
      </w:r>
      <w:r w:rsidRPr="00B86634">
        <w:rPr>
          <w:sz w:val="32"/>
          <w:szCs w:val="32"/>
        </w:rPr>
        <w:t xml:space="preserve"> </w:t>
      </w:r>
      <w:r w:rsidRPr="00B86634">
        <w:rPr>
          <w:rFonts w:ascii="Sylfaen" w:hAnsi="Sylfaen" w:cs="Sylfaen"/>
          <w:sz w:val="32"/>
          <w:szCs w:val="32"/>
        </w:rPr>
        <w:t>მდგომარეობა</w:t>
      </w:r>
      <w:r w:rsidRPr="00B86634">
        <w:rPr>
          <w:sz w:val="32"/>
          <w:szCs w:val="32"/>
        </w:rPr>
        <w:t xml:space="preserve">, </w:t>
      </w:r>
      <w:r w:rsidRPr="00B86634">
        <w:rPr>
          <w:rFonts w:ascii="Sylfaen" w:hAnsi="Sylfaen" w:cs="Sylfaen"/>
          <w:sz w:val="32"/>
          <w:szCs w:val="32"/>
        </w:rPr>
        <w:t>რომელიც</w:t>
      </w:r>
      <w:r w:rsidRPr="00B86634">
        <w:rPr>
          <w:sz w:val="32"/>
          <w:szCs w:val="32"/>
        </w:rPr>
        <w:t xml:space="preserve"> </w:t>
      </w:r>
      <w:r w:rsidRPr="00B86634">
        <w:rPr>
          <w:rFonts w:ascii="Sylfaen" w:hAnsi="Sylfaen" w:cs="Sylfaen"/>
          <w:sz w:val="32"/>
          <w:szCs w:val="32"/>
        </w:rPr>
        <w:t>ცნობილია</w:t>
      </w:r>
      <w:r w:rsidRPr="00B86634">
        <w:rPr>
          <w:sz w:val="32"/>
          <w:szCs w:val="32"/>
        </w:rPr>
        <w:t xml:space="preserve"> </w:t>
      </w:r>
      <w:r w:rsidRPr="00B86634">
        <w:rPr>
          <w:rFonts w:ascii="Sylfaen" w:hAnsi="Sylfaen" w:cs="Sylfaen"/>
          <w:sz w:val="32"/>
          <w:szCs w:val="32"/>
        </w:rPr>
        <w:t>როგორც</w:t>
      </w:r>
      <w:r w:rsidRPr="00B86634">
        <w:rPr>
          <w:sz w:val="32"/>
          <w:szCs w:val="32"/>
        </w:rPr>
        <w:t xml:space="preserve"> H</w:t>
      </w:r>
      <w:r w:rsidR="00E24809" w:rsidRPr="00B86634">
        <w:rPr>
          <w:rFonts w:ascii="Sylfaen" w:hAnsi="Sylfaen" w:cs="Sylfaen"/>
          <w:sz w:val="32"/>
          <w:szCs w:val="32"/>
        </w:rPr>
        <w:t>T</w:t>
      </w:r>
      <w:r w:rsidRPr="00B86634">
        <w:rPr>
          <w:sz w:val="32"/>
          <w:szCs w:val="32"/>
        </w:rPr>
        <w:t>LV-1-</w:t>
      </w:r>
      <w:r w:rsidRPr="00B86634">
        <w:rPr>
          <w:rFonts w:ascii="Sylfaen" w:hAnsi="Sylfaen" w:cs="Sylfaen"/>
          <w:sz w:val="32"/>
          <w:szCs w:val="32"/>
        </w:rPr>
        <w:t>თან</w:t>
      </w:r>
      <w:r w:rsidRPr="00B86634">
        <w:rPr>
          <w:sz w:val="32"/>
          <w:szCs w:val="32"/>
        </w:rPr>
        <w:t xml:space="preserve"> </w:t>
      </w:r>
      <w:r w:rsidRPr="00B86634">
        <w:rPr>
          <w:rFonts w:ascii="Sylfaen" w:hAnsi="Sylfaen" w:cs="Sylfaen"/>
          <w:sz w:val="32"/>
          <w:szCs w:val="32"/>
        </w:rPr>
        <w:t>ასოცირებული</w:t>
      </w:r>
      <w:r w:rsidRPr="00B86634">
        <w:rPr>
          <w:sz w:val="32"/>
          <w:szCs w:val="32"/>
        </w:rPr>
        <w:t xml:space="preserve"> </w:t>
      </w:r>
      <w:r w:rsidRPr="00B86634">
        <w:rPr>
          <w:rFonts w:ascii="Sylfaen" w:hAnsi="Sylfaen" w:cs="Sylfaen"/>
          <w:sz w:val="32"/>
          <w:szCs w:val="32"/>
        </w:rPr>
        <w:t>მიელოპათია</w:t>
      </w:r>
      <w:r w:rsidRPr="00B86634">
        <w:rPr>
          <w:sz w:val="32"/>
          <w:szCs w:val="32"/>
        </w:rPr>
        <w:t xml:space="preserve"> </w:t>
      </w:r>
      <w:r w:rsidRPr="00B86634">
        <w:rPr>
          <w:rFonts w:ascii="Sylfaen" w:hAnsi="Sylfaen" w:cs="Sylfaen"/>
          <w:sz w:val="32"/>
          <w:szCs w:val="32"/>
        </w:rPr>
        <w:t>ან</w:t>
      </w:r>
      <w:r w:rsidRPr="00B86634">
        <w:rPr>
          <w:sz w:val="32"/>
          <w:szCs w:val="32"/>
        </w:rPr>
        <w:t xml:space="preserve"> </w:t>
      </w:r>
      <w:r w:rsidRPr="00B86634">
        <w:rPr>
          <w:rFonts w:ascii="Sylfaen" w:hAnsi="Sylfaen" w:cs="Sylfaen"/>
          <w:sz w:val="32"/>
          <w:szCs w:val="32"/>
        </w:rPr>
        <w:t>ტროპიკული</w:t>
      </w:r>
      <w:r w:rsidRPr="00B86634">
        <w:rPr>
          <w:sz w:val="32"/>
          <w:szCs w:val="32"/>
        </w:rPr>
        <w:t xml:space="preserve"> </w:t>
      </w:r>
      <w:r w:rsidRPr="00B86634">
        <w:rPr>
          <w:rFonts w:ascii="Sylfaen" w:hAnsi="Sylfaen" w:cs="Sylfaen"/>
          <w:sz w:val="32"/>
          <w:szCs w:val="32"/>
        </w:rPr>
        <w:t>სპასტიური</w:t>
      </w:r>
      <w:r w:rsidRPr="00B86634">
        <w:rPr>
          <w:sz w:val="32"/>
          <w:szCs w:val="32"/>
        </w:rPr>
        <w:t xml:space="preserve"> </w:t>
      </w:r>
      <w:r w:rsidRPr="00B86634">
        <w:rPr>
          <w:rFonts w:ascii="Sylfaen" w:hAnsi="Sylfaen" w:cs="Sylfaen"/>
          <w:sz w:val="32"/>
          <w:szCs w:val="32"/>
        </w:rPr>
        <w:t>პარაპარეზი</w:t>
      </w:r>
      <w:r w:rsidRPr="00B86634">
        <w:rPr>
          <w:sz w:val="32"/>
          <w:szCs w:val="32"/>
        </w:rPr>
        <w:t xml:space="preserve"> (HAM/</w:t>
      </w:r>
      <w:r w:rsidRPr="00B86634">
        <w:rPr>
          <w:rFonts w:ascii="Sylfaen" w:hAnsi="Sylfaen" w:cs="Sylfaen"/>
          <w:sz w:val="32"/>
          <w:szCs w:val="32"/>
        </w:rPr>
        <w:t>თშ</w:t>
      </w:r>
      <w:r w:rsidRPr="00B86634">
        <w:rPr>
          <w:sz w:val="32"/>
          <w:szCs w:val="32"/>
        </w:rPr>
        <w:t>P).</w:t>
      </w:r>
    </w:p>
    <w:p w14:paraId="77DCEF91" w14:textId="57EBFDF3" w:rsidR="0031210C" w:rsidRPr="00B86634" w:rsidRDefault="0031210C" w:rsidP="0031210C">
      <w:pPr>
        <w:rPr>
          <w:sz w:val="32"/>
          <w:szCs w:val="32"/>
        </w:rPr>
      </w:pPr>
      <w:r w:rsidRPr="00B86634">
        <w:rPr>
          <w:rFonts w:ascii="Sylfaen" w:hAnsi="Sylfaen" w:cs="Sylfaen"/>
          <w:sz w:val="32"/>
          <w:szCs w:val="32"/>
        </w:rPr>
        <w:t>ამჟამინდელი</w:t>
      </w:r>
      <w:r w:rsidRPr="00B86634">
        <w:rPr>
          <w:sz w:val="32"/>
          <w:szCs w:val="32"/>
        </w:rPr>
        <w:t xml:space="preserve"> </w:t>
      </w:r>
      <w:r w:rsidRPr="00B86634">
        <w:rPr>
          <w:rFonts w:ascii="Sylfaen" w:hAnsi="Sylfaen" w:cs="Sylfaen"/>
          <w:sz w:val="32"/>
          <w:szCs w:val="32"/>
        </w:rPr>
        <w:t>საუკეთესო</w:t>
      </w:r>
      <w:r w:rsidRPr="00B86634">
        <w:rPr>
          <w:sz w:val="32"/>
          <w:szCs w:val="32"/>
        </w:rPr>
        <w:t xml:space="preserve"> </w:t>
      </w:r>
      <w:r w:rsidRPr="00B86634">
        <w:rPr>
          <w:rFonts w:ascii="Sylfaen" w:hAnsi="Sylfaen" w:cs="Sylfaen"/>
          <w:sz w:val="32"/>
          <w:szCs w:val="32"/>
        </w:rPr>
        <w:t>შეფასებები</w:t>
      </w:r>
      <w:r w:rsidRPr="00B86634">
        <w:rPr>
          <w:sz w:val="32"/>
          <w:szCs w:val="32"/>
        </w:rPr>
        <w:t xml:space="preserve"> H</w:t>
      </w:r>
      <w:r w:rsidR="00E24809" w:rsidRPr="00B86634">
        <w:rPr>
          <w:rFonts w:ascii="Sylfaen" w:hAnsi="Sylfaen" w:cs="Sylfaen"/>
          <w:sz w:val="32"/>
          <w:szCs w:val="32"/>
        </w:rPr>
        <w:t>T</w:t>
      </w:r>
      <w:r w:rsidRPr="00B86634">
        <w:rPr>
          <w:sz w:val="32"/>
          <w:szCs w:val="32"/>
        </w:rPr>
        <w:t xml:space="preserve">LV-1 </w:t>
      </w:r>
      <w:r w:rsidRPr="00B86634">
        <w:rPr>
          <w:rFonts w:ascii="Sylfaen" w:hAnsi="Sylfaen" w:cs="Sylfaen"/>
          <w:sz w:val="32"/>
          <w:szCs w:val="32"/>
        </w:rPr>
        <w:t>ინფექციით</w:t>
      </w:r>
      <w:r w:rsidRPr="00B86634">
        <w:rPr>
          <w:sz w:val="32"/>
          <w:szCs w:val="32"/>
        </w:rPr>
        <w:t xml:space="preserve"> </w:t>
      </w:r>
      <w:r w:rsidRPr="00B86634">
        <w:rPr>
          <w:rFonts w:ascii="Sylfaen" w:hAnsi="Sylfaen" w:cs="Sylfaen"/>
          <w:sz w:val="32"/>
          <w:szCs w:val="32"/>
        </w:rPr>
        <w:t>მცხოვრებთა</w:t>
      </w:r>
      <w:r w:rsidRPr="00B86634">
        <w:rPr>
          <w:sz w:val="32"/>
          <w:szCs w:val="32"/>
        </w:rPr>
        <w:t xml:space="preserve"> </w:t>
      </w:r>
      <w:r w:rsidRPr="00B86634">
        <w:rPr>
          <w:rFonts w:ascii="Sylfaen" w:hAnsi="Sylfaen" w:cs="Sylfaen"/>
          <w:sz w:val="32"/>
          <w:szCs w:val="32"/>
        </w:rPr>
        <w:t>საერთო</w:t>
      </w:r>
      <w:r w:rsidRPr="00B86634">
        <w:rPr>
          <w:sz w:val="32"/>
          <w:szCs w:val="32"/>
        </w:rPr>
        <w:t xml:space="preserve"> </w:t>
      </w:r>
      <w:r w:rsidRPr="00B86634">
        <w:rPr>
          <w:rFonts w:ascii="Sylfaen" w:hAnsi="Sylfaen" w:cs="Sylfaen"/>
          <w:sz w:val="32"/>
          <w:szCs w:val="32"/>
        </w:rPr>
        <w:t>რაოდენობისთვის</w:t>
      </w:r>
      <w:r w:rsidRPr="00B86634">
        <w:rPr>
          <w:sz w:val="32"/>
          <w:szCs w:val="32"/>
        </w:rPr>
        <w:t xml:space="preserve"> </w:t>
      </w:r>
      <w:r w:rsidRPr="00B86634">
        <w:rPr>
          <w:rFonts w:ascii="Sylfaen" w:hAnsi="Sylfaen" w:cs="Sylfaen"/>
          <w:sz w:val="32"/>
          <w:szCs w:val="32"/>
        </w:rPr>
        <w:t>მერყეობს</w:t>
      </w:r>
      <w:r w:rsidRPr="00B86634">
        <w:rPr>
          <w:sz w:val="32"/>
          <w:szCs w:val="32"/>
        </w:rPr>
        <w:t xml:space="preserve"> 5 </w:t>
      </w:r>
      <w:r w:rsidRPr="00B86634">
        <w:rPr>
          <w:rFonts w:ascii="Sylfaen" w:hAnsi="Sylfaen" w:cs="Sylfaen"/>
          <w:sz w:val="32"/>
          <w:szCs w:val="32"/>
        </w:rPr>
        <w:lastRenderedPageBreak/>
        <w:t>მილიონიდან</w:t>
      </w:r>
      <w:r w:rsidRPr="00B86634">
        <w:rPr>
          <w:sz w:val="32"/>
          <w:szCs w:val="32"/>
        </w:rPr>
        <w:t xml:space="preserve"> 10 </w:t>
      </w:r>
      <w:r w:rsidRPr="00B86634">
        <w:rPr>
          <w:rFonts w:ascii="Sylfaen" w:hAnsi="Sylfaen" w:cs="Sylfaen"/>
          <w:sz w:val="32"/>
          <w:szCs w:val="32"/>
        </w:rPr>
        <w:t>მილიონამდე</w:t>
      </w:r>
      <w:r w:rsidRPr="00B86634">
        <w:rPr>
          <w:sz w:val="32"/>
          <w:szCs w:val="32"/>
        </w:rPr>
        <w:t xml:space="preserve">. </w:t>
      </w:r>
      <w:r w:rsidRPr="00B86634">
        <w:rPr>
          <w:rFonts w:ascii="Sylfaen" w:hAnsi="Sylfaen" w:cs="Sylfaen"/>
          <w:sz w:val="32"/>
          <w:szCs w:val="32"/>
        </w:rPr>
        <w:t>სანდო</w:t>
      </w:r>
      <w:r w:rsidRPr="00B86634">
        <w:rPr>
          <w:sz w:val="32"/>
          <w:szCs w:val="32"/>
        </w:rPr>
        <w:t xml:space="preserve"> </w:t>
      </w:r>
      <w:r w:rsidRPr="00B86634">
        <w:rPr>
          <w:rFonts w:ascii="Sylfaen" w:hAnsi="Sylfaen" w:cs="Sylfaen"/>
          <w:sz w:val="32"/>
          <w:szCs w:val="32"/>
        </w:rPr>
        <w:t>მონაცემების</w:t>
      </w:r>
      <w:r w:rsidRPr="00B86634">
        <w:rPr>
          <w:sz w:val="32"/>
          <w:szCs w:val="32"/>
        </w:rPr>
        <w:t xml:space="preserve"> </w:t>
      </w:r>
      <w:r w:rsidRPr="00B86634">
        <w:rPr>
          <w:rFonts w:ascii="Sylfaen" w:hAnsi="Sylfaen" w:cs="Sylfaen"/>
          <w:sz w:val="32"/>
          <w:szCs w:val="32"/>
        </w:rPr>
        <w:t>სიმცირე</w:t>
      </w:r>
      <w:r w:rsidRPr="00B86634">
        <w:rPr>
          <w:sz w:val="32"/>
          <w:szCs w:val="32"/>
        </w:rPr>
        <w:t xml:space="preserve"> </w:t>
      </w:r>
      <w:r w:rsidRPr="00B86634">
        <w:rPr>
          <w:rFonts w:ascii="Sylfaen" w:hAnsi="Sylfaen" w:cs="Sylfaen"/>
          <w:sz w:val="32"/>
          <w:szCs w:val="32"/>
        </w:rPr>
        <w:t>მიუთითებს</w:t>
      </w:r>
      <w:r w:rsidRPr="00B86634">
        <w:rPr>
          <w:sz w:val="32"/>
          <w:szCs w:val="32"/>
        </w:rPr>
        <w:t xml:space="preserve"> </w:t>
      </w:r>
      <w:r w:rsidRPr="00B86634">
        <w:rPr>
          <w:rFonts w:ascii="Sylfaen" w:hAnsi="Sylfaen" w:cs="Sylfaen"/>
          <w:sz w:val="32"/>
          <w:szCs w:val="32"/>
        </w:rPr>
        <w:t>იმაზე</w:t>
      </w:r>
      <w:r w:rsidRPr="00B86634">
        <w:rPr>
          <w:sz w:val="32"/>
          <w:szCs w:val="32"/>
        </w:rPr>
        <w:t xml:space="preserve">, </w:t>
      </w:r>
      <w:r w:rsidRPr="00B86634">
        <w:rPr>
          <w:rFonts w:ascii="Sylfaen" w:hAnsi="Sylfaen" w:cs="Sylfaen"/>
          <w:sz w:val="32"/>
          <w:szCs w:val="32"/>
        </w:rPr>
        <w:t>რომ</w:t>
      </w:r>
      <w:r w:rsidRPr="00B86634">
        <w:rPr>
          <w:sz w:val="32"/>
          <w:szCs w:val="32"/>
        </w:rPr>
        <w:t xml:space="preserve"> </w:t>
      </w:r>
      <w:r w:rsidRPr="00B86634">
        <w:rPr>
          <w:rFonts w:ascii="Sylfaen" w:hAnsi="Sylfaen" w:cs="Sylfaen"/>
          <w:sz w:val="32"/>
          <w:szCs w:val="32"/>
        </w:rPr>
        <w:t>სავარაუდოა</w:t>
      </w:r>
      <w:r w:rsidRPr="00B86634">
        <w:rPr>
          <w:sz w:val="32"/>
          <w:szCs w:val="32"/>
        </w:rPr>
        <w:t xml:space="preserve">, </w:t>
      </w:r>
      <w:r w:rsidRPr="00B86634">
        <w:rPr>
          <w:rFonts w:ascii="Sylfaen" w:hAnsi="Sylfaen" w:cs="Sylfaen"/>
          <w:sz w:val="32"/>
          <w:szCs w:val="32"/>
        </w:rPr>
        <w:t>რომ</w:t>
      </w:r>
      <w:r w:rsidRPr="00B86634">
        <w:rPr>
          <w:sz w:val="32"/>
          <w:szCs w:val="32"/>
        </w:rPr>
        <w:t xml:space="preserve"> </w:t>
      </w:r>
      <w:r w:rsidRPr="00B86634">
        <w:rPr>
          <w:rFonts w:ascii="Sylfaen" w:hAnsi="Sylfaen" w:cs="Sylfaen"/>
          <w:sz w:val="32"/>
          <w:szCs w:val="32"/>
        </w:rPr>
        <w:t>რეალური</w:t>
      </w:r>
      <w:r w:rsidRPr="00B86634">
        <w:rPr>
          <w:sz w:val="32"/>
          <w:szCs w:val="32"/>
        </w:rPr>
        <w:t xml:space="preserve"> </w:t>
      </w:r>
      <w:r w:rsidRPr="00B86634">
        <w:rPr>
          <w:rFonts w:ascii="Sylfaen" w:hAnsi="Sylfaen" w:cs="Sylfaen"/>
          <w:sz w:val="32"/>
          <w:szCs w:val="32"/>
        </w:rPr>
        <w:t>გლობალური</w:t>
      </w:r>
      <w:r w:rsidRPr="00B86634">
        <w:rPr>
          <w:sz w:val="32"/>
          <w:szCs w:val="32"/>
        </w:rPr>
        <w:t xml:space="preserve"> </w:t>
      </w:r>
      <w:r w:rsidRPr="00B86634">
        <w:rPr>
          <w:rFonts w:ascii="Sylfaen" w:hAnsi="Sylfaen" w:cs="Sylfaen"/>
          <w:sz w:val="32"/>
          <w:szCs w:val="32"/>
        </w:rPr>
        <w:t>რიცხვების</w:t>
      </w:r>
      <w:r w:rsidRPr="00B86634">
        <w:rPr>
          <w:sz w:val="32"/>
          <w:szCs w:val="32"/>
        </w:rPr>
        <w:t xml:space="preserve"> </w:t>
      </w:r>
      <w:r w:rsidRPr="00B86634">
        <w:rPr>
          <w:rFonts w:ascii="Sylfaen" w:hAnsi="Sylfaen" w:cs="Sylfaen"/>
          <w:sz w:val="32"/>
          <w:szCs w:val="32"/>
        </w:rPr>
        <w:t>არასაკმარისი</w:t>
      </w:r>
      <w:r w:rsidRPr="00B86634">
        <w:rPr>
          <w:sz w:val="32"/>
          <w:szCs w:val="32"/>
        </w:rPr>
        <w:t xml:space="preserve"> </w:t>
      </w:r>
      <w:r w:rsidRPr="00B86634">
        <w:rPr>
          <w:rFonts w:ascii="Sylfaen" w:hAnsi="Sylfaen" w:cs="Sylfaen"/>
          <w:sz w:val="32"/>
          <w:szCs w:val="32"/>
        </w:rPr>
        <w:t>შეფასებაა</w:t>
      </w:r>
      <w:r w:rsidRPr="00B86634">
        <w:rPr>
          <w:sz w:val="32"/>
          <w:szCs w:val="32"/>
        </w:rPr>
        <w:t>.</w:t>
      </w:r>
    </w:p>
    <w:p w14:paraId="7A801962" w14:textId="2475EEFA" w:rsidR="00067E24" w:rsidRPr="00B86634" w:rsidRDefault="0031210C" w:rsidP="0031210C">
      <w:pPr>
        <w:rPr>
          <w:sz w:val="32"/>
          <w:szCs w:val="32"/>
        </w:rPr>
      </w:pPr>
      <w:r w:rsidRPr="00B86634">
        <w:rPr>
          <w:rFonts w:ascii="Sylfaen" w:hAnsi="Sylfaen" w:cs="Sylfaen"/>
          <w:sz w:val="32"/>
          <w:szCs w:val="32"/>
        </w:rPr>
        <w:t>არ</w:t>
      </w:r>
      <w:r w:rsidRPr="00B86634">
        <w:rPr>
          <w:sz w:val="32"/>
          <w:szCs w:val="32"/>
        </w:rPr>
        <w:t xml:space="preserve"> </w:t>
      </w:r>
      <w:r w:rsidRPr="00B86634">
        <w:rPr>
          <w:rFonts w:ascii="Sylfaen" w:hAnsi="Sylfaen" w:cs="Sylfaen"/>
          <w:sz w:val="32"/>
          <w:szCs w:val="32"/>
        </w:rPr>
        <w:t>არსებობს</w:t>
      </w:r>
      <w:r w:rsidRPr="00B86634">
        <w:rPr>
          <w:sz w:val="32"/>
          <w:szCs w:val="32"/>
        </w:rPr>
        <w:t xml:space="preserve"> </w:t>
      </w:r>
      <w:r w:rsidRPr="00B86634">
        <w:rPr>
          <w:rFonts w:ascii="Sylfaen" w:hAnsi="Sylfaen" w:cs="Sylfaen"/>
          <w:sz w:val="32"/>
          <w:szCs w:val="32"/>
        </w:rPr>
        <w:t>კონკრეტული</w:t>
      </w:r>
      <w:r w:rsidRPr="00B86634">
        <w:rPr>
          <w:sz w:val="32"/>
          <w:szCs w:val="32"/>
        </w:rPr>
        <w:t xml:space="preserve"> </w:t>
      </w:r>
      <w:r w:rsidRPr="00B86634">
        <w:rPr>
          <w:rFonts w:ascii="Sylfaen" w:hAnsi="Sylfaen" w:cs="Sylfaen"/>
          <w:sz w:val="32"/>
          <w:szCs w:val="32"/>
        </w:rPr>
        <w:t>მკურნალობა</w:t>
      </w:r>
      <w:r w:rsidRPr="00B86634">
        <w:rPr>
          <w:sz w:val="32"/>
          <w:szCs w:val="32"/>
        </w:rPr>
        <w:t xml:space="preserve"> </w:t>
      </w:r>
      <w:r w:rsidRPr="00B86634">
        <w:rPr>
          <w:rFonts w:ascii="Sylfaen" w:hAnsi="Sylfaen" w:cs="Sylfaen"/>
          <w:sz w:val="32"/>
          <w:szCs w:val="32"/>
        </w:rPr>
        <w:t>ან</w:t>
      </w:r>
      <w:r w:rsidRPr="00B86634">
        <w:rPr>
          <w:sz w:val="32"/>
          <w:szCs w:val="32"/>
        </w:rPr>
        <w:t xml:space="preserve"> </w:t>
      </w:r>
      <w:r w:rsidRPr="00B86634">
        <w:rPr>
          <w:rFonts w:ascii="Sylfaen" w:hAnsi="Sylfaen" w:cs="Sylfaen"/>
          <w:sz w:val="32"/>
          <w:szCs w:val="32"/>
        </w:rPr>
        <w:t>ვაქცინა</w:t>
      </w:r>
      <w:r w:rsidRPr="00B86634">
        <w:rPr>
          <w:sz w:val="32"/>
          <w:szCs w:val="32"/>
        </w:rPr>
        <w:t xml:space="preserve">. </w:t>
      </w:r>
      <w:r w:rsidRPr="00B86634">
        <w:rPr>
          <w:rFonts w:ascii="Sylfaen" w:hAnsi="Sylfaen" w:cs="Sylfaen"/>
          <w:sz w:val="32"/>
          <w:szCs w:val="32"/>
        </w:rPr>
        <w:t>თუმცა</w:t>
      </w:r>
      <w:r w:rsidRPr="00B86634">
        <w:rPr>
          <w:sz w:val="32"/>
          <w:szCs w:val="32"/>
        </w:rPr>
        <w:t xml:space="preserve">, </w:t>
      </w:r>
      <w:r w:rsidRPr="00B86634">
        <w:rPr>
          <w:rFonts w:ascii="Sylfaen" w:hAnsi="Sylfaen" w:cs="Sylfaen"/>
          <w:sz w:val="32"/>
          <w:szCs w:val="32"/>
        </w:rPr>
        <w:t>თუ</w:t>
      </w:r>
      <w:r w:rsidRPr="00B86634">
        <w:rPr>
          <w:sz w:val="32"/>
          <w:szCs w:val="32"/>
        </w:rPr>
        <w:t xml:space="preserve"> </w:t>
      </w:r>
      <w:r w:rsidRPr="00B86634">
        <w:rPr>
          <w:rFonts w:ascii="Sylfaen" w:hAnsi="Sylfaen" w:cs="Sylfaen"/>
          <w:sz w:val="32"/>
          <w:szCs w:val="32"/>
        </w:rPr>
        <w:t>თქვენ</w:t>
      </w:r>
      <w:r w:rsidRPr="00B86634">
        <w:rPr>
          <w:sz w:val="32"/>
          <w:szCs w:val="32"/>
        </w:rPr>
        <w:t xml:space="preserve"> </w:t>
      </w:r>
      <w:r w:rsidRPr="00B86634">
        <w:rPr>
          <w:rFonts w:ascii="Sylfaen" w:hAnsi="Sylfaen" w:cs="Sylfaen"/>
          <w:sz w:val="32"/>
          <w:szCs w:val="32"/>
        </w:rPr>
        <w:t>გაქვთ</w:t>
      </w:r>
      <w:r w:rsidRPr="00B86634">
        <w:rPr>
          <w:sz w:val="32"/>
          <w:szCs w:val="32"/>
        </w:rPr>
        <w:t xml:space="preserve"> </w:t>
      </w:r>
      <w:r w:rsidRPr="00B86634">
        <w:rPr>
          <w:rFonts w:ascii="Sylfaen" w:hAnsi="Sylfaen" w:cs="Sylfaen"/>
          <w:sz w:val="32"/>
          <w:szCs w:val="32"/>
        </w:rPr>
        <w:t>ზრდასრულთა</w:t>
      </w:r>
      <w:r w:rsidRPr="00B86634">
        <w:rPr>
          <w:sz w:val="32"/>
          <w:szCs w:val="32"/>
        </w:rPr>
        <w:t xml:space="preserve"> </w:t>
      </w:r>
      <w:r w:rsidRPr="00B86634">
        <w:rPr>
          <w:rFonts w:ascii="Sylfaen" w:hAnsi="Sylfaen" w:cs="Sylfaen"/>
          <w:sz w:val="32"/>
          <w:szCs w:val="32"/>
        </w:rPr>
        <w:t>თ</w:t>
      </w:r>
      <w:r w:rsidRPr="00B86634">
        <w:rPr>
          <w:sz w:val="32"/>
          <w:szCs w:val="32"/>
        </w:rPr>
        <w:t>-</w:t>
      </w:r>
      <w:r w:rsidRPr="00B86634">
        <w:rPr>
          <w:rFonts w:ascii="Sylfaen" w:hAnsi="Sylfaen" w:cs="Sylfaen"/>
          <w:sz w:val="32"/>
          <w:szCs w:val="32"/>
        </w:rPr>
        <w:t>უჯრედოვანი</w:t>
      </w:r>
      <w:r w:rsidRPr="00B86634">
        <w:rPr>
          <w:sz w:val="32"/>
          <w:szCs w:val="32"/>
        </w:rPr>
        <w:t xml:space="preserve"> </w:t>
      </w:r>
      <w:r w:rsidRPr="00B86634">
        <w:rPr>
          <w:rFonts w:ascii="Sylfaen" w:hAnsi="Sylfaen" w:cs="Sylfaen"/>
          <w:sz w:val="32"/>
          <w:szCs w:val="32"/>
        </w:rPr>
        <w:t>ლეიკემია</w:t>
      </w:r>
      <w:r w:rsidRPr="00B86634">
        <w:rPr>
          <w:sz w:val="32"/>
          <w:szCs w:val="32"/>
        </w:rPr>
        <w:t>/</w:t>
      </w:r>
      <w:r w:rsidRPr="00B86634">
        <w:rPr>
          <w:rFonts w:ascii="Sylfaen" w:hAnsi="Sylfaen" w:cs="Sylfaen"/>
          <w:sz w:val="32"/>
          <w:szCs w:val="32"/>
        </w:rPr>
        <w:t>ლიმფომა</w:t>
      </w:r>
      <w:r w:rsidRPr="00B86634">
        <w:rPr>
          <w:sz w:val="32"/>
          <w:szCs w:val="32"/>
        </w:rPr>
        <w:t xml:space="preserve">, </w:t>
      </w:r>
      <w:r w:rsidRPr="00B86634">
        <w:rPr>
          <w:rFonts w:ascii="Sylfaen" w:hAnsi="Sylfaen" w:cs="Sylfaen"/>
          <w:sz w:val="32"/>
          <w:szCs w:val="32"/>
        </w:rPr>
        <w:t>არსებობს</w:t>
      </w:r>
      <w:r w:rsidRPr="00B86634">
        <w:rPr>
          <w:sz w:val="32"/>
          <w:szCs w:val="32"/>
        </w:rPr>
        <w:t xml:space="preserve"> </w:t>
      </w:r>
      <w:r w:rsidRPr="00B86634">
        <w:rPr>
          <w:rFonts w:ascii="Sylfaen" w:hAnsi="Sylfaen" w:cs="Sylfaen"/>
          <w:sz w:val="32"/>
          <w:szCs w:val="32"/>
        </w:rPr>
        <w:t>ვარიანტები</w:t>
      </w:r>
      <w:r w:rsidRPr="00B86634">
        <w:rPr>
          <w:sz w:val="32"/>
          <w:szCs w:val="32"/>
        </w:rPr>
        <w:t xml:space="preserve">, </w:t>
      </w:r>
      <w:r w:rsidRPr="00B86634">
        <w:rPr>
          <w:rFonts w:ascii="Sylfaen" w:hAnsi="Sylfaen" w:cs="Sylfaen"/>
          <w:sz w:val="32"/>
          <w:szCs w:val="32"/>
        </w:rPr>
        <w:t>მათ</w:t>
      </w:r>
      <w:r w:rsidRPr="00B86634">
        <w:rPr>
          <w:sz w:val="32"/>
          <w:szCs w:val="32"/>
        </w:rPr>
        <w:t xml:space="preserve"> </w:t>
      </w:r>
      <w:r w:rsidRPr="00B86634">
        <w:rPr>
          <w:rFonts w:ascii="Sylfaen" w:hAnsi="Sylfaen" w:cs="Sylfaen"/>
          <w:sz w:val="32"/>
          <w:szCs w:val="32"/>
        </w:rPr>
        <w:t>შორის</w:t>
      </w:r>
      <w:r w:rsidRPr="00B86634">
        <w:rPr>
          <w:sz w:val="32"/>
          <w:szCs w:val="32"/>
        </w:rPr>
        <w:t xml:space="preserve"> </w:t>
      </w:r>
      <w:r w:rsidRPr="00B86634">
        <w:rPr>
          <w:rFonts w:ascii="Sylfaen" w:hAnsi="Sylfaen" w:cs="Sylfaen"/>
          <w:sz w:val="32"/>
          <w:szCs w:val="32"/>
        </w:rPr>
        <w:t>ანტივირუსული</w:t>
      </w:r>
      <w:r w:rsidRPr="00B86634">
        <w:rPr>
          <w:sz w:val="32"/>
          <w:szCs w:val="32"/>
        </w:rPr>
        <w:t xml:space="preserve"> </w:t>
      </w:r>
      <w:r w:rsidRPr="00B86634">
        <w:rPr>
          <w:rFonts w:ascii="Sylfaen" w:hAnsi="Sylfaen" w:cs="Sylfaen"/>
          <w:sz w:val="32"/>
          <w:szCs w:val="32"/>
        </w:rPr>
        <w:t>პრეპარატები</w:t>
      </w:r>
      <w:r w:rsidRPr="00B86634">
        <w:rPr>
          <w:sz w:val="32"/>
          <w:szCs w:val="32"/>
        </w:rPr>
        <w:t xml:space="preserve">, </w:t>
      </w:r>
      <w:r w:rsidRPr="00B86634">
        <w:rPr>
          <w:rFonts w:ascii="Sylfaen" w:hAnsi="Sylfaen" w:cs="Sylfaen"/>
          <w:sz w:val="32"/>
          <w:szCs w:val="32"/>
        </w:rPr>
        <w:t>ქიმიოთერაპია</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ღეროვანი</w:t>
      </w:r>
      <w:r w:rsidRPr="00B86634">
        <w:rPr>
          <w:sz w:val="32"/>
          <w:szCs w:val="32"/>
        </w:rPr>
        <w:t xml:space="preserve"> </w:t>
      </w:r>
      <w:r w:rsidRPr="00B86634">
        <w:rPr>
          <w:rFonts w:ascii="Sylfaen" w:hAnsi="Sylfaen" w:cs="Sylfaen"/>
          <w:sz w:val="32"/>
          <w:szCs w:val="32"/>
        </w:rPr>
        <w:t>უჯრედების</w:t>
      </w:r>
      <w:r w:rsidRPr="00B86634">
        <w:rPr>
          <w:sz w:val="32"/>
          <w:szCs w:val="32"/>
        </w:rPr>
        <w:t xml:space="preserve"> </w:t>
      </w:r>
      <w:r w:rsidRPr="00B86634">
        <w:rPr>
          <w:rFonts w:ascii="Sylfaen" w:hAnsi="Sylfaen" w:cs="Sylfaen"/>
          <w:sz w:val="32"/>
          <w:szCs w:val="32"/>
        </w:rPr>
        <w:t>ტრანსპლანტაცია</w:t>
      </w:r>
      <w:r w:rsidRPr="00B86634">
        <w:rPr>
          <w:sz w:val="32"/>
          <w:szCs w:val="32"/>
        </w:rPr>
        <w:t xml:space="preserve">. </w:t>
      </w:r>
      <w:r w:rsidRPr="00B86634">
        <w:rPr>
          <w:rFonts w:ascii="Sylfaen" w:hAnsi="Sylfaen" w:cs="Sylfaen"/>
          <w:sz w:val="32"/>
          <w:szCs w:val="32"/>
        </w:rPr>
        <w:t>თუ</w:t>
      </w:r>
      <w:r w:rsidRPr="00B86634">
        <w:rPr>
          <w:sz w:val="32"/>
          <w:szCs w:val="32"/>
        </w:rPr>
        <w:t xml:space="preserve"> </w:t>
      </w:r>
      <w:r w:rsidRPr="00B86634">
        <w:rPr>
          <w:rFonts w:ascii="Sylfaen" w:hAnsi="Sylfaen" w:cs="Sylfaen"/>
          <w:sz w:val="32"/>
          <w:szCs w:val="32"/>
        </w:rPr>
        <w:t>დაავადება</w:t>
      </w:r>
      <w:r w:rsidRPr="00B86634">
        <w:rPr>
          <w:sz w:val="32"/>
          <w:szCs w:val="32"/>
        </w:rPr>
        <w:t xml:space="preserve"> </w:t>
      </w:r>
      <w:r w:rsidRPr="00B86634">
        <w:rPr>
          <w:rFonts w:ascii="Sylfaen" w:hAnsi="Sylfaen" w:cs="Sylfaen"/>
          <w:sz w:val="32"/>
          <w:szCs w:val="32"/>
        </w:rPr>
        <w:t>სწრაფად</w:t>
      </w:r>
      <w:r w:rsidRPr="00B86634">
        <w:rPr>
          <w:sz w:val="32"/>
          <w:szCs w:val="32"/>
        </w:rPr>
        <w:t xml:space="preserve"> </w:t>
      </w:r>
      <w:r w:rsidRPr="00B86634">
        <w:rPr>
          <w:rFonts w:ascii="Sylfaen" w:hAnsi="Sylfaen" w:cs="Sylfaen"/>
          <w:sz w:val="32"/>
          <w:szCs w:val="32"/>
        </w:rPr>
        <w:t>პროგრესირებს</w:t>
      </w:r>
      <w:r w:rsidRPr="00B86634">
        <w:rPr>
          <w:sz w:val="32"/>
          <w:szCs w:val="32"/>
        </w:rPr>
        <w:t xml:space="preserve">, </w:t>
      </w:r>
      <w:r w:rsidRPr="00B86634">
        <w:rPr>
          <w:rFonts w:ascii="Sylfaen" w:hAnsi="Sylfaen" w:cs="Sylfaen"/>
          <w:sz w:val="32"/>
          <w:szCs w:val="32"/>
        </w:rPr>
        <w:t>სამწუხაროდ</w:t>
      </w:r>
      <w:r w:rsidRPr="00B86634">
        <w:rPr>
          <w:sz w:val="32"/>
          <w:szCs w:val="32"/>
        </w:rPr>
        <w:t xml:space="preserve">, </w:t>
      </w:r>
      <w:r w:rsidRPr="00B86634">
        <w:rPr>
          <w:rFonts w:ascii="Sylfaen" w:hAnsi="Sylfaen" w:cs="Sylfaen"/>
          <w:sz w:val="32"/>
          <w:szCs w:val="32"/>
        </w:rPr>
        <w:t>შედეგი</w:t>
      </w:r>
      <w:r w:rsidRPr="00B86634">
        <w:rPr>
          <w:sz w:val="32"/>
          <w:szCs w:val="32"/>
        </w:rPr>
        <w:t xml:space="preserve"> </w:t>
      </w:r>
      <w:r w:rsidRPr="00B86634">
        <w:rPr>
          <w:rFonts w:ascii="Sylfaen" w:hAnsi="Sylfaen" w:cs="Sylfaen"/>
          <w:sz w:val="32"/>
          <w:szCs w:val="32"/>
        </w:rPr>
        <w:t>ცუდია</w:t>
      </w:r>
      <w:r w:rsidRPr="00B86634">
        <w:rPr>
          <w:sz w:val="32"/>
          <w:szCs w:val="32"/>
        </w:rPr>
        <w:t>.</w:t>
      </w:r>
    </w:p>
    <w:p w14:paraId="610AD758" w14:textId="328651A4" w:rsidR="001B5938" w:rsidRPr="00B86634" w:rsidRDefault="001B5938" w:rsidP="001B5938">
      <w:pPr>
        <w:rPr>
          <w:sz w:val="32"/>
          <w:szCs w:val="32"/>
        </w:rPr>
      </w:pPr>
      <w:r w:rsidRPr="00B86634">
        <w:rPr>
          <w:rFonts w:ascii="Sylfaen" w:hAnsi="Sylfaen" w:cs="Sylfaen"/>
          <w:sz w:val="32"/>
          <w:szCs w:val="32"/>
        </w:rPr>
        <w:t>პაციენტი</w:t>
      </w:r>
      <w:r w:rsidRPr="00B86634">
        <w:rPr>
          <w:sz w:val="32"/>
          <w:szCs w:val="32"/>
        </w:rPr>
        <w:t xml:space="preserve"> </w:t>
      </w:r>
      <w:r w:rsidRPr="00B86634">
        <w:rPr>
          <w:rFonts w:ascii="Sylfaen" w:hAnsi="Sylfaen" w:cs="Sylfaen"/>
          <w:sz w:val="32"/>
          <w:szCs w:val="32"/>
        </w:rPr>
        <w:t>ჩვენს</w:t>
      </w:r>
      <w:r w:rsidRPr="00B86634">
        <w:rPr>
          <w:sz w:val="32"/>
          <w:szCs w:val="32"/>
        </w:rPr>
        <w:t xml:space="preserve"> </w:t>
      </w:r>
      <w:r w:rsidRPr="00B86634">
        <w:rPr>
          <w:rFonts w:ascii="Sylfaen" w:hAnsi="Sylfaen" w:cs="Sylfaen"/>
          <w:sz w:val="32"/>
          <w:szCs w:val="32"/>
        </w:rPr>
        <w:t>კლინიკაში</w:t>
      </w:r>
      <w:r w:rsidRPr="00B86634">
        <w:rPr>
          <w:sz w:val="32"/>
          <w:szCs w:val="32"/>
        </w:rPr>
        <w:t xml:space="preserve"> </w:t>
      </w:r>
      <w:r w:rsidRPr="00B86634">
        <w:rPr>
          <w:rFonts w:ascii="Sylfaen" w:hAnsi="Sylfaen" w:cs="Sylfaen"/>
          <w:sz w:val="32"/>
          <w:szCs w:val="32"/>
        </w:rPr>
        <w:t>გადაიყვანეს</w:t>
      </w:r>
      <w:r w:rsidRPr="00B86634">
        <w:rPr>
          <w:sz w:val="32"/>
          <w:szCs w:val="32"/>
        </w:rPr>
        <w:t xml:space="preserve"> </w:t>
      </w:r>
      <w:r w:rsidRPr="00B86634">
        <w:rPr>
          <w:rFonts w:ascii="Sylfaen" w:hAnsi="Sylfaen" w:cs="Sylfaen"/>
          <w:sz w:val="32"/>
          <w:szCs w:val="32"/>
        </w:rPr>
        <w:t>უკიდურესად</w:t>
      </w:r>
      <w:r w:rsidRPr="00B86634">
        <w:rPr>
          <w:sz w:val="32"/>
          <w:szCs w:val="32"/>
        </w:rPr>
        <w:t xml:space="preserve"> </w:t>
      </w:r>
      <w:r w:rsidRPr="00B86634">
        <w:rPr>
          <w:rFonts w:ascii="Sylfaen" w:hAnsi="Sylfaen" w:cs="Sylfaen"/>
          <w:sz w:val="32"/>
          <w:szCs w:val="32"/>
        </w:rPr>
        <w:t>მძიმე</w:t>
      </w:r>
      <w:r w:rsidRPr="00B86634">
        <w:rPr>
          <w:sz w:val="32"/>
          <w:szCs w:val="32"/>
        </w:rPr>
        <w:t xml:space="preserve"> </w:t>
      </w:r>
      <w:r w:rsidRPr="00B86634">
        <w:rPr>
          <w:rFonts w:ascii="Sylfaen" w:hAnsi="Sylfaen" w:cs="Sylfaen"/>
          <w:sz w:val="32"/>
          <w:szCs w:val="32"/>
        </w:rPr>
        <w:t>მდგომარეობაში</w:t>
      </w:r>
      <w:r w:rsidRPr="00B86634">
        <w:rPr>
          <w:sz w:val="32"/>
          <w:szCs w:val="32"/>
        </w:rPr>
        <w:t xml:space="preserve">. </w:t>
      </w:r>
      <w:r w:rsidRPr="00B86634">
        <w:rPr>
          <w:rFonts w:ascii="Sylfaen" w:hAnsi="Sylfaen" w:cs="Sylfaen"/>
          <w:sz w:val="32"/>
          <w:szCs w:val="32"/>
        </w:rPr>
        <w:t>მას</w:t>
      </w:r>
      <w:r w:rsidRPr="00B86634">
        <w:rPr>
          <w:sz w:val="32"/>
          <w:szCs w:val="32"/>
        </w:rPr>
        <w:t xml:space="preserve"> </w:t>
      </w:r>
      <w:r w:rsidRPr="00B86634">
        <w:rPr>
          <w:rFonts w:ascii="Sylfaen" w:hAnsi="Sylfaen" w:cs="Sylfaen"/>
          <w:sz w:val="32"/>
          <w:szCs w:val="32"/>
        </w:rPr>
        <w:t>აღენიშნებოდა</w:t>
      </w:r>
      <w:r w:rsidRPr="00B86634">
        <w:rPr>
          <w:sz w:val="32"/>
          <w:szCs w:val="32"/>
        </w:rPr>
        <w:t xml:space="preserve"> </w:t>
      </w:r>
      <w:r w:rsidRPr="00B86634">
        <w:rPr>
          <w:rFonts w:ascii="Sylfaen" w:hAnsi="Sylfaen" w:cs="Sylfaen"/>
          <w:sz w:val="32"/>
          <w:szCs w:val="32"/>
        </w:rPr>
        <w:t>ღებინება</w:t>
      </w:r>
      <w:r w:rsidRPr="00B86634">
        <w:rPr>
          <w:sz w:val="32"/>
          <w:szCs w:val="32"/>
        </w:rPr>
        <w:t xml:space="preserve"> </w:t>
      </w:r>
      <w:r w:rsidRPr="00B86634">
        <w:rPr>
          <w:rFonts w:ascii="Sylfaen" w:hAnsi="Sylfaen" w:cs="Sylfaen"/>
          <w:sz w:val="32"/>
          <w:szCs w:val="32"/>
        </w:rPr>
        <w:t>უკვე</w:t>
      </w:r>
      <w:r w:rsidRPr="00B86634">
        <w:rPr>
          <w:sz w:val="32"/>
          <w:szCs w:val="32"/>
        </w:rPr>
        <w:t xml:space="preserve"> 3 </w:t>
      </w:r>
      <w:r w:rsidRPr="00B86634">
        <w:rPr>
          <w:rFonts w:ascii="Sylfaen" w:hAnsi="Sylfaen" w:cs="Sylfaen"/>
          <w:sz w:val="32"/>
          <w:szCs w:val="32"/>
        </w:rPr>
        <w:t>თვე</w:t>
      </w:r>
      <w:r w:rsidRPr="00B86634">
        <w:rPr>
          <w:sz w:val="32"/>
          <w:szCs w:val="32"/>
        </w:rPr>
        <w:t xml:space="preserve">, </w:t>
      </w:r>
      <w:r w:rsidRPr="00B86634">
        <w:rPr>
          <w:rFonts w:ascii="Sylfaen" w:hAnsi="Sylfaen" w:cs="Sylfaen"/>
          <w:sz w:val="32"/>
          <w:szCs w:val="32"/>
        </w:rPr>
        <w:t>სისუსტე</w:t>
      </w:r>
      <w:r w:rsidRPr="00B86634">
        <w:rPr>
          <w:sz w:val="32"/>
          <w:szCs w:val="32"/>
        </w:rPr>
        <w:t xml:space="preserve">, </w:t>
      </w:r>
      <w:r w:rsidRPr="00B86634">
        <w:rPr>
          <w:rFonts w:ascii="Sylfaen" w:hAnsi="Sylfaen" w:cs="Sylfaen"/>
          <w:sz w:val="32"/>
          <w:szCs w:val="32"/>
        </w:rPr>
        <w:t>საკვების</w:t>
      </w:r>
      <w:r w:rsidRPr="00B86634">
        <w:rPr>
          <w:sz w:val="32"/>
          <w:szCs w:val="32"/>
        </w:rPr>
        <w:t xml:space="preserve"> </w:t>
      </w:r>
      <w:r w:rsidRPr="00B86634">
        <w:rPr>
          <w:rFonts w:ascii="Sylfaen" w:hAnsi="Sylfaen" w:cs="Sylfaen"/>
          <w:sz w:val="32"/>
          <w:szCs w:val="32"/>
        </w:rPr>
        <w:t>აუტანლობა</w:t>
      </w:r>
      <w:r w:rsidRPr="00B86634">
        <w:rPr>
          <w:sz w:val="32"/>
          <w:szCs w:val="32"/>
        </w:rPr>
        <w:t xml:space="preserve">, </w:t>
      </w:r>
      <w:r w:rsidRPr="00B86634">
        <w:rPr>
          <w:rFonts w:ascii="Sylfaen" w:hAnsi="Sylfaen" w:cs="Sylfaen"/>
          <w:sz w:val="32"/>
          <w:szCs w:val="32"/>
        </w:rPr>
        <w:t>ფეხების</w:t>
      </w:r>
      <w:r w:rsidRPr="00B86634">
        <w:rPr>
          <w:sz w:val="32"/>
          <w:szCs w:val="32"/>
        </w:rPr>
        <w:t xml:space="preserve"> </w:t>
      </w:r>
      <w:r w:rsidRPr="00B86634">
        <w:rPr>
          <w:rFonts w:ascii="Sylfaen" w:hAnsi="Sylfaen" w:cs="Sylfaen"/>
          <w:sz w:val="32"/>
          <w:szCs w:val="32"/>
        </w:rPr>
        <w:t>შეშუპება</w:t>
      </w:r>
      <w:r w:rsidRPr="00B86634">
        <w:rPr>
          <w:sz w:val="32"/>
          <w:szCs w:val="32"/>
        </w:rPr>
        <w:t xml:space="preserve">, </w:t>
      </w:r>
      <w:r w:rsidRPr="00B86634">
        <w:rPr>
          <w:rFonts w:ascii="Sylfaen" w:hAnsi="Sylfaen" w:cs="Sylfaen"/>
          <w:sz w:val="32"/>
          <w:szCs w:val="32"/>
        </w:rPr>
        <w:t>ტკივილი</w:t>
      </w:r>
      <w:r w:rsidRPr="00B86634">
        <w:rPr>
          <w:sz w:val="32"/>
          <w:szCs w:val="32"/>
        </w:rPr>
        <w:t xml:space="preserve"> </w:t>
      </w:r>
      <w:r w:rsidRPr="00B86634">
        <w:rPr>
          <w:rFonts w:ascii="Sylfaen" w:hAnsi="Sylfaen" w:cs="Sylfaen"/>
          <w:sz w:val="32"/>
          <w:szCs w:val="32"/>
        </w:rPr>
        <w:t>ეპიგასტრიკულ</w:t>
      </w:r>
      <w:r w:rsidRPr="00B86634">
        <w:rPr>
          <w:sz w:val="32"/>
          <w:szCs w:val="32"/>
        </w:rPr>
        <w:t xml:space="preserve"> </w:t>
      </w:r>
      <w:r w:rsidRPr="00B86634">
        <w:rPr>
          <w:rFonts w:ascii="Sylfaen" w:hAnsi="Sylfaen" w:cs="Sylfaen"/>
          <w:sz w:val="32"/>
          <w:szCs w:val="32"/>
        </w:rPr>
        <w:t>მიდამოში</w:t>
      </w:r>
      <w:r w:rsidRPr="00B86634">
        <w:rPr>
          <w:sz w:val="32"/>
          <w:szCs w:val="32"/>
        </w:rPr>
        <w:t xml:space="preserve">. </w:t>
      </w:r>
      <w:r w:rsidRPr="00B86634">
        <w:rPr>
          <w:rFonts w:ascii="Sylfaen" w:hAnsi="Sylfaen" w:cs="Sylfaen"/>
          <w:sz w:val="32"/>
          <w:szCs w:val="32"/>
        </w:rPr>
        <w:t>სადიაგნოსტიკო</w:t>
      </w:r>
      <w:r w:rsidRPr="00B86634">
        <w:rPr>
          <w:sz w:val="32"/>
          <w:szCs w:val="32"/>
        </w:rPr>
        <w:t xml:space="preserve"> </w:t>
      </w:r>
      <w:r w:rsidRPr="00B86634">
        <w:rPr>
          <w:rFonts w:ascii="Sylfaen" w:hAnsi="Sylfaen" w:cs="Sylfaen"/>
          <w:sz w:val="32"/>
          <w:szCs w:val="32"/>
        </w:rPr>
        <w:t>ტესტის</w:t>
      </w:r>
      <w:r w:rsidRPr="00B86634">
        <w:rPr>
          <w:sz w:val="32"/>
          <w:szCs w:val="32"/>
        </w:rPr>
        <w:t xml:space="preserve"> </w:t>
      </w:r>
      <w:r w:rsidRPr="00B86634">
        <w:rPr>
          <w:rFonts w:ascii="Sylfaen" w:hAnsi="Sylfaen" w:cs="Sylfaen"/>
          <w:sz w:val="32"/>
          <w:szCs w:val="32"/>
        </w:rPr>
        <w:t>საფუძველზე</w:t>
      </w:r>
      <w:r w:rsidRPr="00B86634">
        <w:rPr>
          <w:sz w:val="32"/>
          <w:szCs w:val="32"/>
        </w:rPr>
        <w:t xml:space="preserve"> </w:t>
      </w:r>
      <w:r w:rsidRPr="00B86634">
        <w:rPr>
          <w:rFonts w:ascii="Sylfaen" w:hAnsi="Sylfaen" w:cs="Sylfaen"/>
          <w:sz w:val="32"/>
          <w:szCs w:val="32"/>
        </w:rPr>
        <w:t>დავსვით</w:t>
      </w:r>
      <w:r w:rsidRPr="00B86634">
        <w:rPr>
          <w:sz w:val="32"/>
          <w:szCs w:val="32"/>
        </w:rPr>
        <w:t xml:space="preserve"> </w:t>
      </w:r>
      <w:r w:rsidRPr="00B86634">
        <w:rPr>
          <w:rFonts w:ascii="Sylfaen" w:hAnsi="Sylfaen" w:cs="Sylfaen"/>
          <w:sz w:val="32"/>
          <w:szCs w:val="32"/>
        </w:rPr>
        <w:t>დიაგნოზი</w:t>
      </w:r>
      <w:r w:rsidRPr="00B86634">
        <w:rPr>
          <w:sz w:val="32"/>
          <w:szCs w:val="32"/>
        </w:rPr>
        <w:t xml:space="preserve">: </w:t>
      </w:r>
      <w:r w:rsidRPr="00B86634">
        <w:rPr>
          <w:rFonts w:ascii="Sylfaen" w:hAnsi="Sylfaen" w:cs="Sylfaen"/>
          <w:sz w:val="32"/>
          <w:szCs w:val="32"/>
        </w:rPr>
        <w:t>თორმეტგოჯა</w:t>
      </w:r>
      <w:r w:rsidRPr="00B86634">
        <w:rPr>
          <w:sz w:val="32"/>
          <w:szCs w:val="32"/>
        </w:rPr>
        <w:t xml:space="preserve"> </w:t>
      </w:r>
      <w:r w:rsidRPr="00B86634">
        <w:rPr>
          <w:rFonts w:ascii="Sylfaen" w:hAnsi="Sylfaen" w:cs="Sylfaen"/>
          <w:sz w:val="32"/>
          <w:szCs w:val="32"/>
        </w:rPr>
        <w:t>ნაწლავის</w:t>
      </w:r>
      <w:r w:rsidRPr="00B86634">
        <w:rPr>
          <w:sz w:val="32"/>
          <w:szCs w:val="32"/>
        </w:rPr>
        <w:t xml:space="preserve"> </w:t>
      </w:r>
      <w:r w:rsidRPr="00B86634">
        <w:rPr>
          <w:rFonts w:ascii="Sylfaen" w:hAnsi="Sylfaen" w:cs="Sylfaen"/>
          <w:sz w:val="32"/>
          <w:szCs w:val="32"/>
        </w:rPr>
        <w:t>მწვავე</w:t>
      </w:r>
      <w:r w:rsidRPr="00B86634">
        <w:rPr>
          <w:sz w:val="32"/>
          <w:szCs w:val="32"/>
        </w:rPr>
        <w:t xml:space="preserve"> </w:t>
      </w:r>
      <w:r w:rsidRPr="00B86634">
        <w:rPr>
          <w:rFonts w:ascii="Sylfaen" w:hAnsi="Sylfaen" w:cs="Sylfaen"/>
          <w:sz w:val="32"/>
          <w:szCs w:val="32"/>
        </w:rPr>
        <w:t>წყლული</w:t>
      </w:r>
      <w:r w:rsidRPr="00B86634">
        <w:rPr>
          <w:sz w:val="32"/>
          <w:szCs w:val="32"/>
        </w:rPr>
        <w:t xml:space="preserve">, </w:t>
      </w:r>
      <w:r w:rsidRPr="00B86634">
        <w:rPr>
          <w:rFonts w:ascii="Sylfaen" w:hAnsi="Sylfaen" w:cs="Sylfaen"/>
          <w:sz w:val="32"/>
          <w:szCs w:val="32"/>
        </w:rPr>
        <w:t>გასტროდუოდენიტი</w:t>
      </w:r>
      <w:r w:rsidRPr="00B86634">
        <w:rPr>
          <w:sz w:val="32"/>
          <w:szCs w:val="32"/>
        </w:rPr>
        <w:t xml:space="preserve">, </w:t>
      </w:r>
      <w:r w:rsidRPr="00B86634">
        <w:rPr>
          <w:rFonts w:ascii="Sylfaen" w:hAnsi="Sylfaen" w:cs="Sylfaen"/>
          <w:sz w:val="32"/>
          <w:szCs w:val="32"/>
        </w:rPr>
        <w:t>კალკულოზური</w:t>
      </w:r>
      <w:r w:rsidRPr="00B86634">
        <w:rPr>
          <w:sz w:val="32"/>
          <w:szCs w:val="32"/>
        </w:rPr>
        <w:t xml:space="preserve"> </w:t>
      </w:r>
      <w:r w:rsidRPr="00B86634">
        <w:rPr>
          <w:rFonts w:ascii="Sylfaen" w:hAnsi="Sylfaen" w:cs="Sylfaen"/>
          <w:sz w:val="32"/>
          <w:szCs w:val="32"/>
        </w:rPr>
        <w:t>ქოლეცისტიტი</w:t>
      </w:r>
      <w:r w:rsidRPr="00B86634">
        <w:rPr>
          <w:sz w:val="32"/>
          <w:szCs w:val="32"/>
        </w:rPr>
        <w:t xml:space="preserve">. </w:t>
      </w:r>
      <w:r w:rsidRPr="00B86634">
        <w:rPr>
          <w:rFonts w:ascii="Sylfaen" w:hAnsi="Sylfaen" w:cs="Sylfaen"/>
          <w:sz w:val="32"/>
          <w:szCs w:val="32"/>
        </w:rPr>
        <w:t>პაციენტს</w:t>
      </w:r>
      <w:r w:rsidRPr="00B86634">
        <w:rPr>
          <w:sz w:val="32"/>
          <w:szCs w:val="32"/>
        </w:rPr>
        <w:t xml:space="preserve"> </w:t>
      </w:r>
      <w:r w:rsidRPr="00B86634">
        <w:rPr>
          <w:rFonts w:ascii="Sylfaen" w:hAnsi="Sylfaen" w:cs="Sylfaen"/>
          <w:sz w:val="32"/>
          <w:szCs w:val="32"/>
        </w:rPr>
        <w:t>მასიური</w:t>
      </w:r>
      <w:r w:rsidRPr="00B86634">
        <w:rPr>
          <w:sz w:val="32"/>
          <w:szCs w:val="32"/>
        </w:rPr>
        <w:t xml:space="preserve"> </w:t>
      </w:r>
      <w:r w:rsidRPr="00B86634">
        <w:rPr>
          <w:rFonts w:ascii="Sylfaen" w:hAnsi="Sylfaen" w:cs="Sylfaen"/>
          <w:sz w:val="32"/>
          <w:szCs w:val="32"/>
        </w:rPr>
        <w:t>გადასხმა</w:t>
      </w:r>
      <w:r w:rsidRPr="00B86634">
        <w:rPr>
          <w:sz w:val="32"/>
          <w:szCs w:val="32"/>
        </w:rPr>
        <w:t xml:space="preserve"> </w:t>
      </w:r>
      <w:r w:rsidRPr="00B86634">
        <w:rPr>
          <w:rFonts w:ascii="Sylfaen" w:hAnsi="Sylfaen" w:cs="Sylfaen"/>
          <w:sz w:val="32"/>
          <w:szCs w:val="32"/>
        </w:rPr>
        <w:t>ჩაუტარდა</w:t>
      </w:r>
      <w:r w:rsidRPr="00B86634">
        <w:rPr>
          <w:sz w:val="32"/>
          <w:szCs w:val="32"/>
        </w:rPr>
        <w:t xml:space="preserve">. </w:t>
      </w:r>
      <w:r w:rsidRPr="00B86634">
        <w:rPr>
          <w:rFonts w:ascii="Sylfaen" w:hAnsi="Sylfaen" w:cs="Sylfaen"/>
          <w:sz w:val="32"/>
          <w:szCs w:val="32"/>
        </w:rPr>
        <w:t>ანტიბაქტერიული</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ანტიმიკრობული</w:t>
      </w:r>
      <w:r w:rsidRPr="00B86634">
        <w:rPr>
          <w:sz w:val="32"/>
          <w:szCs w:val="32"/>
        </w:rPr>
        <w:t xml:space="preserve"> </w:t>
      </w:r>
      <w:r w:rsidRPr="00B86634">
        <w:rPr>
          <w:rFonts w:ascii="Sylfaen" w:hAnsi="Sylfaen" w:cs="Sylfaen"/>
          <w:sz w:val="32"/>
          <w:szCs w:val="32"/>
        </w:rPr>
        <w:t>მკურნალობა</w:t>
      </w:r>
      <w:r w:rsidRPr="00B86634">
        <w:rPr>
          <w:sz w:val="32"/>
          <w:szCs w:val="32"/>
        </w:rPr>
        <w:t xml:space="preserve">. </w:t>
      </w:r>
      <w:r w:rsidRPr="00B86634">
        <w:rPr>
          <w:rFonts w:ascii="Sylfaen" w:hAnsi="Sylfaen" w:cs="Sylfaen"/>
          <w:sz w:val="32"/>
          <w:szCs w:val="32"/>
        </w:rPr>
        <w:t>გადაყვანილი</w:t>
      </w:r>
      <w:r w:rsidRPr="00B86634">
        <w:rPr>
          <w:sz w:val="32"/>
          <w:szCs w:val="32"/>
        </w:rPr>
        <w:t xml:space="preserve"> </w:t>
      </w:r>
      <w:r w:rsidRPr="00B86634">
        <w:rPr>
          <w:rFonts w:ascii="Sylfaen" w:hAnsi="Sylfaen" w:cs="Sylfaen"/>
          <w:sz w:val="32"/>
          <w:szCs w:val="32"/>
        </w:rPr>
        <w:t>იყო</w:t>
      </w:r>
      <w:r w:rsidRPr="00B86634">
        <w:rPr>
          <w:sz w:val="32"/>
          <w:szCs w:val="32"/>
        </w:rPr>
        <w:t xml:space="preserve"> </w:t>
      </w:r>
      <w:r w:rsidRPr="00B86634">
        <w:rPr>
          <w:rFonts w:ascii="Sylfaen" w:hAnsi="Sylfaen" w:cs="Sylfaen"/>
          <w:sz w:val="32"/>
          <w:szCs w:val="32"/>
        </w:rPr>
        <w:t>პარენტერალურ</w:t>
      </w:r>
      <w:r w:rsidRPr="00B86634">
        <w:rPr>
          <w:sz w:val="32"/>
          <w:szCs w:val="32"/>
        </w:rPr>
        <w:t xml:space="preserve"> </w:t>
      </w:r>
      <w:r w:rsidRPr="00B86634">
        <w:rPr>
          <w:rFonts w:ascii="Sylfaen" w:hAnsi="Sylfaen" w:cs="Sylfaen"/>
          <w:sz w:val="32"/>
          <w:szCs w:val="32"/>
        </w:rPr>
        <w:t>კვებაზე</w:t>
      </w:r>
      <w:r w:rsidRPr="00B86634">
        <w:rPr>
          <w:sz w:val="32"/>
          <w:szCs w:val="32"/>
        </w:rPr>
        <w:t xml:space="preserve">. </w:t>
      </w:r>
      <w:r w:rsidRPr="00B86634">
        <w:rPr>
          <w:rFonts w:ascii="Sylfaen" w:hAnsi="Sylfaen" w:cs="Sylfaen"/>
          <w:sz w:val="32"/>
          <w:szCs w:val="32"/>
        </w:rPr>
        <w:t>მდგომარეობა</w:t>
      </w:r>
      <w:r w:rsidRPr="00B86634">
        <w:rPr>
          <w:sz w:val="32"/>
          <w:szCs w:val="32"/>
        </w:rPr>
        <w:t xml:space="preserve"> </w:t>
      </w:r>
      <w:r w:rsidRPr="00B86634">
        <w:rPr>
          <w:rFonts w:ascii="Sylfaen" w:hAnsi="Sylfaen" w:cs="Sylfaen"/>
          <w:sz w:val="32"/>
          <w:szCs w:val="32"/>
        </w:rPr>
        <w:t>უცვლელი</w:t>
      </w:r>
      <w:r w:rsidRPr="00B86634">
        <w:rPr>
          <w:sz w:val="32"/>
          <w:szCs w:val="32"/>
        </w:rPr>
        <w:t xml:space="preserve"> </w:t>
      </w:r>
      <w:r w:rsidRPr="00B86634">
        <w:rPr>
          <w:rFonts w:ascii="Sylfaen" w:hAnsi="Sylfaen" w:cs="Sylfaen"/>
          <w:sz w:val="32"/>
          <w:szCs w:val="32"/>
        </w:rPr>
        <w:t>დარჩა</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ღებინება</w:t>
      </w:r>
      <w:r w:rsidRPr="00B86634">
        <w:rPr>
          <w:sz w:val="32"/>
          <w:szCs w:val="32"/>
        </w:rPr>
        <w:t xml:space="preserve"> </w:t>
      </w:r>
      <w:r w:rsidRPr="00B86634">
        <w:rPr>
          <w:rFonts w:ascii="Sylfaen" w:hAnsi="Sylfaen" w:cs="Sylfaen"/>
          <w:sz w:val="32"/>
          <w:szCs w:val="32"/>
        </w:rPr>
        <w:t>გაგრძელდა</w:t>
      </w:r>
      <w:r w:rsidRPr="00B86634">
        <w:rPr>
          <w:sz w:val="32"/>
          <w:szCs w:val="32"/>
        </w:rPr>
        <w:t xml:space="preserve">. </w:t>
      </w:r>
      <w:r w:rsidRPr="00B86634">
        <w:rPr>
          <w:rFonts w:ascii="Sylfaen" w:hAnsi="Sylfaen" w:cs="Sylfaen"/>
          <w:sz w:val="32"/>
          <w:szCs w:val="32"/>
        </w:rPr>
        <w:t>ლაბორატორიული</w:t>
      </w:r>
      <w:r w:rsidRPr="00B86634">
        <w:rPr>
          <w:sz w:val="32"/>
          <w:szCs w:val="32"/>
        </w:rPr>
        <w:t xml:space="preserve"> </w:t>
      </w:r>
      <w:r w:rsidRPr="00B86634">
        <w:rPr>
          <w:rFonts w:ascii="Sylfaen" w:hAnsi="Sylfaen" w:cs="Sylfaen"/>
          <w:sz w:val="32"/>
          <w:szCs w:val="32"/>
        </w:rPr>
        <w:t>მონაცემები</w:t>
      </w:r>
      <w:r w:rsidRPr="00B86634">
        <w:rPr>
          <w:sz w:val="32"/>
          <w:szCs w:val="32"/>
        </w:rPr>
        <w:t xml:space="preserve"> </w:t>
      </w:r>
      <w:r w:rsidRPr="00B86634">
        <w:rPr>
          <w:rFonts w:ascii="Sylfaen" w:hAnsi="Sylfaen" w:cs="Sylfaen"/>
          <w:sz w:val="32"/>
          <w:szCs w:val="32"/>
        </w:rPr>
        <w:t>გაუმჯობესდება</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რამდენიმე</w:t>
      </w:r>
      <w:r w:rsidRPr="00B86634">
        <w:rPr>
          <w:sz w:val="32"/>
          <w:szCs w:val="32"/>
        </w:rPr>
        <w:t xml:space="preserve"> </w:t>
      </w:r>
      <w:r w:rsidRPr="00B86634">
        <w:rPr>
          <w:rFonts w:ascii="Sylfaen" w:hAnsi="Sylfaen" w:cs="Sylfaen"/>
          <w:sz w:val="32"/>
          <w:szCs w:val="32"/>
        </w:rPr>
        <w:t>საათში</w:t>
      </w:r>
      <w:r w:rsidRPr="00B86634">
        <w:rPr>
          <w:sz w:val="32"/>
          <w:szCs w:val="32"/>
        </w:rPr>
        <w:t xml:space="preserve"> </w:t>
      </w:r>
      <w:r w:rsidRPr="00B86634">
        <w:rPr>
          <w:rFonts w:ascii="Sylfaen" w:hAnsi="Sylfaen" w:cs="Sylfaen"/>
          <w:sz w:val="32"/>
          <w:szCs w:val="32"/>
        </w:rPr>
        <w:t>ისევ</w:t>
      </w:r>
      <w:r w:rsidRPr="00B86634">
        <w:rPr>
          <w:sz w:val="32"/>
          <w:szCs w:val="32"/>
        </w:rPr>
        <w:t xml:space="preserve"> </w:t>
      </w:r>
      <w:r w:rsidRPr="00B86634">
        <w:rPr>
          <w:rFonts w:ascii="Sylfaen" w:hAnsi="Sylfaen" w:cs="Sylfaen"/>
          <w:sz w:val="32"/>
          <w:szCs w:val="32"/>
        </w:rPr>
        <w:t>გაუარესდება</w:t>
      </w:r>
      <w:r w:rsidRPr="00B86634">
        <w:rPr>
          <w:sz w:val="32"/>
          <w:szCs w:val="32"/>
        </w:rPr>
        <w:t xml:space="preserve">. </w:t>
      </w:r>
      <w:r w:rsidRPr="00B86634">
        <w:rPr>
          <w:rFonts w:ascii="Sylfaen" w:hAnsi="Sylfaen" w:cs="Sylfaen"/>
          <w:sz w:val="32"/>
          <w:szCs w:val="32"/>
        </w:rPr>
        <w:t>გასტროსკოპიის</w:t>
      </w:r>
      <w:r w:rsidRPr="00B86634">
        <w:rPr>
          <w:sz w:val="32"/>
          <w:szCs w:val="32"/>
        </w:rPr>
        <w:t xml:space="preserve">, </w:t>
      </w:r>
      <w:r w:rsidRPr="00B86634">
        <w:rPr>
          <w:rFonts w:ascii="Sylfaen" w:hAnsi="Sylfaen" w:cs="Sylfaen"/>
          <w:sz w:val="32"/>
          <w:szCs w:val="32"/>
        </w:rPr>
        <w:t>კომპიუტერული</w:t>
      </w:r>
      <w:r w:rsidRPr="00B86634">
        <w:rPr>
          <w:sz w:val="32"/>
          <w:szCs w:val="32"/>
        </w:rPr>
        <w:t xml:space="preserve"> </w:t>
      </w:r>
      <w:r w:rsidRPr="00B86634">
        <w:rPr>
          <w:rFonts w:ascii="Sylfaen" w:hAnsi="Sylfaen" w:cs="Sylfaen"/>
          <w:sz w:val="32"/>
          <w:szCs w:val="32"/>
        </w:rPr>
        <w:t>ტომოგრაფიისა</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სხვა</w:t>
      </w:r>
      <w:r w:rsidRPr="00B86634">
        <w:rPr>
          <w:sz w:val="32"/>
          <w:szCs w:val="32"/>
        </w:rPr>
        <w:t xml:space="preserve"> </w:t>
      </w:r>
      <w:r w:rsidRPr="00B86634">
        <w:rPr>
          <w:rFonts w:ascii="Sylfaen" w:hAnsi="Sylfaen" w:cs="Sylfaen"/>
          <w:sz w:val="32"/>
          <w:szCs w:val="32"/>
        </w:rPr>
        <w:t>კვლევების</w:t>
      </w:r>
      <w:r w:rsidRPr="00B86634">
        <w:rPr>
          <w:sz w:val="32"/>
          <w:szCs w:val="32"/>
        </w:rPr>
        <w:t xml:space="preserve"> </w:t>
      </w:r>
      <w:r w:rsidRPr="00B86634">
        <w:rPr>
          <w:rFonts w:ascii="Sylfaen" w:hAnsi="Sylfaen" w:cs="Sylfaen"/>
          <w:sz w:val="32"/>
          <w:szCs w:val="32"/>
        </w:rPr>
        <w:t>ფონზე</w:t>
      </w:r>
      <w:r w:rsidRPr="00B86634">
        <w:rPr>
          <w:sz w:val="32"/>
          <w:szCs w:val="32"/>
        </w:rPr>
        <w:t xml:space="preserve"> </w:t>
      </w:r>
      <w:r w:rsidRPr="00B86634">
        <w:rPr>
          <w:rFonts w:ascii="Sylfaen" w:hAnsi="Sylfaen" w:cs="Sylfaen"/>
          <w:sz w:val="32"/>
          <w:szCs w:val="32"/>
        </w:rPr>
        <w:t>პაციენტს</w:t>
      </w:r>
      <w:r w:rsidRPr="00B86634">
        <w:rPr>
          <w:sz w:val="32"/>
          <w:szCs w:val="32"/>
        </w:rPr>
        <w:t xml:space="preserve"> </w:t>
      </w:r>
      <w:r w:rsidRPr="00B86634">
        <w:rPr>
          <w:rFonts w:ascii="Sylfaen" w:hAnsi="Sylfaen" w:cs="Sylfaen"/>
          <w:sz w:val="32"/>
          <w:szCs w:val="32"/>
        </w:rPr>
        <w:t>ნეიროქირურგის</w:t>
      </w:r>
      <w:r w:rsidRPr="00B86634">
        <w:rPr>
          <w:sz w:val="32"/>
          <w:szCs w:val="32"/>
        </w:rPr>
        <w:t xml:space="preserve"> </w:t>
      </w:r>
      <w:r w:rsidRPr="00B86634">
        <w:rPr>
          <w:rFonts w:ascii="Sylfaen" w:hAnsi="Sylfaen" w:cs="Sylfaen"/>
          <w:sz w:val="32"/>
          <w:szCs w:val="32"/>
        </w:rPr>
        <w:t>მიერ</w:t>
      </w:r>
      <w:r w:rsidRPr="00B86634">
        <w:rPr>
          <w:sz w:val="32"/>
          <w:szCs w:val="32"/>
        </w:rPr>
        <w:t xml:space="preserve"> </w:t>
      </w:r>
      <w:r w:rsidRPr="00B86634">
        <w:rPr>
          <w:rFonts w:ascii="Sylfaen" w:hAnsi="Sylfaen" w:cs="Sylfaen"/>
          <w:sz w:val="32"/>
          <w:szCs w:val="32"/>
        </w:rPr>
        <w:t>ასევე</w:t>
      </w:r>
      <w:r w:rsidRPr="00B86634">
        <w:rPr>
          <w:sz w:val="32"/>
          <w:szCs w:val="32"/>
        </w:rPr>
        <w:t xml:space="preserve"> </w:t>
      </w:r>
      <w:r w:rsidRPr="00B86634">
        <w:rPr>
          <w:rFonts w:ascii="Sylfaen" w:hAnsi="Sylfaen" w:cs="Sylfaen"/>
          <w:sz w:val="32"/>
          <w:szCs w:val="32"/>
        </w:rPr>
        <w:t>დაენიშნა</w:t>
      </w:r>
      <w:r w:rsidRPr="00B86634">
        <w:rPr>
          <w:sz w:val="32"/>
          <w:szCs w:val="32"/>
        </w:rPr>
        <w:t xml:space="preserve"> </w:t>
      </w:r>
      <w:r w:rsidRPr="00B86634">
        <w:rPr>
          <w:rFonts w:ascii="Sylfaen" w:hAnsi="Sylfaen" w:cs="Sylfaen"/>
          <w:sz w:val="32"/>
          <w:szCs w:val="32"/>
        </w:rPr>
        <w:t>თავის</w:t>
      </w:r>
      <w:r w:rsidRPr="00B86634">
        <w:rPr>
          <w:sz w:val="32"/>
          <w:szCs w:val="32"/>
        </w:rPr>
        <w:t xml:space="preserve"> </w:t>
      </w:r>
      <w:r w:rsidRPr="00B86634">
        <w:rPr>
          <w:rFonts w:ascii="Sylfaen" w:hAnsi="Sylfaen" w:cs="Sylfaen"/>
          <w:sz w:val="32"/>
          <w:szCs w:val="32"/>
        </w:rPr>
        <w:t>ტვინის</w:t>
      </w:r>
      <w:r w:rsidRPr="00B86634">
        <w:rPr>
          <w:sz w:val="32"/>
          <w:szCs w:val="32"/>
        </w:rPr>
        <w:t xml:space="preserve"> MRI </w:t>
      </w:r>
      <w:r w:rsidRPr="00B86634">
        <w:rPr>
          <w:rFonts w:ascii="Sylfaen" w:hAnsi="Sylfaen" w:cs="Sylfaen"/>
          <w:sz w:val="32"/>
          <w:szCs w:val="32"/>
        </w:rPr>
        <w:t>კვლევა</w:t>
      </w:r>
      <w:r w:rsidRPr="00B86634">
        <w:rPr>
          <w:sz w:val="32"/>
          <w:szCs w:val="32"/>
        </w:rPr>
        <w:t xml:space="preserve">. </w:t>
      </w:r>
      <w:r w:rsidRPr="00B86634">
        <w:rPr>
          <w:rFonts w:ascii="Sylfaen" w:hAnsi="Sylfaen" w:cs="Sylfaen"/>
          <w:sz w:val="32"/>
          <w:szCs w:val="32"/>
        </w:rPr>
        <w:t>ჰიპოფიზის</w:t>
      </w:r>
      <w:r w:rsidRPr="00B86634">
        <w:rPr>
          <w:sz w:val="32"/>
          <w:szCs w:val="32"/>
        </w:rPr>
        <w:t xml:space="preserve"> </w:t>
      </w:r>
      <w:r w:rsidRPr="00B86634">
        <w:rPr>
          <w:rFonts w:ascii="Sylfaen" w:hAnsi="Sylfaen" w:cs="Sylfaen"/>
          <w:sz w:val="32"/>
          <w:szCs w:val="32"/>
        </w:rPr>
        <w:t>ჯირკვალთან</w:t>
      </w:r>
      <w:r w:rsidRPr="00B86634">
        <w:rPr>
          <w:sz w:val="32"/>
          <w:szCs w:val="32"/>
        </w:rPr>
        <w:t xml:space="preserve"> 2</w:t>
      </w:r>
      <w:r w:rsidRPr="00B86634">
        <w:rPr>
          <w:rFonts w:ascii="Sylfaen" w:hAnsi="Sylfaen" w:cs="Sylfaen"/>
          <w:sz w:val="32"/>
          <w:szCs w:val="32"/>
        </w:rPr>
        <w:t>მმ</w:t>
      </w:r>
      <w:r w:rsidRPr="00B86634">
        <w:rPr>
          <w:sz w:val="32"/>
          <w:szCs w:val="32"/>
        </w:rPr>
        <w:t>-</w:t>
      </w:r>
      <w:r w:rsidRPr="00B86634">
        <w:rPr>
          <w:rFonts w:ascii="Sylfaen" w:hAnsi="Sylfaen" w:cs="Sylfaen"/>
          <w:sz w:val="32"/>
          <w:szCs w:val="32"/>
        </w:rPr>
        <w:t>იანი</w:t>
      </w:r>
      <w:r w:rsidRPr="00B86634">
        <w:rPr>
          <w:sz w:val="32"/>
          <w:szCs w:val="32"/>
        </w:rPr>
        <w:t xml:space="preserve"> </w:t>
      </w:r>
      <w:r w:rsidRPr="00B86634">
        <w:rPr>
          <w:rFonts w:ascii="Sylfaen" w:hAnsi="Sylfaen" w:cs="Sylfaen"/>
          <w:sz w:val="32"/>
          <w:szCs w:val="32"/>
        </w:rPr>
        <w:t>კისტა</w:t>
      </w:r>
      <w:r w:rsidRPr="00B86634">
        <w:rPr>
          <w:sz w:val="32"/>
          <w:szCs w:val="32"/>
        </w:rPr>
        <w:t xml:space="preserve"> </w:t>
      </w:r>
      <w:r w:rsidRPr="00B86634">
        <w:rPr>
          <w:rFonts w:ascii="Sylfaen" w:hAnsi="Sylfaen" w:cs="Sylfaen"/>
          <w:sz w:val="32"/>
          <w:szCs w:val="32"/>
        </w:rPr>
        <w:t>აღმოაჩინეს</w:t>
      </w:r>
      <w:r w:rsidRPr="00B86634">
        <w:rPr>
          <w:sz w:val="32"/>
          <w:szCs w:val="32"/>
        </w:rPr>
        <w:t xml:space="preserve">, </w:t>
      </w:r>
      <w:r w:rsidRPr="00B86634">
        <w:rPr>
          <w:rFonts w:ascii="Sylfaen" w:hAnsi="Sylfaen" w:cs="Sylfaen"/>
          <w:sz w:val="32"/>
          <w:szCs w:val="32"/>
        </w:rPr>
        <w:t>მაგრამ</w:t>
      </w:r>
      <w:r w:rsidRPr="00B86634">
        <w:rPr>
          <w:sz w:val="32"/>
          <w:szCs w:val="32"/>
        </w:rPr>
        <w:t xml:space="preserve"> </w:t>
      </w:r>
      <w:r w:rsidRPr="00B86634">
        <w:rPr>
          <w:rFonts w:ascii="Sylfaen" w:hAnsi="Sylfaen" w:cs="Sylfaen"/>
          <w:sz w:val="32"/>
          <w:szCs w:val="32"/>
        </w:rPr>
        <w:t>ნეიროქირურგისა</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ენდოკრინოლოგის</w:t>
      </w:r>
      <w:r w:rsidRPr="00B86634">
        <w:rPr>
          <w:sz w:val="32"/>
          <w:szCs w:val="32"/>
        </w:rPr>
        <w:t xml:space="preserve"> </w:t>
      </w:r>
      <w:r w:rsidRPr="00B86634">
        <w:rPr>
          <w:rFonts w:ascii="Sylfaen" w:hAnsi="Sylfaen" w:cs="Sylfaen"/>
          <w:sz w:val="32"/>
          <w:szCs w:val="32"/>
        </w:rPr>
        <w:t>ჯგუფმა</w:t>
      </w:r>
      <w:r w:rsidRPr="00B86634">
        <w:rPr>
          <w:sz w:val="32"/>
          <w:szCs w:val="32"/>
        </w:rPr>
        <w:t xml:space="preserve"> </w:t>
      </w:r>
      <w:r w:rsidRPr="00B86634">
        <w:rPr>
          <w:rFonts w:ascii="Sylfaen" w:hAnsi="Sylfaen" w:cs="Sylfaen"/>
          <w:sz w:val="32"/>
          <w:szCs w:val="32"/>
        </w:rPr>
        <w:t>გადაწყვიტა</w:t>
      </w:r>
      <w:r w:rsidRPr="00B86634">
        <w:rPr>
          <w:sz w:val="32"/>
          <w:szCs w:val="32"/>
        </w:rPr>
        <w:t xml:space="preserve">, </w:t>
      </w:r>
      <w:r w:rsidRPr="00B86634">
        <w:rPr>
          <w:rFonts w:ascii="Sylfaen" w:hAnsi="Sylfaen" w:cs="Sylfaen"/>
          <w:sz w:val="32"/>
          <w:szCs w:val="32"/>
        </w:rPr>
        <w:t>რომ</w:t>
      </w:r>
      <w:r w:rsidRPr="00B86634">
        <w:rPr>
          <w:sz w:val="32"/>
          <w:szCs w:val="32"/>
        </w:rPr>
        <w:t xml:space="preserve"> </w:t>
      </w:r>
      <w:r w:rsidRPr="00B86634">
        <w:rPr>
          <w:rFonts w:ascii="Sylfaen" w:hAnsi="Sylfaen" w:cs="Sylfaen"/>
          <w:sz w:val="32"/>
          <w:szCs w:val="32"/>
        </w:rPr>
        <w:t>ეს</w:t>
      </w:r>
      <w:r w:rsidRPr="00B86634">
        <w:rPr>
          <w:sz w:val="32"/>
          <w:szCs w:val="32"/>
        </w:rPr>
        <w:t xml:space="preserve"> </w:t>
      </w:r>
      <w:r w:rsidRPr="00B86634">
        <w:rPr>
          <w:rFonts w:ascii="Sylfaen" w:hAnsi="Sylfaen" w:cs="Sylfaen"/>
          <w:sz w:val="32"/>
          <w:szCs w:val="32"/>
        </w:rPr>
        <w:t>კისტა</w:t>
      </w:r>
      <w:r w:rsidRPr="00B86634">
        <w:rPr>
          <w:sz w:val="32"/>
          <w:szCs w:val="32"/>
        </w:rPr>
        <w:t xml:space="preserve"> </w:t>
      </w:r>
      <w:r w:rsidRPr="00B86634">
        <w:rPr>
          <w:rFonts w:ascii="Sylfaen" w:hAnsi="Sylfaen" w:cs="Sylfaen"/>
          <w:sz w:val="32"/>
          <w:szCs w:val="32"/>
        </w:rPr>
        <w:t>არ</w:t>
      </w:r>
      <w:r w:rsidRPr="00B86634">
        <w:rPr>
          <w:sz w:val="32"/>
          <w:szCs w:val="32"/>
        </w:rPr>
        <w:t xml:space="preserve"> </w:t>
      </w:r>
      <w:r w:rsidRPr="00B86634">
        <w:rPr>
          <w:rFonts w:ascii="Sylfaen" w:hAnsi="Sylfaen" w:cs="Sylfaen"/>
          <w:sz w:val="32"/>
          <w:szCs w:val="32"/>
        </w:rPr>
        <w:t>შეიძლება</w:t>
      </w:r>
      <w:r w:rsidRPr="00B86634">
        <w:rPr>
          <w:sz w:val="32"/>
          <w:szCs w:val="32"/>
        </w:rPr>
        <w:t xml:space="preserve"> </w:t>
      </w:r>
      <w:r w:rsidRPr="00B86634">
        <w:rPr>
          <w:rFonts w:ascii="Sylfaen" w:hAnsi="Sylfaen" w:cs="Sylfaen"/>
          <w:sz w:val="32"/>
          <w:szCs w:val="32"/>
        </w:rPr>
        <w:t>იყოს</w:t>
      </w:r>
      <w:r w:rsidRPr="00B86634">
        <w:rPr>
          <w:sz w:val="32"/>
          <w:szCs w:val="32"/>
        </w:rPr>
        <w:t xml:space="preserve"> </w:t>
      </w:r>
      <w:r w:rsidRPr="00B86634">
        <w:rPr>
          <w:rFonts w:ascii="Sylfaen" w:hAnsi="Sylfaen" w:cs="Sylfaen"/>
          <w:sz w:val="32"/>
          <w:szCs w:val="32"/>
        </w:rPr>
        <w:t>ყველა</w:t>
      </w:r>
      <w:r w:rsidRPr="00B86634">
        <w:rPr>
          <w:sz w:val="32"/>
          <w:szCs w:val="32"/>
        </w:rPr>
        <w:t xml:space="preserve"> </w:t>
      </w:r>
      <w:r w:rsidRPr="00B86634">
        <w:rPr>
          <w:rFonts w:ascii="Sylfaen" w:hAnsi="Sylfaen" w:cs="Sylfaen"/>
          <w:sz w:val="32"/>
          <w:szCs w:val="32"/>
        </w:rPr>
        <w:t>სიმპტომის</w:t>
      </w:r>
      <w:r w:rsidRPr="00B86634">
        <w:rPr>
          <w:sz w:val="32"/>
          <w:szCs w:val="32"/>
        </w:rPr>
        <w:t xml:space="preserve"> </w:t>
      </w:r>
      <w:r w:rsidRPr="00B86634">
        <w:rPr>
          <w:rFonts w:ascii="Sylfaen" w:hAnsi="Sylfaen" w:cs="Sylfaen"/>
          <w:sz w:val="32"/>
          <w:szCs w:val="32"/>
        </w:rPr>
        <w:t>მიზეზი</w:t>
      </w:r>
      <w:r w:rsidRPr="00B86634">
        <w:rPr>
          <w:sz w:val="32"/>
          <w:szCs w:val="32"/>
        </w:rPr>
        <w:t xml:space="preserve">. </w:t>
      </w:r>
      <w:r w:rsidRPr="00B86634">
        <w:rPr>
          <w:rFonts w:ascii="Sylfaen" w:hAnsi="Sylfaen" w:cs="Sylfaen"/>
          <w:sz w:val="32"/>
          <w:szCs w:val="32"/>
        </w:rPr>
        <w:t>მალევე</w:t>
      </w:r>
      <w:r w:rsidRPr="00B86634">
        <w:rPr>
          <w:sz w:val="32"/>
          <w:szCs w:val="32"/>
        </w:rPr>
        <w:t xml:space="preserve"> </w:t>
      </w:r>
      <w:r w:rsidRPr="00B86634">
        <w:rPr>
          <w:rFonts w:ascii="Sylfaen" w:hAnsi="Sylfaen" w:cs="Sylfaen"/>
          <w:sz w:val="32"/>
          <w:szCs w:val="32"/>
        </w:rPr>
        <w:t>გამოვლინდა</w:t>
      </w:r>
      <w:r w:rsidRPr="00B86634">
        <w:rPr>
          <w:sz w:val="32"/>
          <w:szCs w:val="32"/>
        </w:rPr>
        <w:t xml:space="preserve"> </w:t>
      </w:r>
      <w:r w:rsidRPr="00B86634">
        <w:rPr>
          <w:rFonts w:ascii="Sylfaen" w:hAnsi="Sylfaen" w:cs="Sylfaen"/>
          <w:sz w:val="32"/>
          <w:szCs w:val="32"/>
        </w:rPr>
        <w:t>მალაბსორბციის</w:t>
      </w:r>
      <w:r w:rsidRPr="00B86634">
        <w:rPr>
          <w:sz w:val="32"/>
          <w:szCs w:val="32"/>
        </w:rPr>
        <w:t xml:space="preserve"> </w:t>
      </w:r>
      <w:r w:rsidRPr="00B86634">
        <w:rPr>
          <w:rFonts w:ascii="Sylfaen" w:hAnsi="Sylfaen" w:cs="Sylfaen"/>
          <w:sz w:val="32"/>
          <w:szCs w:val="32"/>
        </w:rPr>
        <w:t>სურათი</w:t>
      </w:r>
      <w:r w:rsidRPr="00B86634">
        <w:rPr>
          <w:sz w:val="32"/>
          <w:szCs w:val="32"/>
        </w:rPr>
        <w:t xml:space="preserve">, </w:t>
      </w:r>
      <w:r w:rsidRPr="00B86634">
        <w:rPr>
          <w:rFonts w:ascii="Sylfaen" w:hAnsi="Sylfaen" w:cs="Sylfaen"/>
          <w:sz w:val="32"/>
          <w:szCs w:val="32"/>
        </w:rPr>
        <w:t>ნაწლავის</w:t>
      </w:r>
      <w:r w:rsidRPr="00B86634">
        <w:rPr>
          <w:sz w:val="32"/>
          <w:szCs w:val="32"/>
        </w:rPr>
        <w:t xml:space="preserve"> </w:t>
      </w:r>
      <w:r w:rsidRPr="00B86634">
        <w:rPr>
          <w:rFonts w:ascii="Sylfaen" w:hAnsi="Sylfaen" w:cs="Sylfaen"/>
          <w:sz w:val="32"/>
          <w:szCs w:val="32"/>
        </w:rPr>
        <w:t>გაუვალობა</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საბჭომ</w:t>
      </w:r>
      <w:r w:rsidRPr="00B86634">
        <w:rPr>
          <w:sz w:val="32"/>
          <w:szCs w:val="32"/>
        </w:rPr>
        <w:t xml:space="preserve"> </w:t>
      </w:r>
      <w:r w:rsidRPr="00B86634">
        <w:rPr>
          <w:rFonts w:ascii="Sylfaen" w:hAnsi="Sylfaen" w:cs="Sylfaen"/>
          <w:sz w:val="32"/>
          <w:szCs w:val="32"/>
        </w:rPr>
        <w:t>გადაწყვიტა</w:t>
      </w:r>
      <w:r w:rsidRPr="00B86634">
        <w:rPr>
          <w:sz w:val="32"/>
          <w:szCs w:val="32"/>
        </w:rPr>
        <w:t xml:space="preserve"> </w:t>
      </w:r>
      <w:r w:rsidRPr="00B86634">
        <w:rPr>
          <w:rFonts w:ascii="Sylfaen" w:hAnsi="Sylfaen" w:cs="Sylfaen"/>
          <w:sz w:val="32"/>
          <w:szCs w:val="32"/>
        </w:rPr>
        <w:t>გადასინჯული</w:t>
      </w:r>
      <w:r w:rsidRPr="00B86634">
        <w:rPr>
          <w:sz w:val="32"/>
          <w:szCs w:val="32"/>
        </w:rPr>
        <w:t xml:space="preserve"> </w:t>
      </w:r>
      <w:r w:rsidRPr="00B86634">
        <w:rPr>
          <w:rFonts w:ascii="Sylfaen" w:hAnsi="Sylfaen" w:cs="Sylfaen"/>
          <w:sz w:val="32"/>
          <w:szCs w:val="32"/>
        </w:rPr>
        <w:t>ლაპაროტომია</w:t>
      </w:r>
      <w:r w:rsidRPr="00B86634">
        <w:rPr>
          <w:sz w:val="32"/>
          <w:szCs w:val="32"/>
        </w:rPr>
        <w:t>.</w:t>
      </w:r>
    </w:p>
    <w:p w14:paraId="77F4465F" w14:textId="77777777" w:rsidR="001B5938" w:rsidRPr="00B86634" w:rsidRDefault="001B5938" w:rsidP="001B5938">
      <w:pPr>
        <w:rPr>
          <w:sz w:val="32"/>
          <w:szCs w:val="32"/>
        </w:rPr>
      </w:pPr>
      <w:r w:rsidRPr="00B86634">
        <w:rPr>
          <w:rFonts w:ascii="Sylfaen" w:hAnsi="Sylfaen" w:cs="Sylfaen"/>
          <w:sz w:val="32"/>
          <w:szCs w:val="32"/>
        </w:rPr>
        <w:t>ოპერაციული</w:t>
      </w:r>
      <w:r w:rsidRPr="00B86634">
        <w:rPr>
          <w:sz w:val="32"/>
          <w:szCs w:val="32"/>
        </w:rPr>
        <w:t xml:space="preserve"> </w:t>
      </w:r>
      <w:r w:rsidRPr="00B86634">
        <w:rPr>
          <w:rFonts w:ascii="Sylfaen" w:hAnsi="Sylfaen" w:cs="Sylfaen"/>
          <w:sz w:val="32"/>
          <w:szCs w:val="32"/>
        </w:rPr>
        <w:t>მკურნალობა</w:t>
      </w:r>
      <w:r w:rsidRPr="00B86634">
        <w:rPr>
          <w:sz w:val="32"/>
          <w:szCs w:val="32"/>
        </w:rPr>
        <w:t xml:space="preserve">: </w:t>
      </w:r>
      <w:r w:rsidRPr="00B86634">
        <w:rPr>
          <w:rFonts w:ascii="Sylfaen" w:hAnsi="Sylfaen" w:cs="Sylfaen"/>
          <w:sz w:val="32"/>
          <w:szCs w:val="32"/>
        </w:rPr>
        <w:t>ჩატარდა</w:t>
      </w:r>
      <w:r w:rsidRPr="00B86634">
        <w:rPr>
          <w:sz w:val="32"/>
          <w:szCs w:val="32"/>
        </w:rPr>
        <w:t xml:space="preserve"> </w:t>
      </w:r>
      <w:r w:rsidRPr="00B86634">
        <w:rPr>
          <w:rFonts w:ascii="Sylfaen" w:hAnsi="Sylfaen" w:cs="Sylfaen"/>
          <w:sz w:val="32"/>
          <w:szCs w:val="32"/>
        </w:rPr>
        <w:t>რევიზიული</w:t>
      </w:r>
      <w:r w:rsidRPr="00B86634">
        <w:rPr>
          <w:sz w:val="32"/>
          <w:szCs w:val="32"/>
        </w:rPr>
        <w:t xml:space="preserve"> </w:t>
      </w:r>
      <w:r w:rsidRPr="00B86634">
        <w:rPr>
          <w:rFonts w:ascii="Sylfaen" w:hAnsi="Sylfaen" w:cs="Sylfaen"/>
          <w:sz w:val="32"/>
          <w:szCs w:val="32"/>
        </w:rPr>
        <w:t>ლაპაროტომია</w:t>
      </w:r>
      <w:r w:rsidRPr="00B86634">
        <w:rPr>
          <w:sz w:val="32"/>
          <w:szCs w:val="32"/>
        </w:rPr>
        <w:t xml:space="preserve">. </w:t>
      </w:r>
      <w:r w:rsidRPr="00B86634">
        <w:rPr>
          <w:rFonts w:ascii="Sylfaen" w:hAnsi="Sylfaen" w:cs="Sylfaen"/>
          <w:sz w:val="32"/>
          <w:szCs w:val="32"/>
        </w:rPr>
        <w:t>ნაღვლის</w:t>
      </w:r>
      <w:r w:rsidRPr="00B86634">
        <w:rPr>
          <w:sz w:val="32"/>
          <w:szCs w:val="32"/>
        </w:rPr>
        <w:t xml:space="preserve"> </w:t>
      </w:r>
      <w:r w:rsidRPr="00B86634">
        <w:rPr>
          <w:rFonts w:ascii="Sylfaen" w:hAnsi="Sylfaen" w:cs="Sylfaen"/>
          <w:sz w:val="32"/>
          <w:szCs w:val="32"/>
        </w:rPr>
        <w:t>ბუშტი</w:t>
      </w:r>
      <w:r w:rsidRPr="00B86634">
        <w:rPr>
          <w:sz w:val="32"/>
          <w:szCs w:val="32"/>
        </w:rPr>
        <w:t xml:space="preserve"> </w:t>
      </w:r>
      <w:r w:rsidRPr="00B86634">
        <w:rPr>
          <w:rFonts w:ascii="Sylfaen" w:hAnsi="Sylfaen" w:cs="Sylfaen"/>
          <w:sz w:val="32"/>
          <w:szCs w:val="32"/>
        </w:rPr>
        <w:t>ამოკვეთეს</w:t>
      </w:r>
      <w:r w:rsidRPr="00B86634">
        <w:rPr>
          <w:sz w:val="32"/>
          <w:szCs w:val="32"/>
        </w:rPr>
        <w:t xml:space="preserve">. </w:t>
      </w:r>
      <w:r w:rsidRPr="00B86634">
        <w:rPr>
          <w:rFonts w:ascii="Sylfaen" w:hAnsi="Sylfaen" w:cs="Sylfaen"/>
          <w:sz w:val="32"/>
          <w:szCs w:val="32"/>
        </w:rPr>
        <w:t>დაფიქსირდა</w:t>
      </w:r>
      <w:r w:rsidRPr="00B86634">
        <w:rPr>
          <w:sz w:val="32"/>
          <w:szCs w:val="32"/>
        </w:rPr>
        <w:t xml:space="preserve"> </w:t>
      </w:r>
      <w:r w:rsidRPr="00B86634">
        <w:rPr>
          <w:rFonts w:ascii="Sylfaen" w:hAnsi="Sylfaen" w:cs="Sylfaen"/>
          <w:sz w:val="32"/>
          <w:szCs w:val="32"/>
        </w:rPr>
        <w:lastRenderedPageBreak/>
        <w:t>მრავლობითი</w:t>
      </w:r>
      <w:r w:rsidRPr="00B86634">
        <w:rPr>
          <w:sz w:val="32"/>
          <w:szCs w:val="32"/>
        </w:rPr>
        <w:t xml:space="preserve"> </w:t>
      </w:r>
      <w:r w:rsidRPr="00B86634">
        <w:rPr>
          <w:rFonts w:ascii="Sylfaen" w:hAnsi="Sylfaen" w:cs="Sylfaen"/>
          <w:sz w:val="32"/>
          <w:szCs w:val="32"/>
        </w:rPr>
        <w:t>ადჰეზიები</w:t>
      </w:r>
      <w:r w:rsidRPr="00B86634">
        <w:rPr>
          <w:sz w:val="32"/>
          <w:szCs w:val="32"/>
        </w:rPr>
        <w:t xml:space="preserve"> </w:t>
      </w:r>
      <w:r w:rsidRPr="00B86634">
        <w:rPr>
          <w:rFonts w:ascii="Sylfaen" w:hAnsi="Sylfaen" w:cs="Sylfaen"/>
          <w:sz w:val="32"/>
          <w:szCs w:val="32"/>
        </w:rPr>
        <w:t>ნაწლავის</w:t>
      </w:r>
      <w:r w:rsidRPr="00B86634">
        <w:rPr>
          <w:sz w:val="32"/>
          <w:szCs w:val="32"/>
        </w:rPr>
        <w:t xml:space="preserve"> </w:t>
      </w:r>
      <w:r w:rsidRPr="00B86634">
        <w:rPr>
          <w:rFonts w:ascii="Sylfaen" w:hAnsi="Sylfaen" w:cs="Sylfaen"/>
          <w:sz w:val="32"/>
          <w:szCs w:val="32"/>
        </w:rPr>
        <w:t>შიგთავსის</w:t>
      </w:r>
      <w:r w:rsidRPr="00B86634">
        <w:rPr>
          <w:sz w:val="32"/>
          <w:szCs w:val="32"/>
        </w:rPr>
        <w:t xml:space="preserve"> </w:t>
      </w:r>
      <w:r w:rsidRPr="00B86634">
        <w:rPr>
          <w:rFonts w:ascii="Sylfaen" w:hAnsi="Sylfaen" w:cs="Sylfaen"/>
          <w:sz w:val="32"/>
          <w:szCs w:val="32"/>
        </w:rPr>
        <w:t>ობსტრუქციით</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ნაწლავების</w:t>
      </w:r>
      <w:r w:rsidRPr="00B86634">
        <w:rPr>
          <w:sz w:val="32"/>
          <w:szCs w:val="32"/>
        </w:rPr>
        <w:t xml:space="preserve"> </w:t>
      </w:r>
      <w:r w:rsidRPr="00B86634">
        <w:rPr>
          <w:rFonts w:ascii="Sylfaen" w:hAnsi="Sylfaen" w:cs="Sylfaen"/>
          <w:sz w:val="32"/>
          <w:szCs w:val="32"/>
        </w:rPr>
        <w:t>გადაჭარბებით</w:t>
      </w:r>
      <w:r w:rsidRPr="00B86634">
        <w:rPr>
          <w:sz w:val="32"/>
          <w:szCs w:val="32"/>
        </w:rPr>
        <w:t xml:space="preserve">. </w:t>
      </w:r>
      <w:r w:rsidRPr="00B86634">
        <w:rPr>
          <w:rFonts w:ascii="Sylfaen" w:hAnsi="Sylfaen" w:cs="Sylfaen"/>
          <w:sz w:val="32"/>
          <w:szCs w:val="32"/>
        </w:rPr>
        <w:t>ადჰეზიები</w:t>
      </w:r>
      <w:r w:rsidRPr="00B86634">
        <w:rPr>
          <w:sz w:val="32"/>
          <w:szCs w:val="32"/>
        </w:rPr>
        <w:t xml:space="preserve"> </w:t>
      </w:r>
      <w:r w:rsidRPr="00B86634">
        <w:rPr>
          <w:rFonts w:ascii="Sylfaen" w:hAnsi="Sylfaen" w:cs="Sylfaen"/>
          <w:sz w:val="32"/>
          <w:szCs w:val="32"/>
        </w:rPr>
        <w:t>აღმოიფხვრა</w:t>
      </w:r>
      <w:r w:rsidRPr="00B86634">
        <w:rPr>
          <w:sz w:val="32"/>
          <w:szCs w:val="32"/>
        </w:rPr>
        <w:t xml:space="preserve">. </w:t>
      </w:r>
      <w:r w:rsidRPr="00B86634">
        <w:rPr>
          <w:rFonts w:ascii="Sylfaen" w:hAnsi="Sylfaen" w:cs="Sylfaen"/>
          <w:sz w:val="32"/>
          <w:szCs w:val="32"/>
        </w:rPr>
        <w:t>მსხვილი</w:t>
      </w:r>
      <w:r w:rsidRPr="00B86634">
        <w:rPr>
          <w:sz w:val="32"/>
          <w:szCs w:val="32"/>
        </w:rPr>
        <w:t xml:space="preserve"> </w:t>
      </w:r>
      <w:r w:rsidRPr="00B86634">
        <w:rPr>
          <w:rFonts w:ascii="Sylfaen" w:hAnsi="Sylfaen" w:cs="Sylfaen"/>
          <w:sz w:val="32"/>
          <w:szCs w:val="32"/>
        </w:rPr>
        <w:t>ლიმფური</w:t>
      </w:r>
      <w:r w:rsidRPr="00B86634">
        <w:rPr>
          <w:sz w:val="32"/>
          <w:szCs w:val="32"/>
        </w:rPr>
        <w:t xml:space="preserve"> </w:t>
      </w:r>
      <w:r w:rsidRPr="00B86634">
        <w:rPr>
          <w:rFonts w:ascii="Sylfaen" w:hAnsi="Sylfaen" w:cs="Sylfaen"/>
          <w:sz w:val="32"/>
          <w:szCs w:val="32"/>
        </w:rPr>
        <w:t>კვანძები</w:t>
      </w:r>
      <w:r w:rsidRPr="00B86634">
        <w:rPr>
          <w:sz w:val="32"/>
          <w:szCs w:val="32"/>
        </w:rPr>
        <w:t xml:space="preserve"> </w:t>
      </w:r>
      <w:r w:rsidRPr="00B86634">
        <w:rPr>
          <w:rFonts w:ascii="Sylfaen" w:hAnsi="Sylfaen" w:cs="Sylfaen"/>
          <w:sz w:val="32"/>
          <w:szCs w:val="32"/>
        </w:rPr>
        <w:t>ჩანდა</w:t>
      </w:r>
      <w:r w:rsidRPr="00B86634">
        <w:rPr>
          <w:sz w:val="32"/>
          <w:szCs w:val="32"/>
        </w:rPr>
        <w:t xml:space="preserve"> </w:t>
      </w:r>
      <w:r w:rsidRPr="00B86634">
        <w:rPr>
          <w:rFonts w:ascii="Sylfaen" w:hAnsi="Sylfaen" w:cs="Sylfaen"/>
          <w:sz w:val="32"/>
          <w:szCs w:val="32"/>
        </w:rPr>
        <w:t>წვრილ</w:t>
      </w:r>
      <w:r w:rsidRPr="00B86634">
        <w:rPr>
          <w:sz w:val="32"/>
          <w:szCs w:val="32"/>
        </w:rPr>
        <w:t xml:space="preserve"> </w:t>
      </w:r>
      <w:r w:rsidRPr="00B86634">
        <w:rPr>
          <w:rFonts w:ascii="Sylfaen" w:hAnsi="Sylfaen" w:cs="Sylfaen"/>
          <w:sz w:val="32"/>
          <w:szCs w:val="32"/>
        </w:rPr>
        <w:t>ნაწლავში</w:t>
      </w:r>
      <w:r w:rsidRPr="00B86634">
        <w:rPr>
          <w:sz w:val="32"/>
          <w:szCs w:val="32"/>
        </w:rPr>
        <w:t xml:space="preserve">. </w:t>
      </w:r>
      <w:r w:rsidRPr="00B86634">
        <w:rPr>
          <w:rFonts w:ascii="Sylfaen" w:hAnsi="Sylfaen" w:cs="Sylfaen"/>
          <w:sz w:val="32"/>
          <w:szCs w:val="32"/>
        </w:rPr>
        <w:t>ბიოფსია</w:t>
      </w:r>
      <w:r w:rsidRPr="00B86634">
        <w:rPr>
          <w:sz w:val="32"/>
          <w:szCs w:val="32"/>
        </w:rPr>
        <w:t xml:space="preserve"> </w:t>
      </w:r>
      <w:r w:rsidRPr="00B86634">
        <w:rPr>
          <w:rFonts w:ascii="Sylfaen" w:hAnsi="Sylfaen" w:cs="Sylfaen"/>
          <w:sz w:val="32"/>
          <w:szCs w:val="32"/>
        </w:rPr>
        <w:t>გაიგზავნა</w:t>
      </w:r>
      <w:r w:rsidRPr="00B86634">
        <w:rPr>
          <w:sz w:val="32"/>
          <w:szCs w:val="32"/>
        </w:rPr>
        <w:t xml:space="preserve"> </w:t>
      </w:r>
      <w:r w:rsidRPr="00B86634">
        <w:rPr>
          <w:rFonts w:ascii="Sylfaen" w:hAnsi="Sylfaen" w:cs="Sylfaen"/>
          <w:sz w:val="32"/>
          <w:szCs w:val="32"/>
        </w:rPr>
        <w:t>მორფოლოგიაზე</w:t>
      </w:r>
      <w:r w:rsidRPr="00B86634">
        <w:rPr>
          <w:sz w:val="32"/>
          <w:szCs w:val="32"/>
        </w:rPr>
        <w:t>.</w:t>
      </w:r>
    </w:p>
    <w:p w14:paraId="2979C3C4" w14:textId="713CB0EE" w:rsidR="00067E24" w:rsidRPr="00B86634" w:rsidRDefault="001B5938" w:rsidP="001B5938">
      <w:pPr>
        <w:rPr>
          <w:sz w:val="32"/>
          <w:szCs w:val="32"/>
        </w:rPr>
      </w:pPr>
      <w:r w:rsidRPr="00B86634">
        <w:rPr>
          <w:rFonts w:ascii="Sylfaen" w:hAnsi="Sylfaen" w:cs="Sylfaen"/>
          <w:sz w:val="32"/>
          <w:szCs w:val="32"/>
        </w:rPr>
        <w:t>შედეგი</w:t>
      </w:r>
      <w:r w:rsidRPr="00B86634">
        <w:rPr>
          <w:sz w:val="32"/>
          <w:szCs w:val="32"/>
        </w:rPr>
        <w:t xml:space="preserve">: </w:t>
      </w:r>
      <w:r w:rsidRPr="00B86634">
        <w:rPr>
          <w:rFonts w:ascii="Sylfaen" w:hAnsi="Sylfaen" w:cs="Sylfaen"/>
          <w:sz w:val="32"/>
          <w:szCs w:val="32"/>
        </w:rPr>
        <w:t>ოპერაციის</w:t>
      </w:r>
      <w:r w:rsidRPr="00B86634">
        <w:rPr>
          <w:sz w:val="32"/>
          <w:szCs w:val="32"/>
        </w:rPr>
        <w:t xml:space="preserve"> </w:t>
      </w:r>
      <w:r w:rsidRPr="00B86634">
        <w:rPr>
          <w:rFonts w:ascii="Sylfaen" w:hAnsi="Sylfaen" w:cs="Sylfaen"/>
          <w:sz w:val="32"/>
          <w:szCs w:val="32"/>
        </w:rPr>
        <w:t>შემდეგ</w:t>
      </w:r>
      <w:r w:rsidRPr="00B86634">
        <w:rPr>
          <w:sz w:val="32"/>
          <w:szCs w:val="32"/>
        </w:rPr>
        <w:t xml:space="preserve"> </w:t>
      </w:r>
      <w:r w:rsidRPr="00B86634">
        <w:rPr>
          <w:rFonts w:ascii="Sylfaen" w:hAnsi="Sylfaen" w:cs="Sylfaen"/>
          <w:sz w:val="32"/>
          <w:szCs w:val="32"/>
        </w:rPr>
        <w:t>პაციენტი</w:t>
      </w:r>
      <w:r w:rsidRPr="00B86634">
        <w:rPr>
          <w:sz w:val="32"/>
          <w:szCs w:val="32"/>
        </w:rPr>
        <w:t xml:space="preserve"> </w:t>
      </w:r>
      <w:r w:rsidRPr="00B86634">
        <w:rPr>
          <w:rFonts w:ascii="Sylfaen" w:hAnsi="Sylfaen" w:cs="Sylfaen"/>
          <w:sz w:val="32"/>
          <w:szCs w:val="32"/>
        </w:rPr>
        <w:t>თავს</w:t>
      </w:r>
      <w:r w:rsidRPr="00B86634">
        <w:rPr>
          <w:sz w:val="32"/>
          <w:szCs w:val="32"/>
        </w:rPr>
        <w:t xml:space="preserve"> </w:t>
      </w:r>
      <w:r w:rsidRPr="00B86634">
        <w:rPr>
          <w:rFonts w:ascii="Sylfaen" w:hAnsi="Sylfaen" w:cs="Sylfaen"/>
          <w:sz w:val="32"/>
          <w:szCs w:val="32"/>
        </w:rPr>
        <w:t>ოდნავ</w:t>
      </w:r>
      <w:r w:rsidRPr="00B86634">
        <w:rPr>
          <w:sz w:val="32"/>
          <w:szCs w:val="32"/>
        </w:rPr>
        <w:t xml:space="preserve"> </w:t>
      </w:r>
      <w:r w:rsidRPr="00B86634">
        <w:rPr>
          <w:rFonts w:ascii="Sylfaen" w:hAnsi="Sylfaen" w:cs="Sylfaen"/>
          <w:sz w:val="32"/>
          <w:szCs w:val="32"/>
        </w:rPr>
        <w:t>უკეთ</w:t>
      </w:r>
      <w:r w:rsidRPr="00B86634">
        <w:rPr>
          <w:sz w:val="32"/>
          <w:szCs w:val="32"/>
        </w:rPr>
        <w:t xml:space="preserve"> </w:t>
      </w:r>
      <w:r w:rsidRPr="00B86634">
        <w:rPr>
          <w:rFonts w:ascii="Sylfaen" w:hAnsi="Sylfaen" w:cs="Sylfaen"/>
          <w:sz w:val="32"/>
          <w:szCs w:val="32"/>
        </w:rPr>
        <w:t>გრძნობდა</w:t>
      </w:r>
      <w:r w:rsidRPr="00B86634">
        <w:rPr>
          <w:sz w:val="32"/>
          <w:szCs w:val="32"/>
        </w:rPr>
        <w:t xml:space="preserve">. </w:t>
      </w:r>
      <w:r w:rsidRPr="00B86634">
        <w:rPr>
          <w:rFonts w:ascii="Sylfaen" w:hAnsi="Sylfaen" w:cs="Sylfaen"/>
          <w:sz w:val="32"/>
          <w:szCs w:val="32"/>
        </w:rPr>
        <w:t>დღეების</w:t>
      </w:r>
      <w:r w:rsidRPr="00B86634">
        <w:rPr>
          <w:sz w:val="32"/>
          <w:szCs w:val="32"/>
        </w:rPr>
        <w:t xml:space="preserve"> </w:t>
      </w:r>
      <w:r w:rsidRPr="00B86634">
        <w:rPr>
          <w:rFonts w:ascii="Sylfaen" w:hAnsi="Sylfaen" w:cs="Sylfaen"/>
          <w:sz w:val="32"/>
          <w:szCs w:val="32"/>
        </w:rPr>
        <w:t>განმავლობაში</w:t>
      </w:r>
      <w:r w:rsidRPr="00B86634">
        <w:rPr>
          <w:sz w:val="32"/>
          <w:szCs w:val="32"/>
        </w:rPr>
        <w:t xml:space="preserve"> </w:t>
      </w:r>
      <w:r w:rsidRPr="00B86634">
        <w:rPr>
          <w:rFonts w:ascii="Sylfaen" w:hAnsi="Sylfaen" w:cs="Sylfaen"/>
          <w:sz w:val="32"/>
          <w:szCs w:val="32"/>
        </w:rPr>
        <w:t>დაიწყო</w:t>
      </w:r>
      <w:r w:rsidRPr="00B86634">
        <w:rPr>
          <w:sz w:val="32"/>
          <w:szCs w:val="32"/>
        </w:rPr>
        <w:t xml:space="preserve"> </w:t>
      </w:r>
      <w:r w:rsidRPr="00B86634">
        <w:rPr>
          <w:rFonts w:ascii="Sylfaen" w:hAnsi="Sylfaen" w:cs="Sylfaen"/>
          <w:sz w:val="32"/>
          <w:szCs w:val="32"/>
        </w:rPr>
        <w:t>მცირე</w:t>
      </w:r>
      <w:r w:rsidRPr="00B86634">
        <w:rPr>
          <w:sz w:val="32"/>
          <w:szCs w:val="32"/>
        </w:rPr>
        <w:t xml:space="preserve"> </w:t>
      </w:r>
      <w:r w:rsidRPr="00B86634">
        <w:rPr>
          <w:rFonts w:ascii="Sylfaen" w:hAnsi="Sylfaen" w:cs="Sylfaen"/>
          <w:sz w:val="32"/>
          <w:szCs w:val="32"/>
        </w:rPr>
        <w:t>რაოდენობით</w:t>
      </w:r>
      <w:r w:rsidRPr="00B86634">
        <w:rPr>
          <w:sz w:val="32"/>
          <w:szCs w:val="32"/>
        </w:rPr>
        <w:t xml:space="preserve"> </w:t>
      </w:r>
      <w:r w:rsidRPr="00B86634">
        <w:rPr>
          <w:rFonts w:ascii="Sylfaen" w:hAnsi="Sylfaen" w:cs="Sylfaen"/>
          <w:sz w:val="32"/>
          <w:szCs w:val="32"/>
        </w:rPr>
        <w:t>საკვების</w:t>
      </w:r>
      <w:r w:rsidRPr="00B86634">
        <w:rPr>
          <w:sz w:val="32"/>
          <w:szCs w:val="32"/>
        </w:rPr>
        <w:t xml:space="preserve"> </w:t>
      </w:r>
      <w:r w:rsidRPr="00B86634">
        <w:rPr>
          <w:rFonts w:ascii="Sylfaen" w:hAnsi="Sylfaen" w:cs="Sylfaen"/>
          <w:sz w:val="32"/>
          <w:szCs w:val="32"/>
        </w:rPr>
        <w:t>მიღება</w:t>
      </w:r>
      <w:r w:rsidRPr="00B86634">
        <w:rPr>
          <w:sz w:val="32"/>
          <w:szCs w:val="32"/>
        </w:rPr>
        <w:t xml:space="preserve">. </w:t>
      </w:r>
      <w:r w:rsidRPr="00B86634">
        <w:rPr>
          <w:rFonts w:ascii="Sylfaen" w:hAnsi="Sylfaen" w:cs="Sylfaen"/>
          <w:sz w:val="32"/>
          <w:szCs w:val="32"/>
        </w:rPr>
        <w:t>მალე</w:t>
      </w:r>
      <w:r w:rsidRPr="00B86634">
        <w:rPr>
          <w:sz w:val="32"/>
          <w:szCs w:val="32"/>
        </w:rPr>
        <w:t xml:space="preserve"> </w:t>
      </w:r>
      <w:r w:rsidRPr="00B86634">
        <w:rPr>
          <w:rFonts w:ascii="Sylfaen" w:hAnsi="Sylfaen" w:cs="Sylfaen"/>
          <w:sz w:val="32"/>
          <w:szCs w:val="32"/>
        </w:rPr>
        <w:t>სიტუაციები</w:t>
      </w:r>
      <w:r w:rsidRPr="00B86634">
        <w:rPr>
          <w:sz w:val="32"/>
          <w:szCs w:val="32"/>
        </w:rPr>
        <w:t xml:space="preserve"> </w:t>
      </w:r>
      <w:r w:rsidRPr="00B86634">
        <w:rPr>
          <w:rFonts w:ascii="Sylfaen" w:hAnsi="Sylfaen" w:cs="Sylfaen"/>
          <w:sz w:val="32"/>
          <w:szCs w:val="32"/>
        </w:rPr>
        <w:t>კვლავ</w:t>
      </w:r>
      <w:r w:rsidRPr="00B86634">
        <w:rPr>
          <w:sz w:val="32"/>
          <w:szCs w:val="32"/>
        </w:rPr>
        <w:t xml:space="preserve"> </w:t>
      </w:r>
      <w:r w:rsidRPr="00B86634">
        <w:rPr>
          <w:rFonts w:ascii="Sylfaen" w:hAnsi="Sylfaen" w:cs="Sylfaen"/>
          <w:sz w:val="32"/>
          <w:szCs w:val="32"/>
        </w:rPr>
        <w:t>გაუარესდა</w:t>
      </w:r>
      <w:r w:rsidRPr="00B86634">
        <w:rPr>
          <w:sz w:val="32"/>
          <w:szCs w:val="32"/>
        </w:rPr>
        <w:t xml:space="preserve">. </w:t>
      </w:r>
      <w:r w:rsidRPr="00B86634">
        <w:rPr>
          <w:rFonts w:ascii="Sylfaen" w:hAnsi="Sylfaen" w:cs="Sylfaen"/>
          <w:sz w:val="32"/>
          <w:szCs w:val="32"/>
        </w:rPr>
        <w:t>პაციენტს</w:t>
      </w:r>
      <w:r w:rsidRPr="00B86634">
        <w:rPr>
          <w:sz w:val="32"/>
          <w:szCs w:val="32"/>
        </w:rPr>
        <w:t xml:space="preserve"> </w:t>
      </w:r>
      <w:r w:rsidRPr="00B86634">
        <w:rPr>
          <w:rFonts w:ascii="Sylfaen" w:hAnsi="Sylfaen" w:cs="Sylfaen"/>
          <w:sz w:val="32"/>
          <w:szCs w:val="32"/>
        </w:rPr>
        <w:t>მხოლოდ</w:t>
      </w:r>
      <w:r w:rsidRPr="00B86634">
        <w:rPr>
          <w:sz w:val="32"/>
          <w:szCs w:val="32"/>
        </w:rPr>
        <w:t xml:space="preserve"> 1 </w:t>
      </w:r>
      <w:r w:rsidRPr="00B86634">
        <w:rPr>
          <w:rFonts w:ascii="Sylfaen" w:hAnsi="Sylfaen" w:cs="Sylfaen"/>
          <w:sz w:val="32"/>
          <w:szCs w:val="32"/>
        </w:rPr>
        <w:t>დღე</w:t>
      </w:r>
      <w:r w:rsidRPr="00B86634">
        <w:rPr>
          <w:sz w:val="32"/>
          <w:szCs w:val="32"/>
        </w:rPr>
        <w:t xml:space="preserve"> </w:t>
      </w:r>
      <w:r w:rsidRPr="00B86634">
        <w:rPr>
          <w:rFonts w:ascii="Sylfaen" w:hAnsi="Sylfaen" w:cs="Sylfaen"/>
          <w:sz w:val="32"/>
          <w:szCs w:val="32"/>
        </w:rPr>
        <w:t>არ</w:t>
      </w:r>
      <w:r w:rsidRPr="00B86634">
        <w:rPr>
          <w:sz w:val="32"/>
          <w:szCs w:val="32"/>
        </w:rPr>
        <w:t xml:space="preserve"> </w:t>
      </w:r>
      <w:r w:rsidRPr="00B86634">
        <w:rPr>
          <w:rFonts w:ascii="Sylfaen" w:hAnsi="Sylfaen" w:cs="Sylfaen"/>
          <w:sz w:val="32"/>
          <w:szCs w:val="32"/>
        </w:rPr>
        <w:t>ჰქონდა</w:t>
      </w:r>
      <w:r w:rsidRPr="00B86634">
        <w:rPr>
          <w:sz w:val="32"/>
          <w:szCs w:val="32"/>
        </w:rPr>
        <w:t xml:space="preserve"> </w:t>
      </w:r>
      <w:r w:rsidRPr="00B86634">
        <w:rPr>
          <w:rFonts w:ascii="Sylfaen" w:hAnsi="Sylfaen" w:cs="Sylfaen"/>
          <w:sz w:val="32"/>
          <w:szCs w:val="32"/>
        </w:rPr>
        <w:t>ღებინება</w:t>
      </w:r>
      <w:r w:rsidRPr="00B86634">
        <w:rPr>
          <w:sz w:val="32"/>
          <w:szCs w:val="32"/>
        </w:rPr>
        <w:t xml:space="preserve">, </w:t>
      </w:r>
      <w:r w:rsidRPr="00B86634">
        <w:rPr>
          <w:rFonts w:ascii="Sylfaen" w:hAnsi="Sylfaen" w:cs="Sylfaen"/>
          <w:sz w:val="32"/>
          <w:szCs w:val="32"/>
        </w:rPr>
        <w:t>რაც</w:t>
      </w:r>
      <w:r w:rsidRPr="00B86634">
        <w:rPr>
          <w:sz w:val="32"/>
          <w:szCs w:val="32"/>
        </w:rPr>
        <w:t xml:space="preserve"> </w:t>
      </w:r>
      <w:r w:rsidRPr="00B86634">
        <w:rPr>
          <w:rFonts w:ascii="Sylfaen" w:hAnsi="Sylfaen" w:cs="Sylfaen"/>
          <w:sz w:val="32"/>
          <w:szCs w:val="32"/>
        </w:rPr>
        <w:t>დიდი</w:t>
      </w:r>
      <w:r w:rsidRPr="00B86634">
        <w:rPr>
          <w:sz w:val="32"/>
          <w:szCs w:val="32"/>
        </w:rPr>
        <w:t xml:space="preserve"> </w:t>
      </w:r>
      <w:r w:rsidRPr="00B86634">
        <w:rPr>
          <w:rFonts w:ascii="Sylfaen" w:hAnsi="Sylfaen" w:cs="Sylfaen"/>
          <w:sz w:val="32"/>
          <w:szCs w:val="32"/>
        </w:rPr>
        <w:t>ალბათობით</w:t>
      </w:r>
      <w:r w:rsidRPr="00B86634">
        <w:rPr>
          <w:sz w:val="32"/>
          <w:szCs w:val="32"/>
        </w:rPr>
        <w:t xml:space="preserve"> </w:t>
      </w:r>
      <w:r w:rsidRPr="00B86634">
        <w:rPr>
          <w:rFonts w:ascii="Sylfaen" w:hAnsi="Sylfaen" w:cs="Sylfaen"/>
          <w:sz w:val="32"/>
          <w:szCs w:val="32"/>
        </w:rPr>
        <w:t>გამოწვეული</w:t>
      </w:r>
      <w:r w:rsidRPr="00B86634">
        <w:rPr>
          <w:sz w:val="32"/>
          <w:szCs w:val="32"/>
        </w:rPr>
        <w:t xml:space="preserve"> </w:t>
      </w:r>
      <w:r w:rsidRPr="00B86634">
        <w:rPr>
          <w:rFonts w:ascii="Sylfaen" w:hAnsi="Sylfaen" w:cs="Sylfaen"/>
          <w:sz w:val="32"/>
          <w:szCs w:val="32"/>
        </w:rPr>
        <w:t>იყო</w:t>
      </w:r>
      <w:r w:rsidRPr="00B86634">
        <w:rPr>
          <w:sz w:val="32"/>
          <w:szCs w:val="32"/>
        </w:rPr>
        <w:t xml:space="preserve"> </w:t>
      </w:r>
      <w:r w:rsidRPr="00B86634">
        <w:rPr>
          <w:rFonts w:ascii="Sylfaen" w:hAnsi="Sylfaen" w:cs="Sylfaen"/>
          <w:sz w:val="32"/>
          <w:szCs w:val="32"/>
        </w:rPr>
        <w:t>ნაწლავების</w:t>
      </w:r>
      <w:r w:rsidRPr="00B86634">
        <w:rPr>
          <w:sz w:val="32"/>
          <w:szCs w:val="32"/>
        </w:rPr>
        <w:t xml:space="preserve"> </w:t>
      </w:r>
      <w:r w:rsidRPr="00B86634">
        <w:rPr>
          <w:rFonts w:ascii="Sylfaen" w:hAnsi="Sylfaen" w:cs="Sylfaen"/>
          <w:sz w:val="32"/>
          <w:szCs w:val="32"/>
        </w:rPr>
        <w:t>ქვედა</w:t>
      </w:r>
      <w:r w:rsidRPr="00B86634">
        <w:rPr>
          <w:sz w:val="32"/>
          <w:szCs w:val="32"/>
        </w:rPr>
        <w:t xml:space="preserve"> </w:t>
      </w:r>
      <w:r w:rsidRPr="00B86634">
        <w:rPr>
          <w:rFonts w:ascii="Sylfaen" w:hAnsi="Sylfaen" w:cs="Sylfaen"/>
          <w:sz w:val="32"/>
          <w:szCs w:val="32"/>
        </w:rPr>
        <w:t>ნაწილის</w:t>
      </w:r>
      <w:r w:rsidRPr="00B86634">
        <w:rPr>
          <w:sz w:val="32"/>
          <w:szCs w:val="32"/>
        </w:rPr>
        <w:t xml:space="preserve"> </w:t>
      </w:r>
      <w:r w:rsidRPr="00B86634">
        <w:rPr>
          <w:rFonts w:ascii="Sylfaen" w:hAnsi="Sylfaen" w:cs="Sylfaen"/>
          <w:sz w:val="32"/>
          <w:szCs w:val="32"/>
        </w:rPr>
        <w:t>დაცლით</w:t>
      </w:r>
      <w:r w:rsidRPr="00B86634">
        <w:rPr>
          <w:sz w:val="32"/>
          <w:szCs w:val="32"/>
        </w:rPr>
        <w:t>. (</w:t>
      </w:r>
      <w:r w:rsidRPr="00B86634">
        <w:rPr>
          <w:rFonts w:ascii="Sylfaen" w:hAnsi="Sylfaen" w:cs="Sylfaen"/>
          <w:sz w:val="32"/>
          <w:szCs w:val="32"/>
        </w:rPr>
        <w:t>ჰიპერტონული</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გამწმენდი</w:t>
      </w:r>
      <w:r w:rsidRPr="00B86634">
        <w:rPr>
          <w:sz w:val="32"/>
          <w:szCs w:val="32"/>
        </w:rPr>
        <w:t xml:space="preserve"> </w:t>
      </w:r>
      <w:r w:rsidRPr="00B86634">
        <w:rPr>
          <w:rFonts w:ascii="Sylfaen" w:hAnsi="Sylfaen" w:cs="Sylfaen"/>
          <w:sz w:val="32"/>
          <w:szCs w:val="32"/>
        </w:rPr>
        <w:t>ოყნა</w:t>
      </w:r>
      <w:r w:rsidRPr="00B86634">
        <w:rPr>
          <w:sz w:val="32"/>
          <w:szCs w:val="32"/>
        </w:rPr>
        <w:t xml:space="preserve">). </w:t>
      </w:r>
      <w:r w:rsidRPr="00B86634">
        <w:rPr>
          <w:rFonts w:ascii="Sylfaen" w:hAnsi="Sylfaen" w:cs="Sylfaen"/>
          <w:sz w:val="32"/>
          <w:szCs w:val="32"/>
        </w:rPr>
        <w:t>პარალიზური</w:t>
      </w:r>
      <w:r w:rsidRPr="00B86634">
        <w:rPr>
          <w:sz w:val="32"/>
          <w:szCs w:val="32"/>
        </w:rPr>
        <w:t xml:space="preserve"> </w:t>
      </w:r>
      <w:r w:rsidRPr="00B86634">
        <w:rPr>
          <w:rFonts w:ascii="Sylfaen" w:hAnsi="Sylfaen" w:cs="Sylfaen"/>
          <w:sz w:val="32"/>
          <w:szCs w:val="32"/>
        </w:rPr>
        <w:t>ნაწლავის</w:t>
      </w:r>
      <w:r w:rsidRPr="00B86634">
        <w:rPr>
          <w:sz w:val="32"/>
          <w:szCs w:val="32"/>
        </w:rPr>
        <w:t xml:space="preserve"> </w:t>
      </w:r>
      <w:r w:rsidRPr="00B86634">
        <w:rPr>
          <w:rFonts w:ascii="Sylfaen" w:hAnsi="Sylfaen" w:cs="Sylfaen"/>
          <w:sz w:val="32"/>
          <w:szCs w:val="32"/>
        </w:rPr>
        <w:t>გაუვალობა</w:t>
      </w:r>
      <w:r w:rsidRPr="00B86634">
        <w:rPr>
          <w:sz w:val="32"/>
          <w:szCs w:val="32"/>
        </w:rPr>
        <w:t xml:space="preserve"> </w:t>
      </w:r>
      <w:r w:rsidRPr="00B86634">
        <w:rPr>
          <w:rFonts w:ascii="Sylfaen" w:hAnsi="Sylfaen" w:cs="Sylfaen"/>
          <w:sz w:val="32"/>
          <w:szCs w:val="32"/>
        </w:rPr>
        <w:t>აიხსნება</w:t>
      </w:r>
      <w:r w:rsidRPr="00B86634">
        <w:rPr>
          <w:sz w:val="32"/>
          <w:szCs w:val="32"/>
        </w:rPr>
        <w:t xml:space="preserve"> </w:t>
      </w:r>
      <w:r w:rsidRPr="00B86634">
        <w:rPr>
          <w:rFonts w:ascii="Sylfaen" w:hAnsi="Sylfaen" w:cs="Sylfaen"/>
          <w:sz w:val="32"/>
          <w:szCs w:val="32"/>
        </w:rPr>
        <w:t>ნაწლავის</w:t>
      </w:r>
      <w:r w:rsidRPr="00B86634">
        <w:rPr>
          <w:sz w:val="32"/>
          <w:szCs w:val="32"/>
        </w:rPr>
        <w:t xml:space="preserve"> </w:t>
      </w:r>
      <w:r w:rsidRPr="00B86634">
        <w:rPr>
          <w:rFonts w:ascii="Sylfaen" w:hAnsi="Sylfaen" w:cs="Sylfaen"/>
          <w:sz w:val="32"/>
          <w:szCs w:val="32"/>
        </w:rPr>
        <w:t>ნერვული</w:t>
      </w:r>
      <w:r w:rsidRPr="00B86634">
        <w:rPr>
          <w:sz w:val="32"/>
          <w:szCs w:val="32"/>
        </w:rPr>
        <w:t xml:space="preserve"> </w:t>
      </w:r>
      <w:r w:rsidRPr="00B86634">
        <w:rPr>
          <w:rFonts w:ascii="Sylfaen" w:hAnsi="Sylfaen" w:cs="Sylfaen"/>
          <w:sz w:val="32"/>
          <w:szCs w:val="32"/>
        </w:rPr>
        <w:t>დაბოლოებების</w:t>
      </w:r>
      <w:r w:rsidRPr="00B86634">
        <w:rPr>
          <w:sz w:val="32"/>
          <w:szCs w:val="32"/>
        </w:rPr>
        <w:t xml:space="preserve"> </w:t>
      </w:r>
      <w:r w:rsidRPr="00B86634">
        <w:rPr>
          <w:rFonts w:ascii="Sylfaen" w:hAnsi="Sylfaen" w:cs="Sylfaen"/>
          <w:sz w:val="32"/>
          <w:szCs w:val="32"/>
        </w:rPr>
        <w:t>სავარაუდო</w:t>
      </w:r>
      <w:r w:rsidRPr="00B86634">
        <w:rPr>
          <w:sz w:val="32"/>
          <w:szCs w:val="32"/>
        </w:rPr>
        <w:t xml:space="preserve"> </w:t>
      </w:r>
      <w:r w:rsidRPr="00B86634">
        <w:rPr>
          <w:rFonts w:ascii="Sylfaen" w:hAnsi="Sylfaen" w:cs="Sylfaen"/>
          <w:sz w:val="32"/>
          <w:szCs w:val="32"/>
        </w:rPr>
        <w:t>ბლოკირებით</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პათოლოგიით</w:t>
      </w:r>
      <w:r w:rsidRPr="00B86634">
        <w:rPr>
          <w:sz w:val="32"/>
          <w:szCs w:val="32"/>
        </w:rPr>
        <w:t xml:space="preserve">. </w:t>
      </w:r>
      <w:r w:rsidRPr="00B86634">
        <w:rPr>
          <w:rFonts w:ascii="Sylfaen" w:hAnsi="Sylfaen" w:cs="Sylfaen"/>
          <w:sz w:val="32"/>
          <w:szCs w:val="32"/>
        </w:rPr>
        <w:t>ლაბორატორიული</w:t>
      </w:r>
      <w:r w:rsidRPr="00B86634">
        <w:rPr>
          <w:sz w:val="32"/>
          <w:szCs w:val="32"/>
        </w:rPr>
        <w:t xml:space="preserve"> </w:t>
      </w:r>
      <w:r w:rsidRPr="00B86634">
        <w:rPr>
          <w:rFonts w:ascii="Sylfaen" w:hAnsi="Sylfaen" w:cs="Sylfaen"/>
          <w:sz w:val="32"/>
          <w:szCs w:val="32"/>
        </w:rPr>
        <w:t>მონაცემებიდან</w:t>
      </w:r>
      <w:r w:rsidRPr="00B86634">
        <w:rPr>
          <w:sz w:val="32"/>
          <w:szCs w:val="32"/>
        </w:rPr>
        <w:t xml:space="preserve"> </w:t>
      </w:r>
      <w:r w:rsidRPr="00B86634">
        <w:rPr>
          <w:rFonts w:ascii="Sylfaen" w:hAnsi="Sylfaen" w:cs="Sylfaen"/>
          <w:sz w:val="32"/>
          <w:szCs w:val="32"/>
        </w:rPr>
        <w:t>ყურადღება</w:t>
      </w:r>
      <w:r w:rsidRPr="00B86634">
        <w:rPr>
          <w:sz w:val="32"/>
          <w:szCs w:val="32"/>
        </w:rPr>
        <w:t xml:space="preserve"> </w:t>
      </w:r>
      <w:r w:rsidRPr="00B86634">
        <w:rPr>
          <w:rFonts w:ascii="Sylfaen" w:hAnsi="Sylfaen" w:cs="Sylfaen"/>
          <w:sz w:val="32"/>
          <w:szCs w:val="32"/>
        </w:rPr>
        <w:t>გამახვილებულია</w:t>
      </w:r>
      <w:r w:rsidRPr="00B86634">
        <w:rPr>
          <w:sz w:val="32"/>
          <w:szCs w:val="32"/>
        </w:rPr>
        <w:t xml:space="preserve"> </w:t>
      </w:r>
      <w:r w:rsidRPr="00B86634">
        <w:rPr>
          <w:rFonts w:ascii="Sylfaen" w:hAnsi="Sylfaen" w:cs="Sylfaen"/>
          <w:sz w:val="32"/>
          <w:szCs w:val="32"/>
        </w:rPr>
        <w:t>ჰიპოკალიემიაზე</w:t>
      </w:r>
      <w:r w:rsidRPr="00B86634">
        <w:rPr>
          <w:sz w:val="32"/>
          <w:szCs w:val="32"/>
        </w:rPr>
        <w:t xml:space="preserve">. </w:t>
      </w:r>
      <w:r w:rsidRPr="00B86634">
        <w:rPr>
          <w:rFonts w:ascii="Sylfaen" w:hAnsi="Sylfaen" w:cs="Sylfaen"/>
          <w:sz w:val="32"/>
          <w:szCs w:val="32"/>
        </w:rPr>
        <w:t>პაციენტს</w:t>
      </w:r>
      <w:r w:rsidRPr="00B86634">
        <w:rPr>
          <w:sz w:val="32"/>
          <w:szCs w:val="32"/>
        </w:rPr>
        <w:t xml:space="preserve"> </w:t>
      </w:r>
      <w:r w:rsidRPr="00B86634">
        <w:rPr>
          <w:rFonts w:ascii="Sylfaen" w:hAnsi="Sylfaen" w:cs="Sylfaen"/>
          <w:sz w:val="32"/>
          <w:szCs w:val="32"/>
        </w:rPr>
        <w:t>გამუდმებით</w:t>
      </w:r>
      <w:r w:rsidRPr="00B86634">
        <w:rPr>
          <w:sz w:val="32"/>
          <w:szCs w:val="32"/>
        </w:rPr>
        <w:t xml:space="preserve"> </w:t>
      </w:r>
      <w:r w:rsidRPr="00B86634">
        <w:rPr>
          <w:rFonts w:ascii="Sylfaen" w:hAnsi="Sylfaen" w:cs="Sylfaen"/>
          <w:sz w:val="32"/>
          <w:szCs w:val="32"/>
        </w:rPr>
        <w:t>ესაჭიროებოდა</w:t>
      </w:r>
      <w:r w:rsidRPr="00B86634">
        <w:rPr>
          <w:sz w:val="32"/>
          <w:szCs w:val="32"/>
        </w:rPr>
        <w:t xml:space="preserve"> </w:t>
      </w:r>
      <w:r w:rsidRPr="00B86634">
        <w:rPr>
          <w:rFonts w:ascii="Sylfaen" w:hAnsi="Sylfaen" w:cs="Sylfaen"/>
          <w:sz w:val="32"/>
          <w:szCs w:val="32"/>
        </w:rPr>
        <w:t>ნაწლავის</w:t>
      </w:r>
      <w:r w:rsidRPr="00B86634">
        <w:rPr>
          <w:sz w:val="32"/>
          <w:szCs w:val="32"/>
        </w:rPr>
        <w:t xml:space="preserve"> </w:t>
      </w:r>
      <w:r w:rsidRPr="00B86634">
        <w:rPr>
          <w:rFonts w:ascii="Sylfaen" w:hAnsi="Sylfaen" w:cs="Sylfaen"/>
          <w:sz w:val="32"/>
          <w:szCs w:val="32"/>
        </w:rPr>
        <w:t>სტიმულაცია</w:t>
      </w:r>
      <w:r w:rsidRPr="00B86634">
        <w:rPr>
          <w:sz w:val="32"/>
          <w:szCs w:val="32"/>
        </w:rPr>
        <w:t xml:space="preserve"> </w:t>
      </w:r>
      <w:r w:rsidRPr="00B86634">
        <w:rPr>
          <w:rFonts w:ascii="Sylfaen" w:hAnsi="Sylfaen" w:cs="Sylfaen"/>
          <w:sz w:val="32"/>
          <w:szCs w:val="32"/>
        </w:rPr>
        <w:t>გამწმენდი</w:t>
      </w:r>
      <w:r w:rsidRPr="00B86634">
        <w:rPr>
          <w:sz w:val="32"/>
          <w:szCs w:val="32"/>
        </w:rPr>
        <w:t xml:space="preserve"> </w:t>
      </w:r>
      <w:r w:rsidRPr="00B86634">
        <w:rPr>
          <w:rFonts w:ascii="Sylfaen" w:hAnsi="Sylfaen" w:cs="Sylfaen"/>
          <w:sz w:val="32"/>
          <w:szCs w:val="32"/>
        </w:rPr>
        <w:t>ჭიქებით</w:t>
      </w:r>
      <w:r w:rsidRPr="00B86634">
        <w:rPr>
          <w:sz w:val="32"/>
          <w:szCs w:val="32"/>
        </w:rPr>
        <w:t xml:space="preserve">. </w:t>
      </w:r>
      <w:r w:rsidRPr="00B86634">
        <w:rPr>
          <w:rFonts w:ascii="Sylfaen" w:hAnsi="Sylfaen" w:cs="Sylfaen"/>
          <w:sz w:val="32"/>
          <w:szCs w:val="32"/>
        </w:rPr>
        <w:t>მალე</w:t>
      </w:r>
      <w:r w:rsidRPr="00B86634">
        <w:rPr>
          <w:sz w:val="32"/>
          <w:szCs w:val="32"/>
        </w:rPr>
        <w:t xml:space="preserve"> </w:t>
      </w:r>
      <w:r w:rsidRPr="00B86634">
        <w:rPr>
          <w:rFonts w:ascii="Sylfaen" w:hAnsi="Sylfaen" w:cs="Sylfaen"/>
          <w:sz w:val="32"/>
          <w:szCs w:val="32"/>
        </w:rPr>
        <w:t>დაავადება</w:t>
      </w:r>
      <w:r w:rsidRPr="00B86634">
        <w:rPr>
          <w:sz w:val="32"/>
          <w:szCs w:val="32"/>
        </w:rPr>
        <w:t xml:space="preserve"> </w:t>
      </w:r>
      <w:r w:rsidRPr="00B86634">
        <w:rPr>
          <w:rFonts w:ascii="Sylfaen" w:hAnsi="Sylfaen" w:cs="Sylfaen"/>
          <w:sz w:val="32"/>
          <w:szCs w:val="32"/>
        </w:rPr>
        <w:t>სისტემური</w:t>
      </w:r>
      <w:r w:rsidRPr="00B86634">
        <w:rPr>
          <w:sz w:val="32"/>
          <w:szCs w:val="32"/>
        </w:rPr>
        <w:t xml:space="preserve"> </w:t>
      </w:r>
      <w:r w:rsidRPr="00B86634">
        <w:rPr>
          <w:rFonts w:ascii="Sylfaen" w:hAnsi="Sylfaen" w:cs="Sylfaen"/>
          <w:sz w:val="32"/>
          <w:szCs w:val="32"/>
        </w:rPr>
        <w:t>გახდა</w:t>
      </w:r>
      <w:r w:rsidRPr="00B86634">
        <w:rPr>
          <w:sz w:val="32"/>
          <w:szCs w:val="32"/>
        </w:rPr>
        <w:t xml:space="preserve">. </w:t>
      </w:r>
      <w:r w:rsidRPr="00B86634">
        <w:rPr>
          <w:rFonts w:ascii="Sylfaen" w:hAnsi="Sylfaen" w:cs="Sylfaen"/>
          <w:sz w:val="32"/>
          <w:szCs w:val="32"/>
        </w:rPr>
        <w:t>განვითარდა</w:t>
      </w:r>
      <w:r w:rsidRPr="00B86634">
        <w:rPr>
          <w:sz w:val="32"/>
          <w:szCs w:val="32"/>
        </w:rPr>
        <w:t xml:space="preserve"> </w:t>
      </w:r>
      <w:r w:rsidRPr="00B86634">
        <w:rPr>
          <w:rFonts w:ascii="Sylfaen" w:hAnsi="Sylfaen" w:cs="Sylfaen"/>
          <w:sz w:val="32"/>
          <w:szCs w:val="32"/>
        </w:rPr>
        <w:t>ტვინის</w:t>
      </w:r>
      <w:r w:rsidRPr="00B86634">
        <w:rPr>
          <w:sz w:val="32"/>
          <w:szCs w:val="32"/>
        </w:rPr>
        <w:t xml:space="preserve"> </w:t>
      </w:r>
      <w:r w:rsidRPr="00B86634">
        <w:rPr>
          <w:rFonts w:ascii="Sylfaen" w:hAnsi="Sylfaen" w:cs="Sylfaen"/>
          <w:sz w:val="32"/>
          <w:szCs w:val="32"/>
        </w:rPr>
        <w:t>მოვლენები</w:t>
      </w:r>
      <w:r w:rsidRPr="00B86634">
        <w:rPr>
          <w:sz w:val="32"/>
          <w:szCs w:val="32"/>
        </w:rPr>
        <w:t xml:space="preserve">, </w:t>
      </w:r>
      <w:r w:rsidRPr="00B86634">
        <w:rPr>
          <w:rFonts w:ascii="Sylfaen" w:hAnsi="Sylfaen" w:cs="Sylfaen"/>
          <w:sz w:val="32"/>
          <w:szCs w:val="32"/>
        </w:rPr>
        <w:t>დაბინდული</w:t>
      </w:r>
      <w:r w:rsidRPr="00B86634">
        <w:rPr>
          <w:sz w:val="32"/>
          <w:szCs w:val="32"/>
        </w:rPr>
        <w:t xml:space="preserve"> </w:t>
      </w:r>
      <w:r w:rsidRPr="00B86634">
        <w:rPr>
          <w:rFonts w:ascii="Sylfaen" w:hAnsi="Sylfaen" w:cs="Sylfaen"/>
          <w:sz w:val="32"/>
          <w:szCs w:val="32"/>
        </w:rPr>
        <w:t>იყო</w:t>
      </w:r>
      <w:r w:rsidRPr="00B86634">
        <w:rPr>
          <w:sz w:val="32"/>
          <w:szCs w:val="32"/>
        </w:rPr>
        <w:t xml:space="preserve"> </w:t>
      </w:r>
      <w:r w:rsidRPr="00B86634">
        <w:rPr>
          <w:rFonts w:ascii="Sylfaen" w:hAnsi="Sylfaen" w:cs="Sylfaen"/>
          <w:sz w:val="32"/>
          <w:szCs w:val="32"/>
        </w:rPr>
        <w:t>ცნობიერება</w:t>
      </w:r>
      <w:r w:rsidRPr="00B86634">
        <w:rPr>
          <w:sz w:val="32"/>
          <w:szCs w:val="32"/>
        </w:rPr>
        <w:t xml:space="preserve">, </w:t>
      </w:r>
      <w:r w:rsidRPr="00B86634">
        <w:rPr>
          <w:rFonts w:ascii="Sylfaen" w:hAnsi="Sylfaen" w:cs="Sylfaen"/>
          <w:sz w:val="32"/>
          <w:szCs w:val="32"/>
        </w:rPr>
        <w:t>პაციენტი</w:t>
      </w:r>
      <w:r w:rsidRPr="00B86634">
        <w:rPr>
          <w:sz w:val="32"/>
          <w:szCs w:val="32"/>
        </w:rPr>
        <w:t xml:space="preserve"> </w:t>
      </w:r>
      <w:r w:rsidRPr="00B86634">
        <w:rPr>
          <w:rFonts w:ascii="Sylfaen" w:hAnsi="Sylfaen" w:cs="Sylfaen"/>
          <w:sz w:val="32"/>
          <w:szCs w:val="32"/>
        </w:rPr>
        <w:t>მუდმივად</w:t>
      </w:r>
      <w:r w:rsidRPr="00B86634">
        <w:rPr>
          <w:sz w:val="32"/>
          <w:szCs w:val="32"/>
        </w:rPr>
        <w:t xml:space="preserve"> </w:t>
      </w:r>
      <w:r w:rsidRPr="00B86634">
        <w:rPr>
          <w:rFonts w:ascii="Sylfaen" w:hAnsi="Sylfaen" w:cs="Sylfaen"/>
          <w:sz w:val="32"/>
          <w:szCs w:val="32"/>
        </w:rPr>
        <w:t>იმყოფებოდა</w:t>
      </w:r>
      <w:r w:rsidRPr="00B86634">
        <w:rPr>
          <w:sz w:val="32"/>
          <w:szCs w:val="32"/>
        </w:rPr>
        <w:t xml:space="preserve"> </w:t>
      </w:r>
      <w:r w:rsidRPr="00B86634">
        <w:rPr>
          <w:rFonts w:ascii="Sylfaen" w:hAnsi="Sylfaen" w:cs="Sylfaen"/>
          <w:sz w:val="32"/>
          <w:szCs w:val="32"/>
        </w:rPr>
        <w:t>ონკოლოგის</w:t>
      </w:r>
      <w:r w:rsidRPr="00B86634">
        <w:rPr>
          <w:sz w:val="32"/>
          <w:szCs w:val="32"/>
        </w:rPr>
        <w:t xml:space="preserve"> </w:t>
      </w:r>
      <w:r w:rsidRPr="00B86634">
        <w:rPr>
          <w:rFonts w:ascii="Sylfaen" w:hAnsi="Sylfaen" w:cs="Sylfaen"/>
          <w:sz w:val="32"/>
          <w:szCs w:val="32"/>
        </w:rPr>
        <w:t>მეთვალყურეობის</w:t>
      </w:r>
      <w:r w:rsidRPr="00B86634">
        <w:rPr>
          <w:sz w:val="32"/>
          <w:szCs w:val="32"/>
        </w:rPr>
        <w:t xml:space="preserve"> </w:t>
      </w:r>
      <w:r w:rsidRPr="00B86634">
        <w:rPr>
          <w:rFonts w:ascii="Sylfaen" w:hAnsi="Sylfaen" w:cs="Sylfaen"/>
          <w:sz w:val="32"/>
          <w:szCs w:val="32"/>
        </w:rPr>
        <w:t>ქვეშ</w:t>
      </w:r>
      <w:r w:rsidRPr="00B86634">
        <w:rPr>
          <w:sz w:val="32"/>
          <w:szCs w:val="32"/>
        </w:rPr>
        <w:t xml:space="preserve">, </w:t>
      </w:r>
      <w:r w:rsidRPr="00B86634">
        <w:rPr>
          <w:rFonts w:ascii="Sylfaen" w:hAnsi="Sylfaen" w:cs="Sylfaen"/>
          <w:sz w:val="32"/>
          <w:szCs w:val="32"/>
        </w:rPr>
        <w:t>შესაბამისი</w:t>
      </w:r>
      <w:r w:rsidRPr="00B86634">
        <w:rPr>
          <w:sz w:val="32"/>
          <w:szCs w:val="32"/>
        </w:rPr>
        <w:t xml:space="preserve"> </w:t>
      </w:r>
      <w:r w:rsidRPr="00B86634">
        <w:rPr>
          <w:rFonts w:ascii="Sylfaen" w:hAnsi="Sylfaen" w:cs="Sylfaen"/>
          <w:sz w:val="32"/>
          <w:szCs w:val="32"/>
        </w:rPr>
        <w:t>მკურნალობით</w:t>
      </w:r>
      <w:r w:rsidRPr="00B86634">
        <w:rPr>
          <w:sz w:val="32"/>
          <w:szCs w:val="32"/>
        </w:rPr>
        <w:t xml:space="preserve">. </w:t>
      </w:r>
      <w:r w:rsidRPr="00B86634">
        <w:rPr>
          <w:rFonts w:ascii="Sylfaen" w:hAnsi="Sylfaen" w:cs="Sylfaen"/>
          <w:sz w:val="32"/>
          <w:szCs w:val="32"/>
        </w:rPr>
        <w:t>ყველა</w:t>
      </w:r>
      <w:r w:rsidRPr="00B86634">
        <w:rPr>
          <w:sz w:val="32"/>
          <w:szCs w:val="32"/>
        </w:rPr>
        <w:t xml:space="preserve"> </w:t>
      </w:r>
      <w:r w:rsidRPr="00B86634">
        <w:rPr>
          <w:rFonts w:ascii="Sylfaen" w:hAnsi="Sylfaen" w:cs="Sylfaen"/>
          <w:sz w:val="32"/>
          <w:szCs w:val="32"/>
        </w:rPr>
        <w:t>ამაოდ</w:t>
      </w:r>
      <w:r w:rsidRPr="00B86634">
        <w:rPr>
          <w:sz w:val="32"/>
          <w:szCs w:val="32"/>
        </w:rPr>
        <w:t xml:space="preserve">. </w:t>
      </w:r>
      <w:r w:rsidRPr="00B86634">
        <w:rPr>
          <w:rFonts w:ascii="Sylfaen" w:hAnsi="Sylfaen" w:cs="Sylfaen"/>
          <w:sz w:val="32"/>
          <w:szCs w:val="32"/>
        </w:rPr>
        <w:t>მალე</w:t>
      </w:r>
      <w:r w:rsidRPr="00B86634">
        <w:rPr>
          <w:sz w:val="32"/>
          <w:szCs w:val="32"/>
        </w:rPr>
        <w:t xml:space="preserve"> </w:t>
      </w:r>
      <w:r w:rsidRPr="00B86634">
        <w:rPr>
          <w:rFonts w:ascii="Sylfaen" w:hAnsi="Sylfaen" w:cs="Sylfaen"/>
          <w:sz w:val="32"/>
          <w:szCs w:val="32"/>
        </w:rPr>
        <w:t>საჭირო</w:t>
      </w:r>
      <w:r w:rsidRPr="00B86634">
        <w:rPr>
          <w:sz w:val="32"/>
          <w:szCs w:val="32"/>
        </w:rPr>
        <w:t xml:space="preserve"> </w:t>
      </w:r>
      <w:r w:rsidRPr="00B86634">
        <w:rPr>
          <w:rFonts w:ascii="Sylfaen" w:hAnsi="Sylfaen" w:cs="Sylfaen"/>
          <w:sz w:val="32"/>
          <w:szCs w:val="32"/>
        </w:rPr>
        <w:t>გახდა</w:t>
      </w:r>
      <w:r w:rsidRPr="00B86634">
        <w:rPr>
          <w:sz w:val="32"/>
          <w:szCs w:val="32"/>
        </w:rPr>
        <w:t xml:space="preserve"> </w:t>
      </w:r>
      <w:r w:rsidRPr="00B86634">
        <w:rPr>
          <w:rFonts w:ascii="Sylfaen" w:hAnsi="Sylfaen" w:cs="Sylfaen"/>
          <w:sz w:val="32"/>
          <w:szCs w:val="32"/>
        </w:rPr>
        <w:t>პაციენტის</w:t>
      </w:r>
      <w:r w:rsidRPr="00B86634">
        <w:rPr>
          <w:sz w:val="32"/>
          <w:szCs w:val="32"/>
        </w:rPr>
        <w:t xml:space="preserve"> </w:t>
      </w:r>
      <w:r w:rsidRPr="00B86634">
        <w:rPr>
          <w:rFonts w:ascii="Sylfaen" w:hAnsi="Sylfaen" w:cs="Sylfaen"/>
          <w:sz w:val="32"/>
          <w:szCs w:val="32"/>
        </w:rPr>
        <w:t>კონტროლირებად</w:t>
      </w:r>
      <w:r w:rsidRPr="00B86634">
        <w:rPr>
          <w:sz w:val="32"/>
          <w:szCs w:val="32"/>
        </w:rPr>
        <w:t xml:space="preserve"> </w:t>
      </w:r>
      <w:r w:rsidRPr="00B86634">
        <w:rPr>
          <w:rFonts w:ascii="Sylfaen" w:hAnsi="Sylfaen" w:cs="Sylfaen"/>
          <w:sz w:val="32"/>
          <w:szCs w:val="32"/>
        </w:rPr>
        <w:t>სუნთქვაზე</w:t>
      </w:r>
      <w:r w:rsidRPr="00B86634">
        <w:rPr>
          <w:sz w:val="32"/>
          <w:szCs w:val="32"/>
        </w:rPr>
        <w:t xml:space="preserve"> </w:t>
      </w:r>
      <w:r w:rsidRPr="00B86634">
        <w:rPr>
          <w:rFonts w:ascii="Sylfaen" w:hAnsi="Sylfaen" w:cs="Sylfaen"/>
          <w:sz w:val="32"/>
          <w:szCs w:val="32"/>
        </w:rPr>
        <w:t>გადაყვანა</w:t>
      </w:r>
      <w:r w:rsidRPr="00B86634">
        <w:rPr>
          <w:sz w:val="32"/>
          <w:szCs w:val="32"/>
        </w:rPr>
        <w:t xml:space="preserve">. 19.06.2021, </w:t>
      </w:r>
      <w:r w:rsidRPr="00B86634">
        <w:rPr>
          <w:rFonts w:ascii="Sylfaen" w:hAnsi="Sylfaen" w:cs="Sylfaen"/>
          <w:sz w:val="32"/>
          <w:szCs w:val="32"/>
        </w:rPr>
        <w:t>ღამის</w:t>
      </w:r>
      <w:r w:rsidRPr="00B86634">
        <w:rPr>
          <w:sz w:val="32"/>
          <w:szCs w:val="32"/>
        </w:rPr>
        <w:t xml:space="preserve"> 23:35 </w:t>
      </w:r>
      <w:r w:rsidRPr="00B86634">
        <w:rPr>
          <w:rFonts w:ascii="Sylfaen" w:hAnsi="Sylfaen" w:cs="Sylfaen"/>
          <w:sz w:val="32"/>
          <w:szCs w:val="32"/>
        </w:rPr>
        <w:t>საათზე</w:t>
      </w:r>
      <w:r w:rsidRPr="00B86634">
        <w:rPr>
          <w:sz w:val="32"/>
          <w:szCs w:val="32"/>
        </w:rPr>
        <w:t xml:space="preserve"> </w:t>
      </w:r>
      <w:r w:rsidRPr="00B86634">
        <w:rPr>
          <w:rFonts w:ascii="Sylfaen" w:hAnsi="Sylfaen" w:cs="Sylfaen"/>
          <w:sz w:val="32"/>
          <w:szCs w:val="32"/>
        </w:rPr>
        <w:t>დაფიქსირდა</w:t>
      </w:r>
      <w:r w:rsidRPr="00B86634">
        <w:rPr>
          <w:sz w:val="32"/>
          <w:szCs w:val="32"/>
        </w:rPr>
        <w:t xml:space="preserve"> </w:t>
      </w:r>
      <w:r w:rsidRPr="00B86634">
        <w:rPr>
          <w:rFonts w:ascii="Sylfaen" w:hAnsi="Sylfaen" w:cs="Sylfaen"/>
          <w:sz w:val="32"/>
          <w:szCs w:val="32"/>
        </w:rPr>
        <w:t>გარდაცვალება</w:t>
      </w:r>
      <w:r w:rsidRPr="00B86634">
        <w:rPr>
          <w:sz w:val="32"/>
          <w:szCs w:val="32"/>
        </w:rPr>
        <w:t>.</w:t>
      </w:r>
    </w:p>
    <w:p w14:paraId="6C54E225" w14:textId="3F28680F" w:rsidR="001B5938" w:rsidRPr="00B86634" w:rsidRDefault="001B5938" w:rsidP="001B5938">
      <w:pPr>
        <w:rPr>
          <w:sz w:val="32"/>
          <w:szCs w:val="32"/>
        </w:rPr>
      </w:pPr>
      <w:r w:rsidRPr="00B86634">
        <w:rPr>
          <w:rFonts w:ascii="Sylfaen" w:hAnsi="Sylfaen" w:cs="Sylfaen"/>
          <w:sz w:val="32"/>
          <w:szCs w:val="32"/>
        </w:rPr>
        <w:t>ამდენი</w:t>
      </w:r>
      <w:r w:rsidRPr="00B86634">
        <w:rPr>
          <w:sz w:val="32"/>
          <w:szCs w:val="32"/>
        </w:rPr>
        <w:t xml:space="preserve"> </w:t>
      </w:r>
      <w:r w:rsidRPr="00B86634">
        <w:rPr>
          <w:rFonts w:ascii="Sylfaen" w:hAnsi="Sylfaen" w:cs="Sylfaen"/>
          <w:sz w:val="32"/>
          <w:szCs w:val="32"/>
        </w:rPr>
        <w:t>მკურნალობის</w:t>
      </w:r>
      <w:r w:rsidRPr="00B86634">
        <w:rPr>
          <w:sz w:val="32"/>
          <w:szCs w:val="32"/>
        </w:rPr>
        <w:t xml:space="preserve">, </w:t>
      </w:r>
      <w:r w:rsidRPr="00B86634">
        <w:rPr>
          <w:rFonts w:ascii="Sylfaen" w:hAnsi="Sylfaen" w:cs="Sylfaen"/>
          <w:sz w:val="32"/>
          <w:szCs w:val="32"/>
        </w:rPr>
        <w:t>კონსილიუმის</w:t>
      </w:r>
      <w:r w:rsidRPr="00B86634">
        <w:rPr>
          <w:sz w:val="32"/>
          <w:szCs w:val="32"/>
        </w:rPr>
        <w:t xml:space="preserve">, </w:t>
      </w:r>
      <w:r w:rsidRPr="00B86634">
        <w:rPr>
          <w:rFonts w:ascii="Sylfaen" w:hAnsi="Sylfaen" w:cs="Sylfaen"/>
          <w:sz w:val="32"/>
          <w:szCs w:val="32"/>
        </w:rPr>
        <w:t>ამდენი</w:t>
      </w:r>
      <w:r w:rsidRPr="00B86634">
        <w:rPr>
          <w:sz w:val="32"/>
          <w:szCs w:val="32"/>
        </w:rPr>
        <w:t xml:space="preserve"> </w:t>
      </w:r>
      <w:r w:rsidRPr="00B86634">
        <w:rPr>
          <w:rFonts w:ascii="Sylfaen" w:hAnsi="Sylfaen" w:cs="Sylfaen"/>
          <w:sz w:val="32"/>
          <w:szCs w:val="32"/>
        </w:rPr>
        <w:t>ექიმის</w:t>
      </w:r>
      <w:r w:rsidRPr="00B86634">
        <w:rPr>
          <w:sz w:val="32"/>
          <w:szCs w:val="32"/>
        </w:rPr>
        <w:t xml:space="preserve"> </w:t>
      </w:r>
      <w:r w:rsidRPr="00B86634">
        <w:rPr>
          <w:rFonts w:ascii="Sylfaen" w:hAnsi="Sylfaen" w:cs="Sylfaen"/>
          <w:sz w:val="32"/>
          <w:szCs w:val="32"/>
        </w:rPr>
        <w:t>ჩართვის</w:t>
      </w:r>
      <w:r w:rsidRPr="00B86634">
        <w:rPr>
          <w:sz w:val="32"/>
          <w:szCs w:val="32"/>
        </w:rPr>
        <w:t xml:space="preserve"> </w:t>
      </w:r>
      <w:r w:rsidRPr="00B86634">
        <w:rPr>
          <w:rFonts w:ascii="Sylfaen" w:hAnsi="Sylfaen" w:cs="Sylfaen"/>
          <w:sz w:val="32"/>
          <w:szCs w:val="32"/>
        </w:rPr>
        <w:t>შემდეგ</w:t>
      </w:r>
      <w:r w:rsidRPr="00B86634">
        <w:rPr>
          <w:sz w:val="32"/>
          <w:szCs w:val="32"/>
        </w:rPr>
        <w:t xml:space="preserve"> </w:t>
      </w:r>
      <w:r w:rsidRPr="00B86634">
        <w:rPr>
          <w:rFonts w:ascii="Sylfaen" w:hAnsi="Sylfaen" w:cs="Sylfaen"/>
          <w:sz w:val="32"/>
          <w:szCs w:val="32"/>
        </w:rPr>
        <w:t>ამ</w:t>
      </w:r>
      <w:r w:rsidRPr="00B86634">
        <w:rPr>
          <w:sz w:val="32"/>
          <w:szCs w:val="32"/>
        </w:rPr>
        <w:t xml:space="preserve"> </w:t>
      </w:r>
      <w:r w:rsidRPr="00B86634">
        <w:rPr>
          <w:rFonts w:ascii="Sylfaen" w:hAnsi="Sylfaen" w:cs="Sylfaen"/>
          <w:sz w:val="32"/>
          <w:szCs w:val="32"/>
        </w:rPr>
        <w:t>საქმეში</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მაინც</w:t>
      </w:r>
      <w:r w:rsidRPr="00B86634">
        <w:rPr>
          <w:sz w:val="32"/>
          <w:szCs w:val="32"/>
        </w:rPr>
        <w:t xml:space="preserve"> </w:t>
      </w:r>
      <w:r w:rsidRPr="00B86634">
        <w:rPr>
          <w:rFonts w:ascii="Sylfaen" w:hAnsi="Sylfaen" w:cs="Sylfaen"/>
          <w:sz w:val="32"/>
          <w:szCs w:val="32"/>
        </w:rPr>
        <w:t>დღითიდღე</w:t>
      </w:r>
      <w:r w:rsidRPr="00B86634">
        <w:rPr>
          <w:sz w:val="32"/>
          <w:szCs w:val="32"/>
        </w:rPr>
        <w:t xml:space="preserve"> </w:t>
      </w:r>
      <w:r w:rsidRPr="00B86634">
        <w:rPr>
          <w:rFonts w:ascii="Sylfaen" w:hAnsi="Sylfaen" w:cs="Sylfaen"/>
          <w:sz w:val="32"/>
          <w:szCs w:val="32"/>
        </w:rPr>
        <w:t>უარესდება</w:t>
      </w:r>
      <w:r w:rsidRPr="00B86634">
        <w:rPr>
          <w:sz w:val="32"/>
          <w:szCs w:val="32"/>
        </w:rPr>
        <w:t xml:space="preserve"> </w:t>
      </w:r>
      <w:r w:rsidRPr="00B86634">
        <w:rPr>
          <w:rFonts w:ascii="Sylfaen" w:hAnsi="Sylfaen" w:cs="Sylfaen"/>
          <w:sz w:val="32"/>
          <w:szCs w:val="32"/>
        </w:rPr>
        <w:t>მდგომარეობა</w:t>
      </w:r>
      <w:r w:rsidRPr="00B86634">
        <w:rPr>
          <w:sz w:val="32"/>
          <w:szCs w:val="32"/>
        </w:rPr>
        <w:t xml:space="preserve">, </w:t>
      </w:r>
      <w:r w:rsidRPr="00B86634">
        <w:rPr>
          <w:rFonts w:ascii="Sylfaen" w:hAnsi="Sylfaen" w:cs="Sylfaen"/>
          <w:sz w:val="32"/>
          <w:szCs w:val="32"/>
        </w:rPr>
        <w:t>ბოლოს</w:t>
      </w:r>
      <w:r w:rsidRPr="00B86634">
        <w:rPr>
          <w:sz w:val="32"/>
          <w:szCs w:val="32"/>
        </w:rPr>
        <w:t xml:space="preserve"> </w:t>
      </w:r>
      <w:r w:rsidRPr="00B86634">
        <w:rPr>
          <w:rFonts w:ascii="Sylfaen" w:hAnsi="Sylfaen" w:cs="Sylfaen"/>
          <w:sz w:val="32"/>
          <w:szCs w:val="32"/>
        </w:rPr>
        <w:t>ოჯახის</w:t>
      </w:r>
      <w:r w:rsidRPr="00B86634">
        <w:rPr>
          <w:sz w:val="32"/>
          <w:szCs w:val="32"/>
        </w:rPr>
        <w:t xml:space="preserve"> </w:t>
      </w:r>
      <w:r w:rsidRPr="00B86634">
        <w:rPr>
          <w:rFonts w:ascii="Sylfaen" w:hAnsi="Sylfaen" w:cs="Sylfaen"/>
          <w:sz w:val="32"/>
          <w:szCs w:val="32"/>
        </w:rPr>
        <w:t>წევრებმა</w:t>
      </w:r>
      <w:r w:rsidRPr="00B86634">
        <w:rPr>
          <w:sz w:val="32"/>
          <w:szCs w:val="32"/>
        </w:rPr>
        <w:t xml:space="preserve"> </w:t>
      </w:r>
      <w:r w:rsidRPr="00B86634">
        <w:rPr>
          <w:rFonts w:ascii="Sylfaen" w:hAnsi="Sylfaen" w:cs="Sylfaen"/>
          <w:sz w:val="32"/>
          <w:szCs w:val="32"/>
        </w:rPr>
        <w:t>გვითხრეს</w:t>
      </w:r>
      <w:r w:rsidRPr="00B86634">
        <w:rPr>
          <w:sz w:val="32"/>
          <w:szCs w:val="32"/>
        </w:rPr>
        <w:t xml:space="preserve">, </w:t>
      </w:r>
      <w:r w:rsidRPr="00B86634">
        <w:rPr>
          <w:rFonts w:ascii="Sylfaen" w:hAnsi="Sylfaen" w:cs="Sylfaen"/>
          <w:sz w:val="32"/>
          <w:szCs w:val="32"/>
        </w:rPr>
        <w:t>რომ</w:t>
      </w:r>
      <w:r w:rsidRPr="00B86634">
        <w:rPr>
          <w:sz w:val="32"/>
          <w:szCs w:val="32"/>
        </w:rPr>
        <w:t xml:space="preserve"> 10 </w:t>
      </w:r>
      <w:r w:rsidRPr="00B86634">
        <w:rPr>
          <w:rFonts w:ascii="Sylfaen" w:hAnsi="Sylfaen" w:cs="Sylfaen"/>
          <w:sz w:val="32"/>
          <w:szCs w:val="32"/>
        </w:rPr>
        <w:t>წლის</w:t>
      </w:r>
      <w:r w:rsidRPr="00B86634">
        <w:rPr>
          <w:sz w:val="32"/>
          <w:szCs w:val="32"/>
        </w:rPr>
        <w:t xml:space="preserve"> </w:t>
      </w:r>
      <w:r w:rsidRPr="00B86634">
        <w:rPr>
          <w:rFonts w:ascii="Sylfaen" w:hAnsi="Sylfaen" w:cs="Sylfaen"/>
          <w:sz w:val="32"/>
          <w:szCs w:val="32"/>
        </w:rPr>
        <w:t>განმავლობაში</w:t>
      </w:r>
      <w:r w:rsidRPr="00B86634">
        <w:rPr>
          <w:sz w:val="32"/>
          <w:szCs w:val="32"/>
        </w:rPr>
        <w:t xml:space="preserve"> </w:t>
      </w:r>
      <w:r w:rsidRPr="00B86634">
        <w:rPr>
          <w:rFonts w:ascii="Sylfaen" w:hAnsi="Sylfaen" w:cs="Sylfaen"/>
          <w:sz w:val="32"/>
          <w:szCs w:val="32"/>
        </w:rPr>
        <w:t>პირველად</w:t>
      </w:r>
      <w:r w:rsidRPr="00B86634">
        <w:rPr>
          <w:sz w:val="32"/>
          <w:szCs w:val="32"/>
        </w:rPr>
        <w:t xml:space="preserve"> </w:t>
      </w:r>
      <w:r w:rsidRPr="00B86634">
        <w:rPr>
          <w:rFonts w:ascii="Sylfaen" w:hAnsi="Sylfaen" w:cs="Sylfaen"/>
          <w:sz w:val="32"/>
          <w:szCs w:val="32"/>
        </w:rPr>
        <w:t>ესაუბრა</w:t>
      </w:r>
      <w:r w:rsidRPr="00B86634">
        <w:rPr>
          <w:sz w:val="32"/>
          <w:szCs w:val="32"/>
        </w:rPr>
        <w:t xml:space="preserve"> </w:t>
      </w:r>
      <w:r w:rsidRPr="00B86634">
        <w:rPr>
          <w:rFonts w:ascii="Sylfaen" w:hAnsi="Sylfaen" w:cs="Sylfaen"/>
          <w:sz w:val="32"/>
          <w:szCs w:val="32"/>
        </w:rPr>
        <w:t>პაციენტის</w:t>
      </w:r>
      <w:r w:rsidRPr="00B86634">
        <w:rPr>
          <w:sz w:val="32"/>
          <w:szCs w:val="32"/>
        </w:rPr>
        <w:t xml:space="preserve"> </w:t>
      </w:r>
      <w:r w:rsidRPr="00B86634">
        <w:rPr>
          <w:rFonts w:ascii="Sylfaen" w:hAnsi="Sylfaen" w:cs="Sylfaen"/>
          <w:sz w:val="32"/>
          <w:szCs w:val="32"/>
        </w:rPr>
        <w:t>დედას</w:t>
      </w:r>
      <w:r w:rsidRPr="00B86634">
        <w:rPr>
          <w:sz w:val="32"/>
          <w:szCs w:val="32"/>
        </w:rPr>
        <w:t xml:space="preserve"> (</w:t>
      </w:r>
      <w:r w:rsidRPr="00B86634">
        <w:rPr>
          <w:rFonts w:ascii="Sylfaen" w:hAnsi="Sylfaen" w:cs="Sylfaen"/>
          <w:sz w:val="32"/>
          <w:szCs w:val="32"/>
        </w:rPr>
        <w:t>ბებია</w:t>
      </w:r>
      <w:r w:rsidRPr="00B86634">
        <w:rPr>
          <w:sz w:val="32"/>
          <w:szCs w:val="32"/>
        </w:rPr>
        <w:t xml:space="preserve">) </w:t>
      </w:r>
      <w:r w:rsidRPr="00B86634">
        <w:rPr>
          <w:rFonts w:ascii="Sylfaen" w:hAnsi="Sylfaen" w:cs="Sylfaen"/>
          <w:sz w:val="32"/>
          <w:szCs w:val="32"/>
        </w:rPr>
        <w:t>ირანში</w:t>
      </w:r>
      <w:r w:rsidRPr="00B86634">
        <w:rPr>
          <w:sz w:val="32"/>
          <w:szCs w:val="32"/>
        </w:rPr>
        <w:t xml:space="preserve"> </w:t>
      </w:r>
      <w:r w:rsidRPr="00B86634">
        <w:rPr>
          <w:rFonts w:ascii="Sylfaen" w:hAnsi="Sylfaen" w:cs="Sylfaen"/>
          <w:sz w:val="32"/>
          <w:szCs w:val="32"/>
        </w:rPr>
        <w:t>დაბრუნდა</w:t>
      </w:r>
      <w:r w:rsidRPr="00B86634">
        <w:rPr>
          <w:sz w:val="32"/>
          <w:szCs w:val="32"/>
        </w:rPr>
        <w:t xml:space="preserve">, </w:t>
      </w:r>
      <w:r w:rsidRPr="00B86634">
        <w:rPr>
          <w:rFonts w:ascii="Sylfaen" w:hAnsi="Sylfaen" w:cs="Sylfaen"/>
          <w:sz w:val="32"/>
          <w:szCs w:val="32"/>
        </w:rPr>
        <w:t>რომ</w:t>
      </w:r>
      <w:r w:rsidRPr="00B86634">
        <w:rPr>
          <w:sz w:val="32"/>
          <w:szCs w:val="32"/>
        </w:rPr>
        <w:t xml:space="preserve"> </w:t>
      </w:r>
      <w:r w:rsidRPr="00B86634">
        <w:rPr>
          <w:rFonts w:ascii="Sylfaen" w:hAnsi="Sylfaen" w:cs="Sylfaen"/>
          <w:sz w:val="32"/>
          <w:szCs w:val="32"/>
        </w:rPr>
        <w:t>შეატყობინა</w:t>
      </w:r>
      <w:r w:rsidRPr="00B86634">
        <w:rPr>
          <w:sz w:val="32"/>
          <w:szCs w:val="32"/>
        </w:rPr>
        <w:t xml:space="preserve">, </w:t>
      </w:r>
      <w:r w:rsidRPr="00B86634">
        <w:rPr>
          <w:rFonts w:ascii="Sylfaen" w:hAnsi="Sylfaen" w:cs="Sylfaen"/>
          <w:sz w:val="32"/>
          <w:szCs w:val="32"/>
        </w:rPr>
        <w:t>რომ</w:t>
      </w:r>
      <w:r w:rsidRPr="00B86634">
        <w:rPr>
          <w:sz w:val="32"/>
          <w:szCs w:val="32"/>
        </w:rPr>
        <w:t xml:space="preserve"> </w:t>
      </w:r>
      <w:r w:rsidRPr="00B86634">
        <w:rPr>
          <w:rFonts w:ascii="Sylfaen" w:hAnsi="Sylfaen" w:cs="Sylfaen"/>
          <w:sz w:val="32"/>
          <w:szCs w:val="32"/>
        </w:rPr>
        <w:t>მისი</w:t>
      </w:r>
      <w:r w:rsidRPr="00B86634">
        <w:rPr>
          <w:sz w:val="32"/>
          <w:szCs w:val="32"/>
        </w:rPr>
        <w:t xml:space="preserve"> </w:t>
      </w:r>
      <w:r w:rsidRPr="00B86634">
        <w:rPr>
          <w:rFonts w:ascii="Sylfaen" w:hAnsi="Sylfaen" w:cs="Sylfaen"/>
          <w:sz w:val="32"/>
          <w:szCs w:val="32"/>
        </w:rPr>
        <w:t>ქალიშვილი</w:t>
      </w:r>
      <w:r w:rsidRPr="00B86634">
        <w:rPr>
          <w:sz w:val="32"/>
          <w:szCs w:val="32"/>
        </w:rPr>
        <w:t xml:space="preserve"> </w:t>
      </w:r>
      <w:r w:rsidRPr="00B86634">
        <w:rPr>
          <w:rFonts w:ascii="Sylfaen" w:hAnsi="Sylfaen" w:cs="Sylfaen"/>
          <w:sz w:val="32"/>
          <w:szCs w:val="32"/>
        </w:rPr>
        <w:t>მძიმე</w:t>
      </w:r>
      <w:r w:rsidRPr="00B86634">
        <w:rPr>
          <w:sz w:val="32"/>
          <w:szCs w:val="32"/>
        </w:rPr>
        <w:t xml:space="preserve"> </w:t>
      </w:r>
      <w:r w:rsidRPr="00B86634">
        <w:rPr>
          <w:rFonts w:ascii="Sylfaen" w:hAnsi="Sylfaen" w:cs="Sylfaen"/>
          <w:sz w:val="32"/>
          <w:szCs w:val="32"/>
        </w:rPr>
        <w:t>მდგომარეობაში</w:t>
      </w:r>
      <w:r w:rsidRPr="00B86634">
        <w:rPr>
          <w:sz w:val="32"/>
          <w:szCs w:val="32"/>
        </w:rPr>
        <w:t xml:space="preserve"> </w:t>
      </w:r>
      <w:r w:rsidRPr="00B86634">
        <w:rPr>
          <w:rFonts w:ascii="Sylfaen" w:hAnsi="Sylfaen" w:cs="Sylfaen"/>
          <w:sz w:val="32"/>
          <w:szCs w:val="32"/>
        </w:rPr>
        <w:t>იყო</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უთხრა</w:t>
      </w:r>
      <w:r w:rsidRPr="00B86634">
        <w:rPr>
          <w:sz w:val="32"/>
          <w:szCs w:val="32"/>
        </w:rPr>
        <w:t xml:space="preserve">, </w:t>
      </w:r>
      <w:r w:rsidRPr="00B86634">
        <w:rPr>
          <w:rFonts w:ascii="Sylfaen" w:hAnsi="Sylfaen" w:cs="Sylfaen"/>
          <w:sz w:val="32"/>
          <w:szCs w:val="32"/>
        </w:rPr>
        <w:t>რომ</w:t>
      </w:r>
      <w:r w:rsidRPr="00B86634">
        <w:rPr>
          <w:sz w:val="32"/>
          <w:szCs w:val="32"/>
        </w:rPr>
        <w:t xml:space="preserve"> </w:t>
      </w:r>
      <w:r w:rsidRPr="00B86634">
        <w:rPr>
          <w:rFonts w:ascii="Sylfaen" w:hAnsi="Sylfaen" w:cs="Sylfaen"/>
          <w:sz w:val="32"/>
          <w:szCs w:val="32"/>
        </w:rPr>
        <w:t>ოჯახის</w:t>
      </w:r>
      <w:r w:rsidRPr="00B86634">
        <w:rPr>
          <w:sz w:val="32"/>
          <w:szCs w:val="32"/>
        </w:rPr>
        <w:t xml:space="preserve"> </w:t>
      </w:r>
      <w:r w:rsidRPr="00B86634">
        <w:rPr>
          <w:rFonts w:ascii="Sylfaen" w:hAnsi="Sylfaen" w:cs="Sylfaen"/>
          <w:sz w:val="32"/>
          <w:szCs w:val="32"/>
        </w:rPr>
        <w:t>თითქმის</w:t>
      </w:r>
      <w:r w:rsidRPr="00B86634">
        <w:rPr>
          <w:sz w:val="32"/>
          <w:szCs w:val="32"/>
        </w:rPr>
        <w:t xml:space="preserve"> </w:t>
      </w:r>
      <w:r w:rsidRPr="00B86634">
        <w:rPr>
          <w:rFonts w:ascii="Sylfaen" w:hAnsi="Sylfaen" w:cs="Sylfaen"/>
          <w:sz w:val="32"/>
          <w:szCs w:val="32"/>
        </w:rPr>
        <w:t>ყველა</w:t>
      </w:r>
      <w:r w:rsidRPr="00B86634">
        <w:rPr>
          <w:sz w:val="32"/>
          <w:szCs w:val="32"/>
        </w:rPr>
        <w:t xml:space="preserve"> </w:t>
      </w:r>
      <w:r w:rsidRPr="00B86634">
        <w:rPr>
          <w:rFonts w:ascii="Sylfaen" w:hAnsi="Sylfaen" w:cs="Sylfaen"/>
          <w:sz w:val="32"/>
          <w:szCs w:val="32"/>
        </w:rPr>
        <w:t>წევრს</w:t>
      </w:r>
      <w:r w:rsidRPr="00B86634">
        <w:rPr>
          <w:sz w:val="32"/>
          <w:szCs w:val="32"/>
        </w:rPr>
        <w:t xml:space="preserve"> </w:t>
      </w:r>
      <w:r w:rsidRPr="00B86634">
        <w:rPr>
          <w:rFonts w:ascii="Sylfaen" w:hAnsi="Sylfaen" w:cs="Sylfaen"/>
          <w:sz w:val="32"/>
          <w:szCs w:val="32"/>
        </w:rPr>
        <w:t>დაუდგინდა</w:t>
      </w:r>
      <w:r w:rsidRPr="00B86634">
        <w:rPr>
          <w:sz w:val="32"/>
          <w:szCs w:val="32"/>
        </w:rPr>
        <w:t xml:space="preserve"> </w:t>
      </w:r>
      <w:r w:rsidRPr="00B86634">
        <w:rPr>
          <w:rFonts w:ascii="Sylfaen" w:hAnsi="Sylfaen" w:cs="Sylfaen"/>
          <w:sz w:val="32"/>
          <w:szCs w:val="32"/>
        </w:rPr>
        <w:t>ადამიანის</w:t>
      </w:r>
      <w:r w:rsidRPr="00B86634">
        <w:rPr>
          <w:sz w:val="32"/>
          <w:szCs w:val="32"/>
        </w:rPr>
        <w:t xml:space="preserve"> T- </w:t>
      </w:r>
      <w:r w:rsidRPr="00B86634">
        <w:rPr>
          <w:rFonts w:ascii="Sylfaen" w:hAnsi="Sylfaen" w:cs="Sylfaen"/>
          <w:sz w:val="32"/>
          <w:szCs w:val="32"/>
        </w:rPr>
        <w:t>ლიმფოტროპული</w:t>
      </w:r>
      <w:r w:rsidRPr="00B86634">
        <w:rPr>
          <w:sz w:val="32"/>
          <w:szCs w:val="32"/>
        </w:rPr>
        <w:t xml:space="preserve"> </w:t>
      </w:r>
      <w:r w:rsidRPr="00B86634">
        <w:rPr>
          <w:rFonts w:ascii="Sylfaen" w:hAnsi="Sylfaen" w:cs="Sylfaen"/>
          <w:sz w:val="32"/>
          <w:szCs w:val="32"/>
        </w:rPr>
        <w:t>ვირუსის</w:t>
      </w:r>
      <w:r w:rsidRPr="00B86634">
        <w:rPr>
          <w:sz w:val="32"/>
          <w:szCs w:val="32"/>
        </w:rPr>
        <w:t xml:space="preserve"> </w:t>
      </w:r>
      <w:r w:rsidRPr="00B86634">
        <w:rPr>
          <w:rFonts w:ascii="Sylfaen" w:hAnsi="Sylfaen" w:cs="Sylfaen"/>
          <w:sz w:val="32"/>
          <w:szCs w:val="32"/>
        </w:rPr>
        <w:t>ტიპი</w:t>
      </w:r>
      <w:r w:rsidRPr="00B86634">
        <w:rPr>
          <w:sz w:val="32"/>
          <w:szCs w:val="32"/>
        </w:rPr>
        <w:t xml:space="preserve"> - 1. </w:t>
      </w:r>
      <w:r w:rsidRPr="00B86634">
        <w:rPr>
          <w:rFonts w:ascii="Sylfaen" w:hAnsi="Sylfaen" w:cs="Sylfaen"/>
          <w:sz w:val="32"/>
          <w:szCs w:val="32"/>
        </w:rPr>
        <w:t>საქართველოში</w:t>
      </w:r>
      <w:r w:rsidRPr="00B86634">
        <w:rPr>
          <w:sz w:val="32"/>
          <w:szCs w:val="32"/>
        </w:rPr>
        <w:t xml:space="preserve"> </w:t>
      </w:r>
      <w:r w:rsidRPr="00B86634">
        <w:rPr>
          <w:rFonts w:ascii="Sylfaen" w:hAnsi="Sylfaen" w:cs="Sylfaen"/>
          <w:sz w:val="32"/>
          <w:szCs w:val="32"/>
        </w:rPr>
        <w:t>მხოლოდ</w:t>
      </w:r>
      <w:r w:rsidRPr="00B86634">
        <w:rPr>
          <w:sz w:val="32"/>
          <w:szCs w:val="32"/>
        </w:rPr>
        <w:t xml:space="preserve"> </w:t>
      </w:r>
      <w:r w:rsidRPr="00B86634">
        <w:rPr>
          <w:rFonts w:ascii="Sylfaen" w:hAnsi="Sylfaen" w:cs="Sylfaen"/>
          <w:sz w:val="32"/>
          <w:szCs w:val="32"/>
        </w:rPr>
        <w:t>ლაბორატორია</w:t>
      </w:r>
      <w:r w:rsidRPr="00B86634">
        <w:rPr>
          <w:sz w:val="32"/>
          <w:szCs w:val="32"/>
        </w:rPr>
        <w:t xml:space="preserve"> </w:t>
      </w:r>
      <w:r w:rsidRPr="00B86634">
        <w:rPr>
          <w:rFonts w:ascii="Sylfaen" w:hAnsi="Sylfaen" w:cs="Sylfaen"/>
          <w:sz w:val="32"/>
          <w:szCs w:val="32"/>
        </w:rPr>
        <w:t>ვიპოვეთ</w:t>
      </w:r>
      <w:r w:rsidRPr="00B86634">
        <w:rPr>
          <w:sz w:val="32"/>
          <w:szCs w:val="32"/>
        </w:rPr>
        <w:t xml:space="preserve">, </w:t>
      </w:r>
      <w:r w:rsidRPr="00B86634">
        <w:rPr>
          <w:rFonts w:ascii="Sylfaen" w:hAnsi="Sylfaen" w:cs="Sylfaen"/>
          <w:sz w:val="32"/>
          <w:szCs w:val="32"/>
        </w:rPr>
        <w:t>რომელმაც</w:t>
      </w:r>
      <w:r w:rsidRPr="00B86634">
        <w:rPr>
          <w:sz w:val="32"/>
          <w:szCs w:val="32"/>
        </w:rPr>
        <w:t xml:space="preserve"> </w:t>
      </w:r>
      <w:r w:rsidRPr="00B86634">
        <w:rPr>
          <w:rFonts w:ascii="Sylfaen" w:hAnsi="Sylfaen" w:cs="Sylfaen"/>
          <w:sz w:val="32"/>
          <w:szCs w:val="32"/>
        </w:rPr>
        <w:t>მიიღო</w:t>
      </w:r>
      <w:r w:rsidRPr="00B86634">
        <w:rPr>
          <w:sz w:val="32"/>
          <w:szCs w:val="32"/>
        </w:rPr>
        <w:t xml:space="preserve"> </w:t>
      </w:r>
      <w:r w:rsidRPr="00B86634">
        <w:rPr>
          <w:rFonts w:ascii="Sylfaen" w:hAnsi="Sylfaen" w:cs="Sylfaen"/>
          <w:sz w:val="32"/>
          <w:szCs w:val="32"/>
        </w:rPr>
        <w:t>ტესტი</w:t>
      </w:r>
      <w:r w:rsidRPr="00B86634">
        <w:rPr>
          <w:sz w:val="32"/>
          <w:szCs w:val="32"/>
        </w:rPr>
        <w:t xml:space="preserve"> </w:t>
      </w:r>
      <w:r w:rsidRPr="00B86634">
        <w:rPr>
          <w:rFonts w:ascii="Sylfaen" w:hAnsi="Sylfaen" w:cs="Sylfaen"/>
          <w:sz w:val="32"/>
          <w:szCs w:val="32"/>
        </w:rPr>
        <w:t>ამ</w:t>
      </w:r>
      <w:r w:rsidRPr="00B86634">
        <w:rPr>
          <w:sz w:val="32"/>
          <w:szCs w:val="32"/>
        </w:rPr>
        <w:t xml:space="preserve"> </w:t>
      </w:r>
      <w:r w:rsidRPr="00B86634">
        <w:rPr>
          <w:rFonts w:ascii="Sylfaen" w:hAnsi="Sylfaen" w:cs="Sylfaen"/>
          <w:sz w:val="32"/>
          <w:szCs w:val="32"/>
        </w:rPr>
        <w:t>ტიპის</w:t>
      </w:r>
      <w:r w:rsidRPr="00B86634">
        <w:rPr>
          <w:sz w:val="32"/>
          <w:szCs w:val="32"/>
        </w:rPr>
        <w:t xml:space="preserve"> </w:t>
      </w:r>
      <w:r w:rsidRPr="00B86634">
        <w:rPr>
          <w:rFonts w:ascii="Sylfaen" w:hAnsi="Sylfaen" w:cs="Sylfaen"/>
          <w:sz w:val="32"/>
          <w:szCs w:val="32"/>
        </w:rPr>
        <w:t>ვირუსზე</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შედეგისთვის</w:t>
      </w:r>
      <w:r w:rsidRPr="00B86634">
        <w:rPr>
          <w:sz w:val="32"/>
          <w:szCs w:val="32"/>
        </w:rPr>
        <w:t xml:space="preserve"> </w:t>
      </w:r>
      <w:r w:rsidRPr="00B86634">
        <w:rPr>
          <w:rFonts w:ascii="Sylfaen" w:hAnsi="Sylfaen" w:cs="Sylfaen"/>
          <w:sz w:val="32"/>
          <w:szCs w:val="32"/>
        </w:rPr>
        <w:lastRenderedPageBreak/>
        <w:t>გაგზავნეთ</w:t>
      </w:r>
      <w:r w:rsidRPr="00B86634">
        <w:rPr>
          <w:sz w:val="32"/>
          <w:szCs w:val="32"/>
        </w:rPr>
        <w:t xml:space="preserve"> </w:t>
      </w:r>
      <w:r w:rsidRPr="00B86634">
        <w:rPr>
          <w:rFonts w:ascii="Sylfaen" w:hAnsi="Sylfaen" w:cs="Sylfaen"/>
          <w:sz w:val="32"/>
          <w:szCs w:val="32"/>
        </w:rPr>
        <w:t>გერმანიაში</w:t>
      </w:r>
      <w:r w:rsidRPr="00B86634">
        <w:rPr>
          <w:sz w:val="32"/>
          <w:szCs w:val="32"/>
        </w:rPr>
        <w:t xml:space="preserve">. </w:t>
      </w:r>
      <w:r w:rsidRPr="00B86634">
        <w:rPr>
          <w:rFonts w:ascii="Sylfaen" w:hAnsi="Sylfaen" w:cs="Sylfaen"/>
          <w:sz w:val="32"/>
          <w:szCs w:val="32"/>
        </w:rPr>
        <w:t>შედეგი</w:t>
      </w:r>
      <w:r w:rsidRPr="00B86634">
        <w:rPr>
          <w:sz w:val="32"/>
          <w:szCs w:val="32"/>
        </w:rPr>
        <w:t xml:space="preserve"> </w:t>
      </w:r>
      <w:r w:rsidRPr="00B86634">
        <w:rPr>
          <w:rFonts w:ascii="Sylfaen" w:hAnsi="Sylfaen" w:cs="Sylfaen"/>
          <w:sz w:val="32"/>
          <w:szCs w:val="32"/>
        </w:rPr>
        <w:t>დადებითი</w:t>
      </w:r>
      <w:r w:rsidRPr="00B86634">
        <w:rPr>
          <w:sz w:val="32"/>
          <w:szCs w:val="32"/>
        </w:rPr>
        <w:t xml:space="preserve"> </w:t>
      </w:r>
      <w:r w:rsidRPr="00B86634">
        <w:rPr>
          <w:rFonts w:ascii="Sylfaen" w:hAnsi="Sylfaen" w:cs="Sylfaen"/>
          <w:sz w:val="32"/>
          <w:szCs w:val="32"/>
        </w:rPr>
        <w:t>იყო</w:t>
      </w:r>
      <w:r w:rsidRPr="00B86634">
        <w:rPr>
          <w:sz w:val="32"/>
          <w:szCs w:val="32"/>
        </w:rPr>
        <w:t xml:space="preserve"> </w:t>
      </w:r>
      <w:r w:rsidRPr="00B86634">
        <w:rPr>
          <w:rFonts w:ascii="Sylfaen" w:hAnsi="Sylfaen" w:cs="Sylfaen"/>
          <w:sz w:val="32"/>
          <w:szCs w:val="32"/>
        </w:rPr>
        <w:t>პაციენტის</w:t>
      </w:r>
      <w:r w:rsidRPr="00B86634">
        <w:rPr>
          <w:sz w:val="32"/>
          <w:szCs w:val="32"/>
        </w:rPr>
        <w:t xml:space="preserve"> </w:t>
      </w:r>
      <w:r w:rsidRPr="00B86634">
        <w:rPr>
          <w:rFonts w:ascii="Sylfaen" w:hAnsi="Sylfaen" w:cs="Sylfaen"/>
          <w:sz w:val="32"/>
          <w:szCs w:val="32"/>
        </w:rPr>
        <w:t>გარდაცვალების</w:t>
      </w:r>
      <w:r w:rsidRPr="00B86634">
        <w:rPr>
          <w:sz w:val="32"/>
          <w:szCs w:val="32"/>
        </w:rPr>
        <w:t xml:space="preserve"> </w:t>
      </w:r>
      <w:r w:rsidRPr="00B86634">
        <w:rPr>
          <w:rFonts w:ascii="Sylfaen" w:hAnsi="Sylfaen" w:cs="Sylfaen"/>
          <w:sz w:val="32"/>
          <w:szCs w:val="32"/>
        </w:rPr>
        <w:t>შემდეგ</w:t>
      </w:r>
      <w:r w:rsidRPr="00B86634">
        <w:rPr>
          <w:sz w:val="32"/>
          <w:szCs w:val="32"/>
        </w:rPr>
        <w:t>.</w:t>
      </w:r>
    </w:p>
    <w:p w14:paraId="0F74844E" w14:textId="59099878" w:rsidR="001B5938" w:rsidRPr="00B86634" w:rsidRDefault="001B5938" w:rsidP="001B5938">
      <w:pPr>
        <w:rPr>
          <w:sz w:val="32"/>
          <w:szCs w:val="32"/>
        </w:rPr>
      </w:pPr>
      <w:r w:rsidRPr="00B86634">
        <w:rPr>
          <w:rFonts w:ascii="Sylfaen" w:hAnsi="Sylfaen"/>
          <w:sz w:val="32"/>
          <w:szCs w:val="32"/>
          <w:lang w:val="ka-GE"/>
        </w:rPr>
        <w:t>ს</w:t>
      </w:r>
      <w:r w:rsidRPr="00B86634">
        <w:rPr>
          <w:rFonts w:ascii="Sylfaen" w:hAnsi="Sylfaen" w:cs="Sylfaen"/>
          <w:sz w:val="32"/>
          <w:szCs w:val="32"/>
        </w:rPr>
        <w:t>აკვანძო</w:t>
      </w:r>
      <w:r w:rsidRPr="00B86634">
        <w:rPr>
          <w:sz w:val="32"/>
          <w:szCs w:val="32"/>
        </w:rPr>
        <w:t xml:space="preserve"> </w:t>
      </w:r>
      <w:r w:rsidRPr="00B86634">
        <w:rPr>
          <w:rFonts w:ascii="Sylfaen" w:hAnsi="Sylfaen" w:cs="Sylfaen"/>
          <w:sz w:val="32"/>
          <w:szCs w:val="32"/>
        </w:rPr>
        <w:t>ფაქტები</w:t>
      </w:r>
      <w:r w:rsidRPr="00B86634">
        <w:rPr>
          <w:sz w:val="32"/>
          <w:szCs w:val="32"/>
        </w:rPr>
        <w:t>:</w:t>
      </w:r>
    </w:p>
    <w:p w14:paraId="04045651" w14:textId="77777777" w:rsidR="001B5938" w:rsidRPr="00B86634" w:rsidRDefault="001B5938" w:rsidP="001B5938">
      <w:pPr>
        <w:rPr>
          <w:sz w:val="32"/>
          <w:szCs w:val="32"/>
        </w:rPr>
      </w:pPr>
      <w:r w:rsidRPr="00B86634">
        <w:rPr>
          <w:sz w:val="32"/>
          <w:szCs w:val="32"/>
        </w:rPr>
        <w:t xml:space="preserve">  </w:t>
      </w:r>
      <w:r w:rsidRPr="00B86634">
        <w:rPr>
          <w:rFonts w:ascii="Sylfaen" w:hAnsi="Sylfaen" w:cs="Sylfaen"/>
          <w:sz w:val="32"/>
          <w:szCs w:val="32"/>
        </w:rPr>
        <w:t>ადამიანის</w:t>
      </w:r>
      <w:r w:rsidRPr="00B86634">
        <w:rPr>
          <w:sz w:val="32"/>
          <w:szCs w:val="32"/>
        </w:rPr>
        <w:t xml:space="preserve"> T-</w:t>
      </w:r>
      <w:r w:rsidRPr="00B86634">
        <w:rPr>
          <w:rFonts w:ascii="Sylfaen" w:hAnsi="Sylfaen" w:cs="Sylfaen"/>
          <w:sz w:val="32"/>
          <w:szCs w:val="32"/>
        </w:rPr>
        <w:t>ლიმფოტროპული</w:t>
      </w:r>
      <w:r w:rsidRPr="00B86634">
        <w:rPr>
          <w:sz w:val="32"/>
          <w:szCs w:val="32"/>
        </w:rPr>
        <w:t xml:space="preserve"> </w:t>
      </w:r>
      <w:r w:rsidRPr="00B86634">
        <w:rPr>
          <w:rFonts w:ascii="Sylfaen" w:hAnsi="Sylfaen" w:cs="Sylfaen"/>
          <w:sz w:val="32"/>
          <w:szCs w:val="32"/>
        </w:rPr>
        <w:t>ვირუსი</w:t>
      </w:r>
      <w:r w:rsidRPr="00B86634">
        <w:rPr>
          <w:sz w:val="32"/>
          <w:szCs w:val="32"/>
        </w:rPr>
        <w:t xml:space="preserve"> </w:t>
      </w:r>
      <w:r w:rsidRPr="00B86634">
        <w:rPr>
          <w:rFonts w:ascii="Sylfaen" w:hAnsi="Sylfaen" w:cs="Sylfaen"/>
          <w:sz w:val="32"/>
          <w:szCs w:val="32"/>
        </w:rPr>
        <w:t>ტიპი</w:t>
      </w:r>
      <w:r w:rsidRPr="00B86634">
        <w:rPr>
          <w:sz w:val="32"/>
          <w:szCs w:val="32"/>
        </w:rPr>
        <w:t xml:space="preserve"> 1 </w:t>
      </w:r>
      <w:r w:rsidRPr="00B86634">
        <w:rPr>
          <w:rFonts w:ascii="Sylfaen" w:hAnsi="Sylfaen" w:cs="Sylfaen"/>
          <w:sz w:val="32"/>
          <w:szCs w:val="32"/>
        </w:rPr>
        <w:t>ასევე</w:t>
      </w:r>
      <w:r w:rsidRPr="00B86634">
        <w:rPr>
          <w:sz w:val="32"/>
          <w:szCs w:val="32"/>
        </w:rPr>
        <w:t xml:space="preserve"> </w:t>
      </w:r>
      <w:r w:rsidRPr="00B86634">
        <w:rPr>
          <w:rFonts w:ascii="Sylfaen" w:hAnsi="Sylfaen" w:cs="Sylfaen"/>
          <w:sz w:val="32"/>
          <w:szCs w:val="32"/>
        </w:rPr>
        <w:t>ცნობილია</w:t>
      </w:r>
      <w:r w:rsidRPr="00B86634">
        <w:rPr>
          <w:sz w:val="32"/>
          <w:szCs w:val="32"/>
        </w:rPr>
        <w:t xml:space="preserve"> </w:t>
      </w:r>
      <w:r w:rsidRPr="00B86634">
        <w:rPr>
          <w:rFonts w:ascii="Sylfaen" w:hAnsi="Sylfaen" w:cs="Sylfaen"/>
          <w:sz w:val="32"/>
          <w:szCs w:val="32"/>
        </w:rPr>
        <w:t>აკრონიმით</w:t>
      </w:r>
      <w:r w:rsidRPr="00B86634">
        <w:rPr>
          <w:sz w:val="32"/>
          <w:szCs w:val="32"/>
        </w:rPr>
        <w:t xml:space="preserve"> HTLV-1, </w:t>
      </w:r>
      <w:r w:rsidRPr="00B86634">
        <w:rPr>
          <w:rFonts w:ascii="Sylfaen" w:hAnsi="Sylfaen" w:cs="Sylfaen"/>
          <w:sz w:val="32"/>
          <w:szCs w:val="32"/>
        </w:rPr>
        <w:t>ან</w:t>
      </w:r>
      <w:r w:rsidRPr="00B86634">
        <w:rPr>
          <w:sz w:val="32"/>
          <w:szCs w:val="32"/>
        </w:rPr>
        <w:t xml:space="preserve"> </w:t>
      </w:r>
      <w:r w:rsidRPr="00B86634">
        <w:rPr>
          <w:rFonts w:ascii="Sylfaen" w:hAnsi="Sylfaen" w:cs="Sylfaen"/>
          <w:sz w:val="32"/>
          <w:szCs w:val="32"/>
        </w:rPr>
        <w:t>როგორც</w:t>
      </w:r>
      <w:r w:rsidRPr="00B86634">
        <w:rPr>
          <w:sz w:val="32"/>
          <w:szCs w:val="32"/>
        </w:rPr>
        <w:t xml:space="preserve"> </w:t>
      </w:r>
      <w:r w:rsidRPr="00B86634">
        <w:rPr>
          <w:rFonts w:ascii="Sylfaen" w:hAnsi="Sylfaen" w:cs="Sylfaen"/>
          <w:sz w:val="32"/>
          <w:szCs w:val="32"/>
        </w:rPr>
        <w:t>ადამიანის</w:t>
      </w:r>
      <w:r w:rsidRPr="00B86634">
        <w:rPr>
          <w:sz w:val="32"/>
          <w:szCs w:val="32"/>
        </w:rPr>
        <w:t xml:space="preserve"> T-</w:t>
      </w:r>
      <w:r w:rsidRPr="00B86634">
        <w:rPr>
          <w:rFonts w:ascii="Sylfaen" w:hAnsi="Sylfaen" w:cs="Sylfaen"/>
          <w:sz w:val="32"/>
          <w:szCs w:val="32"/>
        </w:rPr>
        <w:t>უჯრედოვანი</w:t>
      </w:r>
      <w:r w:rsidRPr="00B86634">
        <w:rPr>
          <w:sz w:val="32"/>
          <w:szCs w:val="32"/>
        </w:rPr>
        <w:t xml:space="preserve"> </w:t>
      </w:r>
      <w:r w:rsidRPr="00B86634">
        <w:rPr>
          <w:rFonts w:ascii="Sylfaen" w:hAnsi="Sylfaen" w:cs="Sylfaen"/>
          <w:sz w:val="32"/>
          <w:szCs w:val="32"/>
        </w:rPr>
        <w:t>ლეიკემიის</w:t>
      </w:r>
      <w:r w:rsidRPr="00B86634">
        <w:rPr>
          <w:sz w:val="32"/>
          <w:szCs w:val="32"/>
        </w:rPr>
        <w:t xml:space="preserve"> </w:t>
      </w:r>
      <w:r w:rsidRPr="00B86634">
        <w:rPr>
          <w:rFonts w:ascii="Sylfaen" w:hAnsi="Sylfaen" w:cs="Sylfaen"/>
          <w:sz w:val="32"/>
          <w:szCs w:val="32"/>
        </w:rPr>
        <w:t>ტიპი</w:t>
      </w:r>
      <w:r w:rsidRPr="00B86634">
        <w:rPr>
          <w:sz w:val="32"/>
          <w:szCs w:val="32"/>
        </w:rPr>
        <w:t xml:space="preserve"> 1.</w:t>
      </w:r>
    </w:p>
    <w:p w14:paraId="35701AD2" w14:textId="77777777" w:rsidR="001B5938" w:rsidRPr="00B86634" w:rsidRDefault="001B5938" w:rsidP="001B5938">
      <w:pPr>
        <w:rPr>
          <w:sz w:val="32"/>
          <w:szCs w:val="32"/>
        </w:rPr>
      </w:pPr>
      <w:r w:rsidRPr="00B86634">
        <w:rPr>
          <w:sz w:val="32"/>
          <w:szCs w:val="32"/>
        </w:rPr>
        <w:t xml:space="preserve">  </w:t>
      </w:r>
      <w:r w:rsidRPr="00B86634">
        <w:rPr>
          <w:rFonts w:ascii="Sylfaen" w:hAnsi="Sylfaen" w:cs="Sylfaen"/>
          <w:sz w:val="32"/>
          <w:szCs w:val="32"/>
        </w:rPr>
        <w:t>ვირუსმა</w:t>
      </w:r>
      <w:r w:rsidRPr="00B86634">
        <w:rPr>
          <w:sz w:val="32"/>
          <w:szCs w:val="32"/>
        </w:rPr>
        <w:t xml:space="preserve"> </w:t>
      </w:r>
      <w:r w:rsidRPr="00B86634">
        <w:rPr>
          <w:rFonts w:ascii="Sylfaen" w:hAnsi="Sylfaen" w:cs="Sylfaen"/>
          <w:sz w:val="32"/>
          <w:szCs w:val="32"/>
        </w:rPr>
        <w:t>შეიძლება</w:t>
      </w:r>
      <w:r w:rsidRPr="00B86634">
        <w:rPr>
          <w:sz w:val="32"/>
          <w:szCs w:val="32"/>
        </w:rPr>
        <w:t xml:space="preserve"> </w:t>
      </w:r>
      <w:r w:rsidRPr="00B86634">
        <w:rPr>
          <w:rFonts w:ascii="Sylfaen" w:hAnsi="Sylfaen" w:cs="Sylfaen"/>
          <w:sz w:val="32"/>
          <w:szCs w:val="32"/>
        </w:rPr>
        <w:t>გამოიწვიოს</w:t>
      </w:r>
      <w:r w:rsidRPr="00B86634">
        <w:rPr>
          <w:sz w:val="32"/>
          <w:szCs w:val="32"/>
        </w:rPr>
        <w:t xml:space="preserve"> </w:t>
      </w:r>
      <w:r w:rsidRPr="00B86634">
        <w:rPr>
          <w:rFonts w:ascii="Sylfaen" w:hAnsi="Sylfaen" w:cs="Sylfaen"/>
          <w:sz w:val="32"/>
          <w:szCs w:val="32"/>
        </w:rPr>
        <w:t>კიბოს</w:t>
      </w:r>
      <w:r w:rsidRPr="00B86634">
        <w:rPr>
          <w:sz w:val="32"/>
          <w:szCs w:val="32"/>
        </w:rPr>
        <w:t xml:space="preserve"> </w:t>
      </w:r>
      <w:r w:rsidRPr="00B86634">
        <w:rPr>
          <w:rFonts w:ascii="Sylfaen" w:hAnsi="Sylfaen" w:cs="Sylfaen"/>
          <w:sz w:val="32"/>
          <w:szCs w:val="32"/>
        </w:rPr>
        <w:t>ტიპი</w:t>
      </w:r>
      <w:r w:rsidRPr="00B86634">
        <w:rPr>
          <w:sz w:val="32"/>
          <w:szCs w:val="32"/>
        </w:rPr>
        <w:t xml:space="preserve">, </w:t>
      </w:r>
      <w:r w:rsidRPr="00B86634">
        <w:rPr>
          <w:rFonts w:ascii="Sylfaen" w:hAnsi="Sylfaen" w:cs="Sylfaen"/>
          <w:sz w:val="32"/>
          <w:szCs w:val="32"/>
        </w:rPr>
        <w:t>რომელსაც</w:t>
      </w:r>
      <w:r w:rsidRPr="00B86634">
        <w:rPr>
          <w:sz w:val="32"/>
          <w:szCs w:val="32"/>
        </w:rPr>
        <w:t xml:space="preserve"> </w:t>
      </w:r>
      <w:r w:rsidRPr="00B86634">
        <w:rPr>
          <w:rFonts w:ascii="Sylfaen" w:hAnsi="Sylfaen" w:cs="Sylfaen"/>
          <w:sz w:val="32"/>
          <w:szCs w:val="32"/>
        </w:rPr>
        <w:t>ეწოდება</w:t>
      </w:r>
      <w:r w:rsidRPr="00B86634">
        <w:rPr>
          <w:sz w:val="32"/>
          <w:szCs w:val="32"/>
        </w:rPr>
        <w:t xml:space="preserve"> </w:t>
      </w:r>
      <w:r w:rsidRPr="00B86634">
        <w:rPr>
          <w:rFonts w:ascii="Sylfaen" w:hAnsi="Sylfaen" w:cs="Sylfaen"/>
          <w:sz w:val="32"/>
          <w:szCs w:val="32"/>
        </w:rPr>
        <w:t>ზრდასრულთა</w:t>
      </w:r>
      <w:r w:rsidRPr="00B86634">
        <w:rPr>
          <w:sz w:val="32"/>
          <w:szCs w:val="32"/>
        </w:rPr>
        <w:t xml:space="preserve"> T-</w:t>
      </w:r>
      <w:r w:rsidRPr="00B86634">
        <w:rPr>
          <w:rFonts w:ascii="Sylfaen" w:hAnsi="Sylfaen" w:cs="Sylfaen"/>
          <w:sz w:val="32"/>
          <w:szCs w:val="32"/>
        </w:rPr>
        <w:t>უჯრედოვანი</w:t>
      </w:r>
      <w:r w:rsidRPr="00B86634">
        <w:rPr>
          <w:sz w:val="32"/>
          <w:szCs w:val="32"/>
        </w:rPr>
        <w:t xml:space="preserve"> </w:t>
      </w:r>
      <w:r w:rsidRPr="00B86634">
        <w:rPr>
          <w:rFonts w:ascii="Sylfaen" w:hAnsi="Sylfaen" w:cs="Sylfaen"/>
          <w:sz w:val="32"/>
          <w:szCs w:val="32"/>
        </w:rPr>
        <w:t>ლეიკემია</w:t>
      </w:r>
      <w:r w:rsidRPr="00B86634">
        <w:rPr>
          <w:sz w:val="32"/>
          <w:szCs w:val="32"/>
        </w:rPr>
        <w:t>/</w:t>
      </w:r>
      <w:r w:rsidRPr="00B86634">
        <w:rPr>
          <w:rFonts w:ascii="Sylfaen" w:hAnsi="Sylfaen" w:cs="Sylfaen"/>
          <w:sz w:val="32"/>
          <w:szCs w:val="32"/>
        </w:rPr>
        <w:t>ლიმფომა</w:t>
      </w:r>
      <w:r w:rsidRPr="00B86634">
        <w:rPr>
          <w:sz w:val="32"/>
          <w:szCs w:val="32"/>
        </w:rPr>
        <w:t xml:space="preserve"> (ATL).</w:t>
      </w:r>
    </w:p>
    <w:p w14:paraId="2D572E9C" w14:textId="3C4E19CD" w:rsidR="001B5938" w:rsidRPr="00B86634" w:rsidRDefault="001B5938" w:rsidP="001B5938">
      <w:pPr>
        <w:rPr>
          <w:sz w:val="32"/>
          <w:szCs w:val="32"/>
        </w:rPr>
      </w:pPr>
      <w:r w:rsidRPr="00B86634">
        <w:rPr>
          <w:sz w:val="32"/>
          <w:szCs w:val="32"/>
        </w:rPr>
        <w:t xml:space="preserve">  HTLV-1 </w:t>
      </w:r>
      <w:r w:rsidRPr="00B86634">
        <w:rPr>
          <w:rFonts w:ascii="Sylfaen" w:hAnsi="Sylfaen" w:cs="Sylfaen"/>
          <w:sz w:val="32"/>
          <w:szCs w:val="32"/>
        </w:rPr>
        <w:t>გადაეცემა</w:t>
      </w:r>
      <w:r w:rsidRPr="00B86634">
        <w:rPr>
          <w:sz w:val="32"/>
          <w:szCs w:val="32"/>
        </w:rPr>
        <w:t xml:space="preserve"> </w:t>
      </w:r>
      <w:r w:rsidRPr="00B86634">
        <w:rPr>
          <w:rFonts w:ascii="Sylfaen" w:hAnsi="Sylfaen" w:cs="Sylfaen"/>
          <w:sz w:val="32"/>
          <w:szCs w:val="32"/>
        </w:rPr>
        <w:t>ძირითადად</w:t>
      </w:r>
      <w:r w:rsidRPr="00B86634">
        <w:rPr>
          <w:sz w:val="32"/>
          <w:szCs w:val="32"/>
        </w:rPr>
        <w:t xml:space="preserve"> </w:t>
      </w:r>
      <w:r w:rsidRPr="00B86634">
        <w:rPr>
          <w:rFonts w:ascii="Sylfaen" w:hAnsi="Sylfaen" w:cs="Sylfaen"/>
          <w:sz w:val="32"/>
          <w:szCs w:val="32"/>
        </w:rPr>
        <w:t>ინფიცირებული</w:t>
      </w:r>
      <w:r w:rsidRPr="00B86634">
        <w:rPr>
          <w:sz w:val="32"/>
          <w:szCs w:val="32"/>
        </w:rPr>
        <w:t xml:space="preserve"> </w:t>
      </w:r>
      <w:r w:rsidRPr="00B86634">
        <w:rPr>
          <w:rFonts w:ascii="Sylfaen" w:hAnsi="Sylfaen" w:cs="Sylfaen"/>
          <w:sz w:val="32"/>
          <w:szCs w:val="32"/>
        </w:rPr>
        <w:t>სხეულის</w:t>
      </w:r>
      <w:r w:rsidRPr="00B86634">
        <w:rPr>
          <w:sz w:val="32"/>
          <w:szCs w:val="32"/>
        </w:rPr>
        <w:t xml:space="preserve"> </w:t>
      </w:r>
      <w:r w:rsidRPr="00B86634">
        <w:rPr>
          <w:rFonts w:ascii="Sylfaen" w:hAnsi="Sylfaen" w:cs="Sylfaen"/>
          <w:sz w:val="32"/>
          <w:szCs w:val="32"/>
        </w:rPr>
        <w:t>სითხეებით</w:t>
      </w:r>
      <w:r w:rsidRPr="00B86634">
        <w:rPr>
          <w:sz w:val="32"/>
          <w:szCs w:val="32"/>
        </w:rPr>
        <w:t xml:space="preserve">, </w:t>
      </w:r>
      <w:r w:rsidRPr="00B86634">
        <w:rPr>
          <w:rFonts w:ascii="Sylfaen" w:hAnsi="Sylfaen" w:cs="Sylfaen"/>
          <w:sz w:val="32"/>
          <w:szCs w:val="32"/>
        </w:rPr>
        <w:t>მათ</w:t>
      </w:r>
      <w:r w:rsidRPr="00B86634">
        <w:rPr>
          <w:sz w:val="32"/>
          <w:szCs w:val="32"/>
        </w:rPr>
        <w:t xml:space="preserve"> </w:t>
      </w:r>
      <w:r w:rsidRPr="00B86634">
        <w:rPr>
          <w:rFonts w:ascii="Sylfaen" w:hAnsi="Sylfaen" w:cs="Sylfaen"/>
          <w:sz w:val="32"/>
          <w:szCs w:val="32"/>
        </w:rPr>
        <w:t>შორის</w:t>
      </w:r>
      <w:r w:rsidRPr="00B86634">
        <w:rPr>
          <w:sz w:val="32"/>
          <w:szCs w:val="32"/>
        </w:rPr>
        <w:t xml:space="preserve"> </w:t>
      </w:r>
      <w:r w:rsidRPr="00B86634">
        <w:rPr>
          <w:rFonts w:ascii="Sylfaen" w:hAnsi="Sylfaen" w:cs="Sylfaen"/>
          <w:sz w:val="32"/>
          <w:szCs w:val="32"/>
        </w:rPr>
        <w:t>სისხლი</w:t>
      </w:r>
      <w:r w:rsidRPr="00B86634">
        <w:rPr>
          <w:sz w:val="32"/>
          <w:szCs w:val="32"/>
        </w:rPr>
        <w:t xml:space="preserve">, </w:t>
      </w:r>
      <w:r w:rsidRPr="00B86634">
        <w:rPr>
          <w:rFonts w:ascii="Sylfaen" w:hAnsi="Sylfaen" w:cs="Sylfaen"/>
          <w:sz w:val="32"/>
          <w:szCs w:val="32"/>
        </w:rPr>
        <w:t>დედის</w:t>
      </w:r>
      <w:r w:rsidRPr="00B86634">
        <w:rPr>
          <w:sz w:val="32"/>
          <w:szCs w:val="32"/>
        </w:rPr>
        <w:t xml:space="preserve"> </w:t>
      </w:r>
      <w:r w:rsidRPr="00B86634">
        <w:rPr>
          <w:rFonts w:ascii="Sylfaen" w:hAnsi="Sylfaen" w:cs="Sylfaen"/>
          <w:sz w:val="32"/>
          <w:szCs w:val="32"/>
        </w:rPr>
        <w:t>რძე</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სპერმა</w:t>
      </w:r>
      <w:r w:rsidRPr="00B86634">
        <w:rPr>
          <w:sz w:val="32"/>
          <w:szCs w:val="32"/>
        </w:rPr>
        <w:t xml:space="preserve">. </w:t>
      </w:r>
      <w:r w:rsidRPr="00B86634">
        <w:rPr>
          <w:rFonts w:ascii="Sylfaen" w:hAnsi="Sylfaen" w:cs="Sylfaen"/>
          <w:sz w:val="32"/>
          <w:szCs w:val="32"/>
        </w:rPr>
        <w:t>რისკის</w:t>
      </w:r>
      <w:r w:rsidRPr="00B86634">
        <w:rPr>
          <w:sz w:val="32"/>
          <w:szCs w:val="32"/>
        </w:rPr>
        <w:t xml:space="preserve"> </w:t>
      </w:r>
      <w:r w:rsidRPr="00B86634">
        <w:rPr>
          <w:rFonts w:ascii="Sylfaen" w:hAnsi="Sylfaen" w:cs="Sylfaen"/>
          <w:sz w:val="32"/>
          <w:szCs w:val="32"/>
        </w:rPr>
        <w:t>ფაქტორები</w:t>
      </w:r>
      <w:r w:rsidRPr="00B86634">
        <w:rPr>
          <w:sz w:val="32"/>
          <w:szCs w:val="32"/>
        </w:rPr>
        <w:t xml:space="preserve"> </w:t>
      </w:r>
      <w:r w:rsidRPr="00B86634">
        <w:rPr>
          <w:rFonts w:ascii="Sylfaen" w:hAnsi="Sylfaen" w:cs="Sylfaen"/>
          <w:sz w:val="32"/>
          <w:szCs w:val="32"/>
        </w:rPr>
        <w:t>მოიცავს</w:t>
      </w:r>
      <w:r w:rsidRPr="00B86634">
        <w:rPr>
          <w:sz w:val="32"/>
          <w:szCs w:val="32"/>
        </w:rPr>
        <w:t xml:space="preserve"> </w:t>
      </w:r>
      <w:r w:rsidRPr="00B86634">
        <w:rPr>
          <w:rFonts w:ascii="Sylfaen" w:hAnsi="Sylfaen" w:cs="Sylfaen"/>
          <w:sz w:val="32"/>
          <w:szCs w:val="32"/>
        </w:rPr>
        <w:t>დაუცველ</w:t>
      </w:r>
      <w:r w:rsidRPr="00B86634">
        <w:rPr>
          <w:sz w:val="32"/>
          <w:szCs w:val="32"/>
        </w:rPr>
        <w:t xml:space="preserve"> </w:t>
      </w:r>
      <w:r w:rsidRPr="00B86634">
        <w:rPr>
          <w:rFonts w:ascii="Sylfaen" w:hAnsi="Sylfaen" w:cs="Sylfaen"/>
          <w:sz w:val="32"/>
          <w:szCs w:val="32"/>
        </w:rPr>
        <w:t>სქესს</w:t>
      </w:r>
      <w:r w:rsidRPr="00B86634">
        <w:rPr>
          <w:sz w:val="32"/>
          <w:szCs w:val="32"/>
        </w:rPr>
        <w:t xml:space="preserve">, </w:t>
      </w:r>
      <w:r w:rsidRPr="00B86634">
        <w:rPr>
          <w:rFonts w:ascii="Sylfaen" w:hAnsi="Sylfaen" w:cs="Sylfaen"/>
          <w:sz w:val="32"/>
          <w:szCs w:val="32"/>
        </w:rPr>
        <w:t>ნარკოტიკების</w:t>
      </w:r>
      <w:r w:rsidRPr="00B86634">
        <w:rPr>
          <w:sz w:val="32"/>
          <w:szCs w:val="32"/>
        </w:rPr>
        <w:t xml:space="preserve"> </w:t>
      </w:r>
      <w:r w:rsidRPr="00B86634">
        <w:rPr>
          <w:rFonts w:ascii="Sylfaen" w:hAnsi="Sylfaen" w:cs="Sylfaen"/>
          <w:sz w:val="32"/>
          <w:szCs w:val="32"/>
        </w:rPr>
        <w:t>ინექციურ</w:t>
      </w:r>
      <w:r w:rsidRPr="00B86634">
        <w:rPr>
          <w:sz w:val="32"/>
          <w:szCs w:val="32"/>
        </w:rPr>
        <w:t xml:space="preserve"> </w:t>
      </w:r>
      <w:r w:rsidRPr="00B86634">
        <w:rPr>
          <w:rFonts w:ascii="Sylfaen" w:hAnsi="Sylfaen" w:cs="Sylfaen"/>
          <w:sz w:val="32"/>
          <w:szCs w:val="32"/>
        </w:rPr>
        <w:t>გამოყენებას</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ქსოვილების</w:t>
      </w:r>
      <w:r w:rsidRPr="00B86634">
        <w:rPr>
          <w:sz w:val="32"/>
          <w:szCs w:val="32"/>
        </w:rPr>
        <w:t xml:space="preserve">, </w:t>
      </w:r>
      <w:r w:rsidRPr="00B86634">
        <w:rPr>
          <w:rFonts w:ascii="Sylfaen" w:hAnsi="Sylfaen" w:cs="Sylfaen"/>
          <w:sz w:val="32"/>
          <w:szCs w:val="32"/>
        </w:rPr>
        <w:t>სისხლისა</w:t>
      </w:r>
      <w:r w:rsidRPr="00B86634">
        <w:rPr>
          <w:sz w:val="32"/>
          <w:szCs w:val="32"/>
        </w:rPr>
        <w:t xml:space="preserve"> </w:t>
      </w:r>
      <w:r w:rsidRPr="00B86634">
        <w:rPr>
          <w:rFonts w:ascii="Sylfaen" w:hAnsi="Sylfaen" w:cs="Sylfaen"/>
          <w:sz w:val="32"/>
          <w:szCs w:val="32"/>
        </w:rPr>
        <w:t>და</w:t>
      </w:r>
      <w:r w:rsidRPr="00B86634">
        <w:rPr>
          <w:sz w:val="32"/>
          <w:szCs w:val="32"/>
        </w:rPr>
        <w:t xml:space="preserve"> </w:t>
      </w:r>
      <w:r w:rsidRPr="00B86634">
        <w:rPr>
          <w:rFonts w:ascii="Sylfaen" w:hAnsi="Sylfaen" w:cs="Sylfaen"/>
          <w:sz w:val="32"/>
          <w:szCs w:val="32"/>
        </w:rPr>
        <w:t>სისხლის</w:t>
      </w:r>
      <w:r w:rsidRPr="00B86634">
        <w:rPr>
          <w:sz w:val="32"/>
          <w:szCs w:val="32"/>
        </w:rPr>
        <w:t xml:space="preserve"> </w:t>
      </w:r>
      <w:r w:rsidRPr="00B86634">
        <w:rPr>
          <w:rFonts w:ascii="Sylfaen" w:hAnsi="Sylfaen" w:cs="Sylfaen"/>
          <w:sz w:val="32"/>
          <w:szCs w:val="32"/>
        </w:rPr>
        <w:t>პროდუქტების</w:t>
      </w:r>
      <w:r w:rsidRPr="00B86634">
        <w:rPr>
          <w:sz w:val="32"/>
          <w:szCs w:val="32"/>
        </w:rPr>
        <w:t xml:space="preserve"> </w:t>
      </w:r>
      <w:r w:rsidRPr="00B86634">
        <w:rPr>
          <w:rFonts w:ascii="Sylfaen" w:hAnsi="Sylfaen" w:cs="Sylfaen"/>
          <w:sz w:val="32"/>
          <w:szCs w:val="32"/>
        </w:rPr>
        <w:t>გადანერგვას</w:t>
      </w:r>
      <w:r w:rsidRPr="00B86634">
        <w:rPr>
          <w:sz w:val="32"/>
          <w:szCs w:val="32"/>
        </w:rPr>
        <w:t>.</w:t>
      </w:r>
    </w:p>
    <w:p w14:paraId="4D719AAD" w14:textId="1F73F91C" w:rsidR="001B5938" w:rsidRPr="00B86634" w:rsidRDefault="001B5938" w:rsidP="001B5938">
      <w:pPr>
        <w:rPr>
          <w:sz w:val="32"/>
          <w:szCs w:val="32"/>
        </w:rPr>
      </w:pPr>
      <w:r w:rsidRPr="00B86634">
        <w:rPr>
          <w:rFonts w:ascii="Sylfaen" w:hAnsi="Sylfaen" w:cs="Sylfaen"/>
          <w:sz w:val="32"/>
          <w:szCs w:val="32"/>
        </w:rPr>
        <w:t>გლობალურად</w:t>
      </w:r>
      <w:r w:rsidRPr="00B86634">
        <w:rPr>
          <w:sz w:val="32"/>
          <w:szCs w:val="32"/>
        </w:rPr>
        <w:t xml:space="preserve"> </w:t>
      </w:r>
      <w:r w:rsidRPr="00B86634">
        <w:rPr>
          <w:rFonts w:ascii="Sylfaen" w:hAnsi="Sylfaen" w:cs="Sylfaen"/>
          <w:sz w:val="32"/>
          <w:szCs w:val="32"/>
        </w:rPr>
        <w:t>დაახლოებით</w:t>
      </w:r>
      <w:r w:rsidRPr="00B86634">
        <w:rPr>
          <w:sz w:val="32"/>
          <w:szCs w:val="32"/>
        </w:rPr>
        <w:t xml:space="preserve"> 5-10 </w:t>
      </w:r>
      <w:r w:rsidRPr="00B86634">
        <w:rPr>
          <w:rFonts w:ascii="Sylfaen" w:hAnsi="Sylfaen" w:cs="Sylfaen"/>
          <w:sz w:val="32"/>
          <w:szCs w:val="32"/>
        </w:rPr>
        <w:t>მილიონი</w:t>
      </w:r>
      <w:r w:rsidRPr="00B86634">
        <w:rPr>
          <w:sz w:val="32"/>
          <w:szCs w:val="32"/>
        </w:rPr>
        <w:t xml:space="preserve"> </w:t>
      </w:r>
      <w:r w:rsidRPr="00B86634">
        <w:rPr>
          <w:rFonts w:ascii="Sylfaen" w:hAnsi="Sylfaen" w:cs="Sylfaen"/>
          <w:sz w:val="32"/>
          <w:szCs w:val="32"/>
        </w:rPr>
        <w:t>ადამიანია</w:t>
      </w:r>
      <w:r w:rsidRPr="00B86634">
        <w:rPr>
          <w:sz w:val="32"/>
          <w:szCs w:val="32"/>
        </w:rPr>
        <w:t xml:space="preserve"> </w:t>
      </w:r>
      <w:r w:rsidRPr="00B86634">
        <w:rPr>
          <w:rFonts w:ascii="Sylfaen" w:hAnsi="Sylfaen" w:cs="Sylfaen"/>
          <w:sz w:val="32"/>
          <w:szCs w:val="32"/>
        </w:rPr>
        <w:t>ინფიცირებული</w:t>
      </w:r>
      <w:r w:rsidRPr="00B86634">
        <w:rPr>
          <w:sz w:val="32"/>
          <w:szCs w:val="32"/>
        </w:rPr>
        <w:t xml:space="preserve"> HTLV-1-</w:t>
      </w:r>
      <w:r w:rsidRPr="00B86634">
        <w:rPr>
          <w:rFonts w:ascii="Sylfaen" w:hAnsi="Sylfaen" w:cs="Sylfaen"/>
          <w:sz w:val="32"/>
          <w:szCs w:val="32"/>
        </w:rPr>
        <w:t>ით</w:t>
      </w:r>
      <w:r w:rsidRPr="00B86634">
        <w:rPr>
          <w:sz w:val="32"/>
          <w:szCs w:val="32"/>
        </w:rPr>
        <w:t xml:space="preserve">, </w:t>
      </w:r>
      <w:r w:rsidRPr="00B86634">
        <w:rPr>
          <w:rFonts w:ascii="Sylfaen" w:hAnsi="Sylfaen" w:cs="Sylfaen"/>
          <w:sz w:val="32"/>
          <w:szCs w:val="32"/>
        </w:rPr>
        <w:t>თუმცა</w:t>
      </w:r>
      <w:r w:rsidRPr="00B86634">
        <w:rPr>
          <w:sz w:val="32"/>
          <w:szCs w:val="32"/>
        </w:rPr>
        <w:t xml:space="preserve"> </w:t>
      </w:r>
      <w:r w:rsidRPr="00B86634">
        <w:rPr>
          <w:rFonts w:ascii="Sylfaen" w:hAnsi="Sylfaen" w:cs="Sylfaen"/>
          <w:sz w:val="32"/>
          <w:szCs w:val="32"/>
        </w:rPr>
        <w:t>ეს</w:t>
      </w:r>
      <w:r w:rsidRPr="00B86634">
        <w:rPr>
          <w:sz w:val="32"/>
          <w:szCs w:val="32"/>
        </w:rPr>
        <w:t xml:space="preserve"> </w:t>
      </w:r>
      <w:r w:rsidRPr="00B86634">
        <w:rPr>
          <w:rFonts w:ascii="Sylfaen" w:hAnsi="Sylfaen" w:cs="Sylfaen"/>
          <w:sz w:val="32"/>
          <w:szCs w:val="32"/>
        </w:rPr>
        <w:t>რიცხვი</w:t>
      </w:r>
      <w:r w:rsidRPr="00B86634">
        <w:rPr>
          <w:sz w:val="32"/>
          <w:szCs w:val="32"/>
        </w:rPr>
        <w:t xml:space="preserve"> </w:t>
      </w:r>
      <w:r w:rsidRPr="00B86634">
        <w:rPr>
          <w:rFonts w:ascii="Sylfaen" w:hAnsi="Sylfaen" w:cs="Sylfaen"/>
          <w:sz w:val="32"/>
          <w:szCs w:val="32"/>
        </w:rPr>
        <w:t>სავარაუდოდ</w:t>
      </w:r>
      <w:r w:rsidRPr="00B86634">
        <w:rPr>
          <w:sz w:val="32"/>
          <w:szCs w:val="32"/>
        </w:rPr>
        <w:t xml:space="preserve"> </w:t>
      </w:r>
      <w:r w:rsidRPr="00B86634">
        <w:rPr>
          <w:rFonts w:ascii="Sylfaen" w:hAnsi="Sylfaen" w:cs="Sylfaen"/>
          <w:sz w:val="32"/>
          <w:szCs w:val="32"/>
        </w:rPr>
        <w:t>უფრო</w:t>
      </w:r>
      <w:r w:rsidRPr="00B86634">
        <w:rPr>
          <w:sz w:val="32"/>
          <w:szCs w:val="32"/>
        </w:rPr>
        <w:t xml:space="preserve"> </w:t>
      </w:r>
      <w:r w:rsidRPr="00B86634">
        <w:rPr>
          <w:rFonts w:ascii="Sylfaen" w:hAnsi="Sylfaen" w:cs="Sylfaen"/>
          <w:sz w:val="32"/>
          <w:szCs w:val="32"/>
        </w:rPr>
        <w:t>მაღალია</w:t>
      </w:r>
      <w:r w:rsidRPr="00B86634">
        <w:rPr>
          <w:sz w:val="32"/>
          <w:szCs w:val="32"/>
        </w:rPr>
        <w:t xml:space="preserve"> </w:t>
      </w:r>
      <w:r w:rsidRPr="00B86634">
        <w:rPr>
          <w:rFonts w:ascii="Sylfaen" w:hAnsi="Sylfaen" w:cs="Sylfaen"/>
          <w:sz w:val="32"/>
          <w:szCs w:val="32"/>
        </w:rPr>
        <w:t>სანდო</w:t>
      </w:r>
      <w:r w:rsidRPr="00B86634">
        <w:rPr>
          <w:sz w:val="32"/>
          <w:szCs w:val="32"/>
        </w:rPr>
        <w:t xml:space="preserve"> </w:t>
      </w:r>
      <w:r w:rsidRPr="00B86634">
        <w:rPr>
          <w:rFonts w:ascii="Sylfaen" w:hAnsi="Sylfaen" w:cs="Sylfaen"/>
          <w:sz w:val="32"/>
          <w:szCs w:val="32"/>
        </w:rPr>
        <w:t>მონაცემების</w:t>
      </w:r>
      <w:r w:rsidRPr="00B86634">
        <w:rPr>
          <w:sz w:val="32"/>
          <w:szCs w:val="32"/>
        </w:rPr>
        <w:t xml:space="preserve"> </w:t>
      </w:r>
      <w:r w:rsidRPr="00B86634">
        <w:rPr>
          <w:rFonts w:ascii="Sylfaen" w:hAnsi="Sylfaen" w:cs="Sylfaen"/>
          <w:sz w:val="32"/>
          <w:szCs w:val="32"/>
        </w:rPr>
        <w:t>ნაკლებობის</w:t>
      </w:r>
      <w:r w:rsidRPr="00B86634">
        <w:rPr>
          <w:sz w:val="32"/>
          <w:szCs w:val="32"/>
        </w:rPr>
        <w:t xml:space="preserve"> </w:t>
      </w:r>
      <w:r w:rsidRPr="00B86634">
        <w:rPr>
          <w:rFonts w:ascii="Sylfaen" w:hAnsi="Sylfaen" w:cs="Sylfaen"/>
          <w:sz w:val="32"/>
          <w:szCs w:val="32"/>
        </w:rPr>
        <w:t>გამო</w:t>
      </w:r>
      <w:r w:rsidRPr="00B86634">
        <w:rPr>
          <w:sz w:val="32"/>
          <w:szCs w:val="32"/>
        </w:rPr>
        <w:t>.</w:t>
      </w:r>
    </w:p>
    <w:p w14:paraId="6185F771" w14:textId="77777777" w:rsidR="001B5938" w:rsidRDefault="001B5938" w:rsidP="00446263">
      <w:pPr>
        <w:rPr>
          <w:b/>
          <w:bCs/>
          <w:sz w:val="32"/>
          <w:szCs w:val="32"/>
        </w:rPr>
      </w:pPr>
    </w:p>
    <w:p w14:paraId="5452923E" w14:textId="77777777" w:rsidR="00B15095" w:rsidRDefault="00B15095" w:rsidP="00446263">
      <w:pPr>
        <w:rPr>
          <w:b/>
          <w:bCs/>
          <w:sz w:val="32"/>
          <w:szCs w:val="32"/>
        </w:rPr>
      </w:pPr>
    </w:p>
    <w:p w14:paraId="099E08A3" w14:textId="5ADFBC95" w:rsidR="00446263" w:rsidRPr="003C274E" w:rsidRDefault="00446263" w:rsidP="00446263">
      <w:pPr>
        <w:rPr>
          <w:b/>
          <w:bCs/>
          <w:sz w:val="32"/>
          <w:szCs w:val="32"/>
          <w:lang w:val="ka-GE"/>
        </w:rPr>
      </w:pPr>
      <w:r w:rsidRPr="003C274E">
        <w:rPr>
          <w:b/>
          <w:bCs/>
          <w:sz w:val="32"/>
          <w:szCs w:val="32"/>
        </w:rPr>
        <w:t>Z</w:t>
      </w:r>
      <w:r w:rsidRPr="003C274E">
        <w:rPr>
          <w:b/>
          <w:bCs/>
          <w:sz w:val="32"/>
          <w:szCs w:val="32"/>
          <w:lang w:val="ka-GE"/>
        </w:rPr>
        <w:t>Kheladze, Zv. Kheladze</w:t>
      </w:r>
    </w:p>
    <w:p w14:paraId="0EBE04F3" w14:textId="77777777" w:rsidR="00446263" w:rsidRPr="003C274E" w:rsidRDefault="00446263" w:rsidP="00446263">
      <w:pPr>
        <w:rPr>
          <w:b/>
          <w:bCs/>
          <w:sz w:val="32"/>
          <w:szCs w:val="32"/>
          <w:lang w:val="ka-GE"/>
        </w:rPr>
      </w:pPr>
      <w:r w:rsidRPr="003C274E">
        <w:rPr>
          <w:b/>
          <w:bCs/>
          <w:sz w:val="32"/>
          <w:szCs w:val="32"/>
          <w:lang w:val="ka-GE"/>
        </w:rPr>
        <w:t>A guide to sepsis for critical care physicians</w:t>
      </w:r>
    </w:p>
    <w:p w14:paraId="2AD08671" w14:textId="237252D4" w:rsidR="00446263" w:rsidRPr="003C274E" w:rsidRDefault="00446263" w:rsidP="00446263">
      <w:pPr>
        <w:rPr>
          <w:b/>
          <w:bCs/>
          <w:sz w:val="32"/>
          <w:szCs w:val="32"/>
          <w:lang w:val="ka-GE"/>
        </w:rPr>
      </w:pPr>
      <w:r w:rsidRPr="003C274E">
        <w:rPr>
          <w:b/>
          <w:bCs/>
          <w:sz w:val="32"/>
          <w:szCs w:val="32"/>
          <w:lang w:val="ka-GE"/>
        </w:rPr>
        <w:t>Critical</w:t>
      </w:r>
      <w:r w:rsidR="00751633">
        <w:rPr>
          <w:b/>
          <w:bCs/>
          <w:sz w:val="32"/>
          <w:szCs w:val="32"/>
        </w:rPr>
        <w:t xml:space="preserve"> Care</w:t>
      </w:r>
      <w:r w:rsidRPr="003C274E">
        <w:rPr>
          <w:b/>
          <w:bCs/>
          <w:sz w:val="32"/>
          <w:szCs w:val="32"/>
          <w:lang w:val="ka-GE"/>
        </w:rPr>
        <w:t xml:space="preserve"> Medicine </w:t>
      </w:r>
      <w:r w:rsidR="00751633" w:rsidRPr="003C274E">
        <w:rPr>
          <w:b/>
          <w:bCs/>
          <w:sz w:val="32"/>
          <w:szCs w:val="32"/>
          <w:lang w:val="ka-GE"/>
        </w:rPr>
        <w:t xml:space="preserve">Institute </w:t>
      </w:r>
      <w:r w:rsidRPr="003C274E">
        <w:rPr>
          <w:b/>
          <w:bCs/>
          <w:sz w:val="32"/>
          <w:szCs w:val="32"/>
          <w:lang w:val="ka-GE"/>
        </w:rPr>
        <w:t>(Tbilisi, Georgia)</w:t>
      </w:r>
    </w:p>
    <w:p w14:paraId="1CC25E51" w14:textId="77777777" w:rsidR="00446263" w:rsidRPr="00710BF2" w:rsidRDefault="00446263" w:rsidP="00446263">
      <w:pPr>
        <w:rPr>
          <w:sz w:val="32"/>
          <w:szCs w:val="32"/>
          <w:lang w:val="ka-GE"/>
        </w:rPr>
      </w:pPr>
    </w:p>
    <w:p w14:paraId="00EE9420" w14:textId="77777777" w:rsidR="00710BF2" w:rsidRPr="00710BF2" w:rsidRDefault="00710BF2" w:rsidP="00446263">
      <w:pPr>
        <w:rPr>
          <w:rFonts w:asciiTheme="minorHAnsi" w:hAnsiTheme="minorHAnsi"/>
          <w:sz w:val="32"/>
          <w:szCs w:val="32"/>
          <w:lang w:val="ka-GE"/>
        </w:rPr>
      </w:pPr>
      <w:r w:rsidRPr="00710BF2">
        <w:rPr>
          <w:sz w:val="32"/>
          <w:szCs w:val="32"/>
          <w:lang w:val="ka-GE"/>
        </w:rPr>
        <w:t xml:space="preserve">A manual on sepsis is presented. The latter is written in Georgian and English and is intended for students, residents, and doctors, especially for doctors working in the field of critical medicine, because the main focus of the manual is on the problems of treating patients with sepsis in critical condition. The basis for the creation of the name was the data obtained as a result of many years of research in this field by authors from different countries of the world. In addition, the long experience of the authors in the treatment of patients suffering from sepsis in a critical condition, scientific research, and academic teaching were also important. Especially </w:t>
      </w:r>
      <w:r w:rsidRPr="00710BF2">
        <w:rPr>
          <w:sz w:val="32"/>
          <w:szCs w:val="32"/>
          <w:lang w:val="ka-GE"/>
        </w:rPr>
        <w:lastRenderedPageBreak/>
        <w:t>since such a specialized profile of critical medicine The clinic was created for the first time in the world by the authors of this manual for the treatment of patients. The manual discusses the etiology and pathogenesis of sepsis, as well as the problems of diagnosis and treatment in critical situations. Among them, the treatment method of extracorporeal immunosorption created by the authors is presented, which was created by the authors at the time and for which they own the relevant copyright and patent. with face</w:t>
      </w:r>
    </w:p>
    <w:p w14:paraId="5A2E8DC0" w14:textId="7191C990" w:rsidR="00446263" w:rsidRPr="003C274E" w:rsidRDefault="00446263" w:rsidP="00446263">
      <w:pPr>
        <w:rPr>
          <w:sz w:val="32"/>
          <w:szCs w:val="32"/>
          <w:lang w:val="ka-GE"/>
        </w:rPr>
      </w:pPr>
      <w:r w:rsidRPr="00710BF2">
        <w:rPr>
          <w:sz w:val="32"/>
          <w:szCs w:val="32"/>
          <w:lang w:val="ka-GE"/>
        </w:rPr>
        <w:t xml:space="preserve">Contents:                                                                                                                                               </w:t>
      </w:r>
      <w:r w:rsidRPr="00710BF2">
        <w:rPr>
          <w:sz w:val="32"/>
          <w:szCs w:val="32"/>
        </w:rPr>
        <w:t xml:space="preserve">                                                                            </w:t>
      </w:r>
      <w:r w:rsidRPr="003C274E">
        <w:rPr>
          <w:sz w:val="32"/>
          <w:szCs w:val="32"/>
          <w:lang w:val="ka-GE"/>
        </w:rPr>
        <w:t xml:space="preserve">1. Conceptual considerations instead of introduction                                                                                       </w:t>
      </w:r>
      <w:r w:rsidRPr="003C274E">
        <w:rPr>
          <w:sz w:val="32"/>
          <w:szCs w:val="32"/>
        </w:rPr>
        <w:t xml:space="preserve">                                                                   </w:t>
      </w:r>
      <w:r w:rsidRPr="003C274E">
        <w:rPr>
          <w:sz w:val="32"/>
          <w:szCs w:val="32"/>
          <w:lang w:val="ka-GE"/>
        </w:rPr>
        <w:t xml:space="preserve">2. Essence                                                                                                                                                 </w:t>
      </w:r>
      <w:r w:rsidRPr="003C274E">
        <w:rPr>
          <w:sz w:val="32"/>
          <w:szCs w:val="32"/>
        </w:rPr>
        <w:t xml:space="preserve">                                                                 </w:t>
      </w:r>
      <w:r w:rsidRPr="003C274E">
        <w:rPr>
          <w:sz w:val="32"/>
          <w:szCs w:val="32"/>
          <w:lang w:val="ka-GE"/>
        </w:rPr>
        <w:t xml:space="preserve"> 3. Diagnosis                                                                                                                                          </w:t>
      </w:r>
      <w:r w:rsidRPr="003C274E">
        <w:rPr>
          <w:sz w:val="32"/>
          <w:szCs w:val="32"/>
        </w:rPr>
        <w:t xml:space="preserve">                                                                    </w:t>
      </w:r>
      <w:r w:rsidRPr="003C274E">
        <w:rPr>
          <w:sz w:val="32"/>
          <w:szCs w:val="32"/>
          <w:lang w:val="ka-GE"/>
        </w:rPr>
        <w:t xml:space="preserve"> 4. Treatment                                                                                                                                              </w:t>
      </w:r>
    </w:p>
    <w:p w14:paraId="4700EB8C" w14:textId="77777777" w:rsidR="00446263" w:rsidRPr="003C274E" w:rsidRDefault="00446263" w:rsidP="00446263">
      <w:pPr>
        <w:rPr>
          <w:sz w:val="32"/>
          <w:szCs w:val="32"/>
          <w:lang w:val="ka-GE"/>
        </w:rPr>
      </w:pPr>
      <w:r w:rsidRPr="003C274E">
        <w:rPr>
          <w:sz w:val="32"/>
          <w:szCs w:val="32"/>
          <w:lang w:val="ka-GE"/>
        </w:rPr>
        <w:t>The authors hope that the use of this manual will make a significant contribution to improving the treatment process of critically ill patients with sepsis.</w:t>
      </w:r>
    </w:p>
    <w:p w14:paraId="28E28690" w14:textId="77777777" w:rsidR="00D51774" w:rsidRPr="00D51774" w:rsidRDefault="00D51774" w:rsidP="00D51774">
      <w:pPr>
        <w:rPr>
          <w:rFonts w:asciiTheme="minorHAnsi" w:hAnsiTheme="minorHAnsi"/>
          <w:noProof/>
        </w:rPr>
      </w:pPr>
    </w:p>
    <w:p w14:paraId="565A7A5F" w14:textId="77777777" w:rsidR="00D51774" w:rsidRDefault="00D51774" w:rsidP="00D51774">
      <w:pPr>
        <w:ind w:left="-720"/>
        <w:rPr>
          <w:noProof/>
        </w:rPr>
      </w:pPr>
    </w:p>
    <w:p w14:paraId="48D7C612" w14:textId="49D39DD3" w:rsidR="00446263" w:rsidRDefault="00446263" w:rsidP="00D51774">
      <w:pPr>
        <w:ind w:left="-720"/>
        <w:rPr>
          <w:b/>
          <w:bCs/>
          <w:sz w:val="28"/>
          <w:szCs w:val="28"/>
          <w:lang w:val="ka-GE"/>
        </w:rPr>
      </w:pPr>
      <w:r>
        <w:rPr>
          <w:noProof/>
        </w:rPr>
        <w:drawing>
          <wp:inline distT="0" distB="0" distL="0" distR="0" wp14:anchorId="3FB8F525" wp14:editId="5E20A8BB">
            <wp:extent cx="6560185" cy="4130040"/>
            <wp:effectExtent l="0" t="0" r="0" b="381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6">
                      <a:extLst>
                        <a:ext uri="{28A0092B-C50C-407E-A947-70E740481C1C}">
                          <a14:useLocalDpi xmlns:a14="http://schemas.microsoft.com/office/drawing/2010/main" val="0"/>
                        </a:ext>
                      </a:extLst>
                    </a:blip>
                    <a:srcRect l="12696" r="8749" b="4858"/>
                    <a:stretch/>
                  </pic:blipFill>
                  <pic:spPr bwMode="auto">
                    <a:xfrm>
                      <a:off x="0" y="0"/>
                      <a:ext cx="6575709" cy="4139813"/>
                    </a:xfrm>
                    <a:prstGeom prst="rect">
                      <a:avLst/>
                    </a:prstGeom>
                    <a:noFill/>
                    <a:ln>
                      <a:noFill/>
                    </a:ln>
                    <a:extLst>
                      <a:ext uri="{53640926-AAD7-44D8-BBD7-CCE9431645EC}">
                        <a14:shadowObscured xmlns:a14="http://schemas.microsoft.com/office/drawing/2010/main"/>
                      </a:ext>
                    </a:extLst>
                  </pic:spPr>
                </pic:pic>
              </a:graphicData>
            </a:graphic>
          </wp:inline>
        </w:drawing>
      </w:r>
    </w:p>
    <w:p w14:paraId="18D68758" w14:textId="77777777" w:rsidR="00446263" w:rsidRPr="003120F4" w:rsidRDefault="00446263" w:rsidP="00446263">
      <w:pPr>
        <w:rPr>
          <w:rFonts w:ascii="Calibri" w:hAnsi="Calibri"/>
          <w:b/>
          <w:bCs/>
          <w:sz w:val="28"/>
          <w:szCs w:val="28"/>
          <w:lang w:val="ka-GE"/>
        </w:rPr>
      </w:pPr>
    </w:p>
    <w:p w14:paraId="7912F689" w14:textId="77777777" w:rsidR="00446263" w:rsidRPr="008D28A3" w:rsidRDefault="00446263" w:rsidP="00446263">
      <w:pPr>
        <w:rPr>
          <w:rFonts w:ascii="Calibri" w:hAnsi="Calibri"/>
          <w:b/>
          <w:bCs/>
          <w:sz w:val="28"/>
          <w:szCs w:val="28"/>
          <w:lang w:val="ka-GE"/>
        </w:rPr>
      </w:pPr>
    </w:p>
    <w:p w14:paraId="6788CF1E" w14:textId="77777777" w:rsidR="00446263" w:rsidRPr="00B9241F" w:rsidRDefault="00446263" w:rsidP="00446263">
      <w:pPr>
        <w:rPr>
          <w:rFonts w:ascii="AcadNusx" w:hAnsi="AcadNusx"/>
          <w:b/>
          <w:bCs/>
          <w:sz w:val="32"/>
          <w:szCs w:val="32"/>
          <w:lang w:val="ka-GE"/>
        </w:rPr>
      </w:pPr>
      <w:r w:rsidRPr="00B9241F">
        <w:rPr>
          <w:rFonts w:ascii="Sylfaen" w:hAnsi="Sylfaen" w:cs="Sylfaen"/>
          <w:b/>
          <w:bCs/>
          <w:sz w:val="32"/>
          <w:szCs w:val="32"/>
          <w:lang w:val="ka-GE"/>
        </w:rPr>
        <w:t>ზ</w:t>
      </w:r>
      <w:r w:rsidRPr="00B9241F">
        <w:rPr>
          <w:rFonts w:ascii="AcadNusx" w:hAnsi="AcadNusx"/>
          <w:b/>
          <w:bCs/>
          <w:sz w:val="32"/>
          <w:szCs w:val="32"/>
          <w:lang w:val="ka-GE"/>
        </w:rPr>
        <w:t>.</w:t>
      </w:r>
      <w:r w:rsidRPr="00B9241F">
        <w:rPr>
          <w:rFonts w:ascii="Sylfaen" w:hAnsi="Sylfaen" w:cs="Sylfaen"/>
          <w:b/>
          <w:bCs/>
          <w:sz w:val="32"/>
          <w:szCs w:val="32"/>
          <w:lang w:val="ka-GE"/>
        </w:rPr>
        <w:t>ხელაძე</w:t>
      </w:r>
      <w:r w:rsidRPr="00B9241F">
        <w:rPr>
          <w:rFonts w:ascii="AcadNusx" w:hAnsi="AcadNusx"/>
          <w:b/>
          <w:bCs/>
          <w:sz w:val="32"/>
          <w:szCs w:val="32"/>
          <w:lang w:val="ka-GE"/>
        </w:rPr>
        <w:t>,</w:t>
      </w:r>
      <w:r w:rsidRPr="00B9241F">
        <w:rPr>
          <w:rFonts w:ascii="Sylfaen" w:hAnsi="Sylfaen" w:cs="Sylfaen"/>
          <w:b/>
          <w:bCs/>
          <w:sz w:val="32"/>
          <w:szCs w:val="32"/>
          <w:lang w:val="ka-GE"/>
        </w:rPr>
        <w:t>ზვ</w:t>
      </w:r>
      <w:r w:rsidRPr="00B9241F">
        <w:rPr>
          <w:rFonts w:ascii="AcadNusx" w:hAnsi="AcadNusx"/>
          <w:b/>
          <w:bCs/>
          <w:sz w:val="32"/>
          <w:szCs w:val="32"/>
          <w:lang w:val="ka-GE"/>
        </w:rPr>
        <w:t>.</w:t>
      </w:r>
      <w:r w:rsidRPr="00B9241F">
        <w:rPr>
          <w:rFonts w:ascii="Sylfaen" w:hAnsi="Sylfaen" w:cs="Sylfaen"/>
          <w:b/>
          <w:bCs/>
          <w:sz w:val="32"/>
          <w:szCs w:val="32"/>
          <w:lang w:val="ka-GE"/>
        </w:rPr>
        <w:t>ხელაძე</w:t>
      </w:r>
    </w:p>
    <w:p w14:paraId="067E9ABA" w14:textId="724C5478" w:rsidR="00446263" w:rsidRPr="00B9241F" w:rsidRDefault="00446263" w:rsidP="00446263">
      <w:pPr>
        <w:rPr>
          <w:rFonts w:ascii="AcadNusx" w:hAnsi="AcadNusx"/>
          <w:b/>
          <w:bCs/>
          <w:sz w:val="32"/>
          <w:szCs w:val="32"/>
          <w:lang w:val="ka-GE"/>
        </w:rPr>
      </w:pPr>
      <w:r w:rsidRPr="00B9241F">
        <w:rPr>
          <w:rFonts w:ascii="Sylfaen" w:hAnsi="Sylfaen" w:cs="Sylfaen"/>
          <w:b/>
          <w:bCs/>
          <w:sz w:val="32"/>
          <w:szCs w:val="32"/>
          <w:lang w:val="ka-GE"/>
        </w:rPr>
        <w:t>სახელმძღვანელო</w:t>
      </w:r>
      <w:r w:rsidRPr="00B9241F">
        <w:rPr>
          <w:rFonts w:ascii="AcadNusx" w:hAnsi="AcadNusx"/>
          <w:b/>
          <w:bCs/>
          <w:sz w:val="32"/>
          <w:szCs w:val="32"/>
          <w:lang w:val="ka-GE"/>
        </w:rPr>
        <w:t xml:space="preserve">  </w:t>
      </w:r>
      <w:r w:rsidRPr="00B9241F">
        <w:rPr>
          <w:rFonts w:ascii="Sylfaen" w:hAnsi="Sylfaen" w:cs="Sylfaen"/>
          <w:b/>
          <w:bCs/>
          <w:sz w:val="32"/>
          <w:szCs w:val="32"/>
          <w:lang w:val="ka-GE"/>
        </w:rPr>
        <w:t>სეფსისის</w:t>
      </w:r>
      <w:r w:rsidRPr="00B9241F">
        <w:rPr>
          <w:rFonts w:ascii="AcadNusx" w:hAnsi="AcadNusx"/>
          <w:b/>
          <w:bCs/>
          <w:sz w:val="32"/>
          <w:szCs w:val="32"/>
          <w:lang w:val="ka-GE"/>
        </w:rPr>
        <w:t xml:space="preserve">  </w:t>
      </w:r>
      <w:r w:rsidRPr="00B9241F">
        <w:rPr>
          <w:rFonts w:ascii="Sylfaen" w:hAnsi="Sylfaen" w:cs="Sylfaen"/>
          <w:b/>
          <w:bCs/>
          <w:sz w:val="32"/>
          <w:szCs w:val="32"/>
          <w:lang w:val="ka-GE"/>
        </w:rPr>
        <w:t>შესახებ</w:t>
      </w:r>
      <w:r w:rsidRPr="00B9241F">
        <w:rPr>
          <w:rFonts w:ascii="AcadNusx" w:hAnsi="AcadNusx"/>
          <w:b/>
          <w:bCs/>
          <w:sz w:val="32"/>
          <w:szCs w:val="32"/>
          <w:lang w:val="ka-GE"/>
        </w:rPr>
        <w:t xml:space="preserve">  </w:t>
      </w:r>
      <w:r w:rsidRPr="00B9241F">
        <w:rPr>
          <w:rFonts w:ascii="Sylfaen" w:hAnsi="Sylfaen" w:cs="Sylfaen"/>
          <w:b/>
          <w:bCs/>
          <w:sz w:val="32"/>
          <w:szCs w:val="32"/>
          <w:lang w:val="ka-GE"/>
        </w:rPr>
        <w:t>კრიტიკული</w:t>
      </w:r>
      <w:r w:rsidRPr="00B9241F">
        <w:rPr>
          <w:rFonts w:ascii="AcadNusx" w:hAnsi="AcadNusx"/>
          <w:b/>
          <w:bCs/>
          <w:sz w:val="32"/>
          <w:szCs w:val="32"/>
          <w:lang w:val="ka-GE"/>
        </w:rPr>
        <w:t xml:space="preserve"> </w:t>
      </w:r>
      <w:r w:rsidRPr="00B9241F">
        <w:rPr>
          <w:rFonts w:ascii="Sylfaen" w:hAnsi="Sylfaen" w:cs="Sylfaen"/>
          <w:b/>
          <w:bCs/>
          <w:sz w:val="32"/>
          <w:szCs w:val="32"/>
          <w:lang w:val="ka-GE"/>
        </w:rPr>
        <w:t>მედიცინის</w:t>
      </w:r>
      <w:r w:rsidRPr="00B9241F">
        <w:rPr>
          <w:rFonts w:ascii="AcadNusx" w:hAnsi="AcadNusx"/>
          <w:b/>
          <w:bCs/>
          <w:sz w:val="32"/>
          <w:szCs w:val="32"/>
          <w:lang w:val="ka-GE"/>
        </w:rPr>
        <w:t xml:space="preserve"> </w:t>
      </w:r>
      <w:r w:rsidRPr="00B9241F">
        <w:rPr>
          <w:rFonts w:ascii="Sylfaen" w:hAnsi="Sylfaen" w:cs="Sylfaen"/>
          <w:b/>
          <w:bCs/>
          <w:sz w:val="32"/>
          <w:szCs w:val="32"/>
          <w:lang w:val="ka-GE"/>
        </w:rPr>
        <w:t>ექიმებისათვის</w:t>
      </w:r>
      <w:r w:rsidRPr="00B9241F">
        <w:rPr>
          <w:rFonts w:ascii="AcadNusx" w:hAnsi="AcadNusx"/>
          <w:b/>
          <w:bCs/>
          <w:sz w:val="32"/>
          <w:szCs w:val="32"/>
          <w:lang w:val="ka-GE"/>
        </w:rPr>
        <w:t xml:space="preserve">                                                                                                    </w:t>
      </w:r>
      <w:r w:rsidRPr="00B9241F">
        <w:rPr>
          <w:rFonts w:ascii="Sylfaen" w:hAnsi="Sylfaen" w:cs="Sylfaen"/>
          <w:b/>
          <w:bCs/>
          <w:sz w:val="32"/>
          <w:szCs w:val="32"/>
          <w:lang w:val="ka-GE"/>
        </w:rPr>
        <w:t>კრიტიკული</w:t>
      </w:r>
      <w:r w:rsidRPr="00B9241F">
        <w:rPr>
          <w:rFonts w:ascii="AcadNusx" w:hAnsi="AcadNusx"/>
          <w:b/>
          <w:bCs/>
          <w:sz w:val="32"/>
          <w:szCs w:val="32"/>
          <w:lang w:val="ka-GE"/>
        </w:rPr>
        <w:t xml:space="preserve"> </w:t>
      </w:r>
      <w:r w:rsidRPr="00B9241F">
        <w:rPr>
          <w:rFonts w:ascii="Sylfaen" w:hAnsi="Sylfaen" w:cs="Sylfaen"/>
          <w:b/>
          <w:bCs/>
          <w:sz w:val="32"/>
          <w:szCs w:val="32"/>
          <w:lang w:val="ka-GE"/>
        </w:rPr>
        <w:t>მედიცინის</w:t>
      </w:r>
      <w:r w:rsidRPr="00B9241F">
        <w:rPr>
          <w:rFonts w:ascii="AcadNusx" w:hAnsi="AcadNusx"/>
          <w:b/>
          <w:bCs/>
          <w:sz w:val="32"/>
          <w:szCs w:val="32"/>
          <w:lang w:val="ka-GE"/>
        </w:rPr>
        <w:t xml:space="preserve"> </w:t>
      </w:r>
      <w:r w:rsidRPr="00B9241F">
        <w:rPr>
          <w:rFonts w:ascii="Sylfaen" w:hAnsi="Sylfaen" w:cs="Sylfaen"/>
          <w:b/>
          <w:bCs/>
          <w:sz w:val="32"/>
          <w:szCs w:val="32"/>
          <w:lang w:val="ka-GE"/>
        </w:rPr>
        <w:t>ინსტიტუტი</w:t>
      </w:r>
      <w:r w:rsidRPr="00B9241F">
        <w:rPr>
          <w:rFonts w:ascii="AcadNusx" w:hAnsi="AcadNusx"/>
          <w:b/>
          <w:bCs/>
          <w:sz w:val="32"/>
          <w:szCs w:val="32"/>
          <w:lang w:val="ka-GE"/>
        </w:rPr>
        <w:t xml:space="preserve"> (</w:t>
      </w:r>
      <w:r w:rsidRPr="00B9241F">
        <w:rPr>
          <w:rFonts w:ascii="Sylfaen" w:hAnsi="Sylfaen" w:cs="Sylfaen"/>
          <w:b/>
          <w:bCs/>
          <w:sz w:val="32"/>
          <w:szCs w:val="32"/>
          <w:lang w:val="ka-GE"/>
        </w:rPr>
        <w:t>თბილისი</w:t>
      </w:r>
      <w:r w:rsidR="00751633" w:rsidRPr="003035D3">
        <w:rPr>
          <w:rFonts w:ascii="Sylfaen" w:hAnsi="Sylfaen" w:cs="Sylfaen"/>
          <w:b/>
          <w:bCs/>
          <w:sz w:val="32"/>
          <w:szCs w:val="32"/>
          <w:lang w:val="ka-GE"/>
        </w:rPr>
        <w:t>,</w:t>
      </w:r>
      <w:r w:rsidR="00751633" w:rsidRPr="00B9241F">
        <w:rPr>
          <w:rFonts w:ascii="Sylfaen" w:hAnsi="Sylfaen" w:cs="Sylfaen"/>
          <w:b/>
          <w:bCs/>
          <w:sz w:val="32"/>
          <w:szCs w:val="32"/>
          <w:lang w:val="ka-GE"/>
        </w:rPr>
        <w:t>საქართველო</w:t>
      </w:r>
      <w:r w:rsidRPr="00B9241F">
        <w:rPr>
          <w:rFonts w:ascii="AcadNusx" w:hAnsi="AcadNusx"/>
          <w:b/>
          <w:bCs/>
          <w:sz w:val="32"/>
          <w:szCs w:val="32"/>
          <w:lang w:val="ka-GE"/>
        </w:rPr>
        <w:t>)</w:t>
      </w:r>
    </w:p>
    <w:p w14:paraId="42028978" w14:textId="77777777" w:rsidR="00446263" w:rsidRPr="00B9241F" w:rsidRDefault="00446263" w:rsidP="00446263">
      <w:pPr>
        <w:rPr>
          <w:rFonts w:ascii="AcadNusx" w:hAnsi="AcadNusx"/>
          <w:b/>
          <w:bCs/>
          <w:sz w:val="32"/>
          <w:szCs w:val="32"/>
          <w:lang w:val="ka-GE"/>
        </w:rPr>
      </w:pPr>
    </w:p>
    <w:p w14:paraId="76608766" w14:textId="77777777" w:rsidR="00446263" w:rsidRPr="00B9241F" w:rsidRDefault="00446263" w:rsidP="00446263">
      <w:pPr>
        <w:rPr>
          <w:rFonts w:ascii="AcadNusx" w:hAnsi="AcadNusx"/>
          <w:sz w:val="32"/>
          <w:szCs w:val="32"/>
          <w:lang w:val="ka-GE"/>
        </w:rPr>
      </w:pPr>
      <w:r w:rsidRPr="00B9241F">
        <w:rPr>
          <w:rFonts w:ascii="Sylfaen" w:hAnsi="Sylfaen" w:cs="Sylfaen"/>
          <w:sz w:val="32"/>
          <w:szCs w:val="32"/>
          <w:lang w:val="ka-GE"/>
        </w:rPr>
        <w:t>წარმოდგენილია</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სეფსისის</w:t>
      </w:r>
      <w:r w:rsidRPr="00B9241F">
        <w:rPr>
          <w:rFonts w:ascii="AcadNusx" w:hAnsi="AcadNusx"/>
          <w:sz w:val="32"/>
          <w:szCs w:val="32"/>
          <w:lang w:val="ka-GE"/>
        </w:rPr>
        <w:t xml:space="preserve">  </w:t>
      </w:r>
      <w:r w:rsidRPr="00B9241F">
        <w:rPr>
          <w:rFonts w:ascii="Sylfaen" w:hAnsi="Sylfaen" w:cs="Sylfaen"/>
          <w:sz w:val="32"/>
          <w:szCs w:val="32"/>
          <w:lang w:val="ka-GE"/>
        </w:rPr>
        <w:t>შესახებ</w:t>
      </w:r>
      <w:r w:rsidRPr="00B9241F">
        <w:rPr>
          <w:rFonts w:ascii="AcadNusx" w:hAnsi="AcadNusx"/>
          <w:sz w:val="32"/>
          <w:szCs w:val="32"/>
          <w:lang w:val="ka-GE"/>
        </w:rPr>
        <w:t>.</w:t>
      </w:r>
      <w:r w:rsidRPr="00B9241F">
        <w:rPr>
          <w:rFonts w:ascii="Sylfaen" w:hAnsi="Sylfaen" w:cs="Sylfaen"/>
          <w:sz w:val="32"/>
          <w:szCs w:val="32"/>
          <w:lang w:val="ka-GE"/>
        </w:rPr>
        <w:t>ეს</w:t>
      </w:r>
      <w:r w:rsidRPr="00B9241F">
        <w:rPr>
          <w:rFonts w:ascii="AcadNusx" w:hAnsi="AcadNusx"/>
          <w:sz w:val="32"/>
          <w:szCs w:val="32"/>
          <w:lang w:val="ka-GE"/>
        </w:rPr>
        <w:t xml:space="preserve"> </w:t>
      </w:r>
      <w:r w:rsidRPr="00B9241F">
        <w:rPr>
          <w:rFonts w:ascii="Sylfaen" w:hAnsi="Sylfaen" w:cs="Sylfaen"/>
          <w:sz w:val="32"/>
          <w:szCs w:val="32"/>
          <w:lang w:val="ka-GE"/>
        </w:rPr>
        <w:t>უკანასკნელი</w:t>
      </w:r>
      <w:r w:rsidRPr="00B9241F">
        <w:rPr>
          <w:rFonts w:ascii="AcadNusx" w:hAnsi="AcadNusx"/>
          <w:sz w:val="32"/>
          <w:szCs w:val="32"/>
          <w:lang w:val="ka-GE"/>
        </w:rPr>
        <w:t xml:space="preserve"> </w:t>
      </w:r>
      <w:r w:rsidRPr="00B9241F">
        <w:rPr>
          <w:rFonts w:ascii="Sylfaen" w:hAnsi="Sylfaen" w:cs="Sylfaen"/>
          <w:sz w:val="32"/>
          <w:szCs w:val="32"/>
          <w:lang w:val="ka-GE"/>
        </w:rPr>
        <w:t>შესრულებულია</w:t>
      </w:r>
      <w:r w:rsidRPr="00B9241F">
        <w:rPr>
          <w:rFonts w:ascii="AcadNusx" w:hAnsi="AcadNusx"/>
          <w:sz w:val="32"/>
          <w:szCs w:val="32"/>
          <w:lang w:val="ka-GE"/>
        </w:rPr>
        <w:t xml:space="preserve"> </w:t>
      </w:r>
      <w:r w:rsidRPr="00B9241F">
        <w:rPr>
          <w:rFonts w:ascii="Sylfaen" w:hAnsi="Sylfaen" w:cs="Sylfaen"/>
          <w:sz w:val="32"/>
          <w:szCs w:val="32"/>
          <w:lang w:val="ka-GE"/>
        </w:rPr>
        <w:t>ქართულ</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ინგლისურ</w:t>
      </w:r>
      <w:r w:rsidRPr="00B9241F">
        <w:rPr>
          <w:rFonts w:ascii="AcadNusx" w:hAnsi="AcadNusx"/>
          <w:sz w:val="32"/>
          <w:szCs w:val="32"/>
          <w:lang w:val="ka-GE"/>
        </w:rPr>
        <w:t xml:space="preserve"> </w:t>
      </w:r>
      <w:r w:rsidRPr="00B9241F">
        <w:rPr>
          <w:rFonts w:ascii="Sylfaen" w:hAnsi="Sylfaen" w:cs="Sylfaen"/>
          <w:sz w:val="32"/>
          <w:szCs w:val="32"/>
          <w:lang w:val="ka-GE"/>
        </w:rPr>
        <w:t>ენებზე</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განკუთვნოლია</w:t>
      </w:r>
      <w:r w:rsidRPr="00B9241F">
        <w:rPr>
          <w:rFonts w:ascii="AcadNusx" w:hAnsi="AcadNusx"/>
          <w:sz w:val="32"/>
          <w:szCs w:val="32"/>
          <w:lang w:val="ka-GE"/>
        </w:rPr>
        <w:t xml:space="preserve"> </w:t>
      </w:r>
      <w:r w:rsidRPr="00B9241F">
        <w:rPr>
          <w:rFonts w:ascii="Sylfaen" w:hAnsi="Sylfaen" w:cs="Sylfaen"/>
          <w:sz w:val="32"/>
          <w:szCs w:val="32"/>
          <w:lang w:val="ka-GE"/>
        </w:rPr>
        <w:t>სტუდენტების</w:t>
      </w:r>
      <w:r w:rsidRPr="00B9241F">
        <w:rPr>
          <w:rFonts w:ascii="AcadNusx" w:hAnsi="AcadNusx"/>
          <w:sz w:val="32"/>
          <w:szCs w:val="32"/>
          <w:lang w:val="ka-GE"/>
        </w:rPr>
        <w:t>,</w:t>
      </w:r>
      <w:r w:rsidRPr="00B9241F">
        <w:rPr>
          <w:rFonts w:ascii="Sylfaen" w:hAnsi="Sylfaen" w:cs="Sylfaen"/>
          <w:sz w:val="32"/>
          <w:szCs w:val="32"/>
          <w:lang w:val="ka-GE"/>
        </w:rPr>
        <w:t>რეზიდენტებისა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ექიმებისათვის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განსაკუთრებით</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მედიცინის</w:t>
      </w:r>
      <w:r w:rsidRPr="00B9241F">
        <w:rPr>
          <w:rFonts w:ascii="AcadNusx" w:hAnsi="AcadNusx"/>
          <w:sz w:val="32"/>
          <w:szCs w:val="32"/>
          <w:lang w:val="ka-GE"/>
        </w:rPr>
        <w:t xml:space="preserve"> </w:t>
      </w:r>
      <w:r w:rsidRPr="00B9241F">
        <w:rPr>
          <w:rFonts w:ascii="Sylfaen" w:hAnsi="Sylfaen" w:cs="Sylfaen"/>
          <w:sz w:val="32"/>
          <w:szCs w:val="32"/>
          <w:lang w:val="ka-GE"/>
        </w:rPr>
        <w:t>სფეროში</w:t>
      </w:r>
      <w:r w:rsidRPr="00B9241F">
        <w:rPr>
          <w:rFonts w:ascii="AcadNusx" w:hAnsi="AcadNusx"/>
          <w:sz w:val="32"/>
          <w:szCs w:val="32"/>
          <w:lang w:val="ka-GE"/>
        </w:rPr>
        <w:t xml:space="preserve"> </w:t>
      </w:r>
      <w:r w:rsidRPr="00B9241F">
        <w:rPr>
          <w:rFonts w:ascii="Sylfaen" w:hAnsi="Sylfaen" w:cs="Sylfaen"/>
          <w:sz w:val="32"/>
          <w:szCs w:val="32"/>
          <w:lang w:val="ka-GE"/>
        </w:rPr>
        <w:t>მომუშავე</w:t>
      </w:r>
      <w:r w:rsidRPr="00B9241F">
        <w:rPr>
          <w:rFonts w:ascii="AcadNusx" w:hAnsi="AcadNusx"/>
          <w:sz w:val="32"/>
          <w:szCs w:val="32"/>
          <w:lang w:val="ka-GE"/>
        </w:rPr>
        <w:t xml:space="preserve"> </w:t>
      </w:r>
      <w:r w:rsidRPr="00B9241F">
        <w:rPr>
          <w:rFonts w:ascii="Sylfaen" w:hAnsi="Sylfaen" w:cs="Sylfaen"/>
          <w:sz w:val="32"/>
          <w:szCs w:val="32"/>
          <w:lang w:val="ka-GE"/>
        </w:rPr>
        <w:t>ექიმებისათვის</w:t>
      </w:r>
      <w:r w:rsidRPr="00B9241F">
        <w:rPr>
          <w:rFonts w:ascii="AcadNusx" w:hAnsi="AcadNusx"/>
          <w:sz w:val="32"/>
          <w:szCs w:val="32"/>
          <w:lang w:val="ka-GE"/>
        </w:rPr>
        <w:t>,</w:t>
      </w:r>
      <w:r w:rsidRPr="00B9241F">
        <w:rPr>
          <w:rFonts w:ascii="Sylfaen" w:hAnsi="Sylfaen" w:cs="Sylfaen"/>
          <w:sz w:val="32"/>
          <w:szCs w:val="32"/>
          <w:lang w:val="ka-GE"/>
        </w:rPr>
        <w:t>რადგანაც</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სახელმძღვანელოში</w:t>
      </w:r>
      <w:r w:rsidRPr="00B9241F">
        <w:rPr>
          <w:rFonts w:ascii="AcadNusx" w:hAnsi="AcadNusx"/>
          <w:sz w:val="32"/>
          <w:szCs w:val="32"/>
          <w:lang w:val="ka-GE"/>
        </w:rPr>
        <w:t xml:space="preserve"> </w:t>
      </w:r>
      <w:r w:rsidRPr="00B9241F">
        <w:rPr>
          <w:rFonts w:ascii="Sylfaen" w:hAnsi="Sylfaen" w:cs="Sylfaen"/>
          <w:sz w:val="32"/>
          <w:szCs w:val="32"/>
          <w:lang w:val="ka-GE"/>
        </w:rPr>
        <w:t>ძირითადი</w:t>
      </w:r>
      <w:r w:rsidRPr="00B9241F">
        <w:rPr>
          <w:rFonts w:ascii="AcadNusx" w:hAnsi="AcadNusx"/>
          <w:sz w:val="32"/>
          <w:szCs w:val="32"/>
          <w:lang w:val="ka-GE"/>
        </w:rPr>
        <w:t xml:space="preserve"> </w:t>
      </w:r>
      <w:r w:rsidRPr="00B9241F">
        <w:rPr>
          <w:rFonts w:ascii="Sylfaen" w:hAnsi="Sylfaen" w:cs="Sylfaen"/>
          <w:sz w:val="32"/>
          <w:szCs w:val="32"/>
          <w:lang w:val="ka-GE"/>
        </w:rPr>
        <w:t>აქცენტი</w:t>
      </w:r>
      <w:r w:rsidRPr="00B9241F">
        <w:rPr>
          <w:rFonts w:ascii="AcadNusx" w:hAnsi="AcadNusx"/>
          <w:sz w:val="32"/>
          <w:szCs w:val="32"/>
          <w:lang w:val="ka-GE"/>
        </w:rPr>
        <w:t xml:space="preserve"> </w:t>
      </w:r>
      <w:r w:rsidRPr="00B9241F">
        <w:rPr>
          <w:rFonts w:ascii="Sylfaen" w:hAnsi="Sylfaen" w:cs="Sylfaen"/>
          <w:sz w:val="32"/>
          <w:szCs w:val="32"/>
          <w:lang w:val="ka-GE"/>
        </w:rPr>
        <w:t>გადატანილია</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მყოფ</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სეფსისით</w:t>
      </w:r>
      <w:r w:rsidRPr="00B9241F">
        <w:rPr>
          <w:rFonts w:ascii="AcadNusx" w:hAnsi="AcadNusx"/>
          <w:sz w:val="32"/>
          <w:szCs w:val="32"/>
          <w:lang w:val="ka-GE"/>
        </w:rPr>
        <w:t xml:space="preserve"> </w:t>
      </w:r>
      <w:r w:rsidRPr="00B9241F">
        <w:rPr>
          <w:rFonts w:ascii="Sylfaen" w:hAnsi="Sylfaen" w:cs="Sylfaen"/>
          <w:sz w:val="32"/>
          <w:szCs w:val="32"/>
          <w:lang w:val="ka-GE"/>
        </w:rPr>
        <w:t>შეპყრობილ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პრობლემებზე</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სახელმძრვანელოს</w:t>
      </w:r>
      <w:r w:rsidRPr="00B9241F">
        <w:rPr>
          <w:rFonts w:ascii="AcadNusx" w:hAnsi="AcadNusx"/>
          <w:sz w:val="32"/>
          <w:szCs w:val="32"/>
          <w:lang w:val="ka-GE"/>
        </w:rPr>
        <w:t xml:space="preserve"> </w:t>
      </w:r>
      <w:r w:rsidRPr="00B9241F">
        <w:rPr>
          <w:rFonts w:ascii="Sylfaen" w:hAnsi="Sylfaen" w:cs="Sylfaen"/>
          <w:sz w:val="32"/>
          <w:szCs w:val="32"/>
          <w:lang w:val="ka-GE"/>
        </w:rPr>
        <w:t>შექმნას</w:t>
      </w:r>
      <w:r w:rsidRPr="00B9241F">
        <w:rPr>
          <w:rFonts w:ascii="AcadNusx" w:hAnsi="AcadNusx"/>
          <w:sz w:val="32"/>
          <w:szCs w:val="32"/>
          <w:lang w:val="ka-GE"/>
        </w:rPr>
        <w:t xml:space="preserve"> </w:t>
      </w:r>
      <w:r w:rsidRPr="00B9241F">
        <w:rPr>
          <w:rFonts w:ascii="Sylfaen" w:hAnsi="Sylfaen" w:cs="Sylfaen"/>
          <w:sz w:val="32"/>
          <w:szCs w:val="32"/>
          <w:lang w:val="ka-GE"/>
        </w:rPr>
        <w:t>საფუძვლად</w:t>
      </w:r>
      <w:r w:rsidRPr="00B9241F">
        <w:rPr>
          <w:rFonts w:ascii="AcadNusx" w:hAnsi="AcadNusx"/>
          <w:sz w:val="32"/>
          <w:szCs w:val="32"/>
          <w:lang w:val="ka-GE"/>
        </w:rPr>
        <w:t xml:space="preserve"> </w:t>
      </w:r>
      <w:r w:rsidRPr="00B9241F">
        <w:rPr>
          <w:rFonts w:ascii="Sylfaen" w:hAnsi="Sylfaen" w:cs="Sylfaen"/>
          <w:sz w:val="32"/>
          <w:szCs w:val="32"/>
          <w:lang w:val="ka-GE"/>
        </w:rPr>
        <w:t>დაედო</w:t>
      </w:r>
      <w:r w:rsidRPr="00B9241F">
        <w:rPr>
          <w:rFonts w:ascii="AcadNusx" w:hAnsi="AcadNusx"/>
          <w:sz w:val="32"/>
          <w:szCs w:val="32"/>
          <w:lang w:val="ka-GE"/>
        </w:rPr>
        <w:t xml:space="preserve">  </w:t>
      </w:r>
      <w:r w:rsidRPr="00B9241F">
        <w:rPr>
          <w:rFonts w:ascii="Sylfaen" w:hAnsi="Sylfaen" w:cs="Sylfaen"/>
          <w:sz w:val="32"/>
          <w:szCs w:val="32"/>
          <w:lang w:val="ka-GE"/>
        </w:rPr>
        <w:t>მსოფლიოს</w:t>
      </w:r>
      <w:r w:rsidRPr="00B9241F">
        <w:rPr>
          <w:rFonts w:ascii="AcadNusx" w:hAnsi="AcadNusx"/>
          <w:sz w:val="32"/>
          <w:szCs w:val="32"/>
          <w:lang w:val="ka-GE"/>
        </w:rPr>
        <w:t xml:space="preserve"> </w:t>
      </w:r>
      <w:r w:rsidRPr="00B9241F">
        <w:rPr>
          <w:rFonts w:ascii="Sylfaen" w:hAnsi="Sylfaen" w:cs="Sylfaen"/>
          <w:sz w:val="32"/>
          <w:szCs w:val="32"/>
          <w:lang w:val="ka-GE"/>
        </w:rPr>
        <w:t>სხვადასხვა</w:t>
      </w:r>
      <w:r w:rsidRPr="00B9241F">
        <w:rPr>
          <w:rFonts w:ascii="AcadNusx" w:hAnsi="AcadNusx"/>
          <w:sz w:val="32"/>
          <w:szCs w:val="32"/>
          <w:lang w:val="ka-GE"/>
        </w:rPr>
        <w:t xml:space="preserve"> </w:t>
      </w:r>
      <w:r w:rsidRPr="00B9241F">
        <w:rPr>
          <w:rFonts w:ascii="Sylfaen" w:hAnsi="Sylfaen" w:cs="Sylfaen"/>
          <w:sz w:val="32"/>
          <w:szCs w:val="32"/>
          <w:lang w:val="ka-GE"/>
        </w:rPr>
        <w:t>ქვეყნის</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აღნიშნულ</w:t>
      </w:r>
      <w:r w:rsidRPr="00B9241F">
        <w:rPr>
          <w:rFonts w:ascii="AcadNusx" w:hAnsi="AcadNusx"/>
          <w:sz w:val="32"/>
          <w:szCs w:val="32"/>
          <w:lang w:val="ka-GE"/>
        </w:rPr>
        <w:t xml:space="preserve"> </w:t>
      </w:r>
      <w:r w:rsidRPr="00B9241F">
        <w:rPr>
          <w:rFonts w:ascii="Sylfaen" w:hAnsi="Sylfaen" w:cs="Sylfaen"/>
          <w:sz w:val="32"/>
          <w:szCs w:val="32"/>
          <w:lang w:val="ka-GE"/>
        </w:rPr>
        <w:t>სფეროში</w:t>
      </w:r>
      <w:r w:rsidRPr="00B9241F">
        <w:rPr>
          <w:rFonts w:ascii="AcadNusx" w:hAnsi="AcadNusx"/>
          <w:sz w:val="32"/>
          <w:szCs w:val="32"/>
          <w:lang w:val="ka-GE"/>
        </w:rPr>
        <w:t xml:space="preserve"> </w:t>
      </w:r>
      <w:r w:rsidRPr="00B9241F">
        <w:rPr>
          <w:rFonts w:ascii="Sylfaen" w:hAnsi="Sylfaen" w:cs="Sylfaen"/>
          <w:sz w:val="32"/>
          <w:szCs w:val="32"/>
          <w:lang w:val="ka-GE"/>
        </w:rPr>
        <w:t>მრავალწლიანი</w:t>
      </w:r>
      <w:r w:rsidRPr="00B9241F">
        <w:rPr>
          <w:rFonts w:ascii="AcadNusx" w:hAnsi="AcadNusx"/>
          <w:sz w:val="32"/>
          <w:szCs w:val="32"/>
          <w:lang w:val="ka-GE"/>
        </w:rPr>
        <w:t xml:space="preserve">  </w:t>
      </w:r>
      <w:r w:rsidRPr="00B9241F">
        <w:rPr>
          <w:rFonts w:ascii="Sylfaen" w:hAnsi="Sylfaen" w:cs="Sylfaen"/>
          <w:sz w:val="32"/>
          <w:szCs w:val="32"/>
          <w:lang w:val="ka-GE"/>
        </w:rPr>
        <w:t>კვლევის</w:t>
      </w:r>
      <w:r w:rsidRPr="00B9241F">
        <w:rPr>
          <w:rFonts w:ascii="AcadNusx" w:hAnsi="AcadNusx"/>
          <w:sz w:val="32"/>
          <w:szCs w:val="32"/>
          <w:lang w:val="ka-GE"/>
        </w:rPr>
        <w:t xml:space="preserve"> </w:t>
      </w:r>
      <w:r w:rsidRPr="00B9241F">
        <w:rPr>
          <w:rFonts w:ascii="Sylfaen" w:hAnsi="Sylfaen" w:cs="Sylfaen"/>
          <w:sz w:val="32"/>
          <w:szCs w:val="32"/>
          <w:lang w:val="ka-GE"/>
        </w:rPr>
        <w:t>შედეგად</w:t>
      </w:r>
      <w:r w:rsidRPr="00B9241F">
        <w:rPr>
          <w:rFonts w:ascii="AcadNusx" w:hAnsi="AcadNusx"/>
          <w:sz w:val="32"/>
          <w:szCs w:val="32"/>
          <w:lang w:val="ka-GE"/>
        </w:rPr>
        <w:t xml:space="preserve"> </w:t>
      </w:r>
      <w:r w:rsidRPr="00B9241F">
        <w:rPr>
          <w:rFonts w:ascii="Sylfaen" w:hAnsi="Sylfaen" w:cs="Sylfaen"/>
          <w:sz w:val="32"/>
          <w:szCs w:val="32"/>
          <w:lang w:val="ka-GE"/>
        </w:rPr>
        <w:t>მიღებული</w:t>
      </w:r>
      <w:r w:rsidRPr="00B9241F">
        <w:rPr>
          <w:rFonts w:ascii="AcadNusx" w:hAnsi="AcadNusx"/>
          <w:sz w:val="32"/>
          <w:szCs w:val="32"/>
          <w:lang w:val="ka-GE"/>
        </w:rPr>
        <w:t xml:space="preserve"> </w:t>
      </w:r>
      <w:r w:rsidRPr="00B9241F">
        <w:rPr>
          <w:rFonts w:ascii="Sylfaen" w:hAnsi="Sylfaen" w:cs="Sylfaen"/>
          <w:sz w:val="32"/>
          <w:szCs w:val="32"/>
          <w:lang w:val="ka-GE"/>
        </w:rPr>
        <w:t>მონაცემები</w:t>
      </w:r>
      <w:r w:rsidRPr="00B9241F">
        <w:rPr>
          <w:rFonts w:ascii="AcadNusx" w:hAnsi="AcadNusx"/>
          <w:sz w:val="32"/>
          <w:szCs w:val="32"/>
          <w:lang w:val="ka-GE"/>
        </w:rPr>
        <w:t>.</w:t>
      </w:r>
      <w:r w:rsidRPr="00B9241F">
        <w:rPr>
          <w:rFonts w:ascii="Sylfaen" w:hAnsi="Sylfaen" w:cs="Sylfaen"/>
          <w:sz w:val="32"/>
          <w:szCs w:val="32"/>
          <w:lang w:val="ka-GE"/>
        </w:rPr>
        <w:t>ამასთან</w:t>
      </w:r>
      <w:r w:rsidRPr="00B9241F">
        <w:rPr>
          <w:rFonts w:ascii="AcadNusx" w:hAnsi="AcadNusx"/>
          <w:sz w:val="32"/>
          <w:szCs w:val="32"/>
          <w:lang w:val="ka-GE"/>
        </w:rPr>
        <w:t xml:space="preserve"> </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თვალსაზრისით</w:t>
      </w:r>
      <w:r w:rsidRPr="00B9241F">
        <w:rPr>
          <w:rFonts w:ascii="AcadNusx" w:hAnsi="AcadNusx"/>
          <w:sz w:val="32"/>
          <w:szCs w:val="32"/>
          <w:lang w:val="ka-GE"/>
        </w:rPr>
        <w:t xml:space="preserve"> </w:t>
      </w:r>
      <w:r w:rsidRPr="00B9241F">
        <w:rPr>
          <w:rFonts w:ascii="Sylfaen" w:hAnsi="Sylfaen" w:cs="Sylfaen"/>
          <w:sz w:val="32"/>
          <w:szCs w:val="32"/>
          <w:lang w:val="ka-GE"/>
        </w:rPr>
        <w:t>ასევე</w:t>
      </w:r>
      <w:r w:rsidRPr="00B9241F">
        <w:rPr>
          <w:rFonts w:ascii="AcadNusx" w:hAnsi="AcadNusx"/>
          <w:sz w:val="32"/>
          <w:szCs w:val="32"/>
          <w:lang w:val="ka-GE"/>
        </w:rPr>
        <w:t xml:space="preserve"> </w:t>
      </w:r>
      <w:r w:rsidRPr="00B9241F">
        <w:rPr>
          <w:rFonts w:ascii="Sylfaen" w:hAnsi="Sylfaen" w:cs="Sylfaen"/>
          <w:sz w:val="32"/>
          <w:szCs w:val="32"/>
          <w:lang w:val="ka-GE"/>
        </w:rPr>
        <w:t>მნიშვნელოვანი</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ხანგრძლივი</w:t>
      </w:r>
      <w:r w:rsidRPr="00B9241F">
        <w:rPr>
          <w:rFonts w:ascii="AcadNusx" w:hAnsi="AcadNusx"/>
          <w:sz w:val="32"/>
          <w:szCs w:val="32"/>
          <w:lang w:val="ka-GE"/>
        </w:rPr>
        <w:t xml:space="preserve"> </w:t>
      </w:r>
      <w:r w:rsidRPr="00B9241F">
        <w:rPr>
          <w:rFonts w:ascii="Sylfaen" w:hAnsi="Sylfaen" w:cs="Sylfaen"/>
          <w:sz w:val="32"/>
          <w:szCs w:val="32"/>
          <w:lang w:val="ka-GE"/>
        </w:rPr>
        <w:t>გამოცდილება</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მყოფ</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სეფსისით</w:t>
      </w:r>
      <w:r w:rsidRPr="00B9241F">
        <w:rPr>
          <w:rFonts w:ascii="AcadNusx" w:hAnsi="AcadNusx"/>
          <w:sz w:val="32"/>
          <w:szCs w:val="32"/>
          <w:lang w:val="ka-GE"/>
        </w:rPr>
        <w:t xml:space="preserve"> </w:t>
      </w:r>
      <w:r w:rsidRPr="00B9241F">
        <w:rPr>
          <w:rFonts w:ascii="Sylfaen" w:hAnsi="Sylfaen" w:cs="Sylfaen"/>
          <w:sz w:val="32"/>
          <w:szCs w:val="32"/>
          <w:lang w:val="ka-GE"/>
        </w:rPr>
        <w:t>შეპყრობილ</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w:t>
      </w:r>
      <w:r w:rsidRPr="00B9241F">
        <w:rPr>
          <w:rFonts w:ascii="Sylfaen" w:hAnsi="Sylfaen" w:cs="Sylfaen"/>
          <w:sz w:val="32"/>
          <w:szCs w:val="32"/>
          <w:lang w:val="ka-GE"/>
        </w:rPr>
        <w:t>მეცნიერული</w:t>
      </w:r>
      <w:r w:rsidRPr="00B9241F">
        <w:rPr>
          <w:rFonts w:ascii="AcadNusx" w:hAnsi="AcadNusx"/>
          <w:sz w:val="32"/>
          <w:szCs w:val="32"/>
          <w:lang w:val="ka-GE"/>
        </w:rPr>
        <w:t xml:space="preserve"> </w:t>
      </w:r>
      <w:r w:rsidRPr="00B9241F">
        <w:rPr>
          <w:rFonts w:ascii="Sylfaen" w:hAnsi="Sylfaen" w:cs="Sylfaen"/>
          <w:sz w:val="32"/>
          <w:szCs w:val="32"/>
          <w:lang w:val="ka-GE"/>
        </w:rPr>
        <w:t>კვლევის</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აკადემიური</w:t>
      </w:r>
      <w:r w:rsidRPr="00B9241F">
        <w:rPr>
          <w:rFonts w:ascii="AcadNusx" w:hAnsi="AcadNusx"/>
          <w:sz w:val="32"/>
          <w:szCs w:val="32"/>
          <w:lang w:val="ka-GE"/>
        </w:rPr>
        <w:t xml:space="preserve"> </w:t>
      </w:r>
      <w:r w:rsidRPr="00B9241F">
        <w:rPr>
          <w:rFonts w:ascii="Sylfaen" w:hAnsi="Sylfaen" w:cs="Sylfaen"/>
          <w:sz w:val="32"/>
          <w:szCs w:val="32"/>
          <w:lang w:val="ka-GE"/>
        </w:rPr>
        <w:t>სწავლების</w:t>
      </w:r>
      <w:r w:rsidRPr="00B9241F">
        <w:rPr>
          <w:rFonts w:ascii="AcadNusx" w:hAnsi="AcadNusx"/>
          <w:sz w:val="32"/>
          <w:szCs w:val="32"/>
          <w:lang w:val="ka-GE"/>
        </w:rPr>
        <w:t xml:space="preserve"> </w:t>
      </w:r>
      <w:r w:rsidRPr="00B9241F">
        <w:rPr>
          <w:rFonts w:ascii="Sylfaen" w:hAnsi="Sylfaen" w:cs="Sylfaen"/>
          <w:sz w:val="32"/>
          <w:szCs w:val="32"/>
          <w:lang w:val="ka-GE"/>
        </w:rPr>
        <w:t>შესახებ</w:t>
      </w:r>
      <w:r w:rsidRPr="00B9241F">
        <w:rPr>
          <w:rFonts w:ascii="AcadNusx" w:hAnsi="AcadNusx"/>
          <w:sz w:val="32"/>
          <w:szCs w:val="32"/>
          <w:lang w:val="ka-GE"/>
        </w:rPr>
        <w:t>.</w:t>
      </w:r>
      <w:r w:rsidRPr="00B9241F">
        <w:rPr>
          <w:rFonts w:ascii="Sylfaen" w:hAnsi="Sylfaen" w:cs="Sylfaen"/>
          <w:sz w:val="32"/>
          <w:szCs w:val="32"/>
          <w:lang w:val="ka-GE"/>
        </w:rPr>
        <w:t>მით</w:t>
      </w:r>
      <w:r w:rsidRPr="00B9241F">
        <w:rPr>
          <w:rFonts w:ascii="AcadNusx" w:hAnsi="AcadNusx"/>
          <w:sz w:val="32"/>
          <w:szCs w:val="32"/>
          <w:lang w:val="ka-GE"/>
        </w:rPr>
        <w:t xml:space="preserve"> </w:t>
      </w:r>
      <w:r w:rsidRPr="00B9241F">
        <w:rPr>
          <w:rFonts w:ascii="Sylfaen" w:hAnsi="Sylfaen" w:cs="Sylfaen"/>
          <w:sz w:val="32"/>
          <w:szCs w:val="32"/>
          <w:lang w:val="ka-GE"/>
        </w:rPr>
        <w:t>უმეტეს</w:t>
      </w:r>
      <w:r w:rsidRPr="00B9241F">
        <w:rPr>
          <w:rFonts w:ascii="AcadNusx" w:hAnsi="AcadNusx"/>
          <w:sz w:val="32"/>
          <w:szCs w:val="32"/>
          <w:lang w:val="ka-GE"/>
        </w:rPr>
        <w:t>,</w:t>
      </w:r>
      <w:r w:rsidRPr="00B9241F">
        <w:rPr>
          <w:rFonts w:ascii="Sylfaen" w:hAnsi="Sylfaen" w:cs="Sylfaen"/>
          <w:sz w:val="32"/>
          <w:szCs w:val="32"/>
          <w:lang w:val="ka-GE"/>
        </w:rPr>
        <w:t>რომ</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კრიტიკული</w:t>
      </w:r>
      <w:r w:rsidRPr="00B9241F">
        <w:rPr>
          <w:rFonts w:ascii="AcadNusx" w:hAnsi="AcadNusx"/>
          <w:sz w:val="32"/>
          <w:szCs w:val="32"/>
          <w:lang w:val="ka-GE"/>
        </w:rPr>
        <w:t xml:space="preserve"> </w:t>
      </w:r>
      <w:r w:rsidRPr="00B9241F">
        <w:rPr>
          <w:rFonts w:ascii="Sylfaen" w:hAnsi="Sylfaen" w:cs="Sylfaen"/>
          <w:sz w:val="32"/>
          <w:szCs w:val="32"/>
          <w:lang w:val="ka-GE"/>
        </w:rPr>
        <w:t>მედიცინის</w:t>
      </w:r>
      <w:r w:rsidRPr="00B9241F">
        <w:rPr>
          <w:rFonts w:ascii="AcadNusx" w:hAnsi="AcadNusx"/>
          <w:sz w:val="32"/>
          <w:szCs w:val="32"/>
          <w:lang w:val="ka-GE"/>
        </w:rPr>
        <w:t xml:space="preserve"> </w:t>
      </w:r>
      <w:r w:rsidRPr="00B9241F">
        <w:rPr>
          <w:rFonts w:ascii="Sylfaen" w:hAnsi="Sylfaen" w:cs="Sylfaen"/>
          <w:sz w:val="32"/>
          <w:szCs w:val="32"/>
          <w:lang w:val="ka-GE"/>
        </w:rPr>
        <w:t>ამგვარი</w:t>
      </w:r>
      <w:r w:rsidRPr="00B9241F">
        <w:rPr>
          <w:rFonts w:ascii="AcadNusx" w:hAnsi="AcadNusx"/>
          <w:sz w:val="32"/>
          <w:szCs w:val="32"/>
          <w:lang w:val="ka-GE"/>
        </w:rPr>
        <w:t xml:space="preserve"> </w:t>
      </w:r>
      <w:r w:rsidRPr="00B9241F">
        <w:rPr>
          <w:rFonts w:ascii="Sylfaen" w:hAnsi="Sylfaen" w:cs="Sylfaen"/>
          <w:sz w:val="32"/>
          <w:szCs w:val="32"/>
          <w:lang w:val="ka-GE"/>
        </w:rPr>
        <w:t>სპეციალიზირებული</w:t>
      </w:r>
      <w:r w:rsidRPr="00B9241F">
        <w:rPr>
          <w:rFonts w:ascii="AcadNusx" w:hAnsi="AcadNusx"/>
          <w:sz w:val="32"/>
          <w:szCs w:val="32"/>
          <w:lang w:val="ka-GE"/>
        </w:rPr>
        <w:t xml:space="preserve">  </w:t>
      </w:r>
      <w:r w:rsidRPr="00B9241F">
        <w:rPr>
          <w:rFonts w:ascii="Sylfaen" w:hAnsi="Sylfaen" w:cs="Sylfaen"/>
          <w:sz w:val="32"/>
          <w:szCs w:val="32"/>
          <w:lang w:val="ka-GE"/>
        </w:rPr>
        <w:t>პროფილის</w:t>
      </w:r>
      <w:r w:rsidRPr="00B9241F">
        <w:rPr>
          <w:rFonts w:ascii="AcadNusx" w:hAnsi="AcadNusx"/>
          <w:sz w:val="32"/>
          <w:szCs w:val="32"/>
          <w:lang w:val="ka-GE"/>
        </w:rPr>
        <w:t xml:space="preserve"> </w:t>
      </w:r>
      <w:r w:rsidRPr="00B9241F">
        <w:rPr>
          <w:rFonts w:ascii="Sylfaen" w:hAnsi="Sylfaen" w:cs="Sylfaen"/>
          <w:sz w:val="32"/>
          <w:szCs w:val="32"/>
          <w:lang w:val="ka-GE"/>
        </w:rPr>
        <w:t>კლინკა</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მიზნით</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დროზე</w:t>
      </w:r>
      <w:r w:rsidRPr="00B9241F">
        <w:rPr>
          <w:rFonts w:ascii="AcadNusx" w:hAnsi="AcadNusx"/>
          <w:sz w:val="32"/>
          <w:szCs w:val="32"/>
          <w:lang w:val="ka-GE"/>
        </w:rPr>
        <w:t xml:space="preserve"> </w:t>
      </w:r>
      <w:r w:rsidRPr="00B9241F">
        <w:rPr>
          <w:rFonts w:ascii="Sylfaen" w:hAnsi="Sylfaen" w:cs="Sylfaen"/>
          <w:sz w:val="32"/>
          <w:szCs w:val="32"/>
          <w:lang w:val="ka-GE"/>
        </w:rPr>
        <w:t>სწორედ</w:t>
      </w:r>
      <w:r w:rsidRPr="00B9241F">
        <w:rPr>
          <w:rFonts w:ascii="AcadNusx" w:hAnsi="AcadNusx"/>
          <w:sz w:val="32"/>
          <w:szCs w:val="32"/>
          <w:lang w:val="ka-GE"/>
        </w:rPr>
        <w:t xml:space="preserve"> </w:t>
      </w:r>
      <w:r w:rsidRPr="00B9241F">
        <w:rPr>
          <w:rFonts w:ascii="Sylfaen" w:hAnsi="Sylfaen" w:cs="Sylfaen"/>
          <w:sz w:val="32"/>
          <w:szCs w:val="32"/>
          <w:lang w:val="ka-GE"/>
        </w:rPr>
        <w:t>ამ</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სახელმძღვანელოს</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მსოფლიოში</w:t>
      </w:r>
      <w:r w:rsidRPr="00B9241F">
        <w:rPr>
          <w:rFonts w:ascii="AcadNusx" w:hAnsi="AcadNusx"/>
          <w:sz w:val="32"/>
          <w:szCs w:val="32"/>
          <w:lang w:val="ka-GE"/>
        </w:rPr>
        <w:t xml:space="preserve"> </w:t>
      </w:r>
      <w:r w:rsidRPr="00B9241F">
        <w:rPr>
          <w:rFonts w:ascii="Sylfaen" w:hAnsi="Sylfaen" w:cs="Sylfaen"/>
          <w:sz w:val="32"/>
          <w:szCs w:val="32"/>
          <w:lang w:val="ka-GE"/>
        </w:rPr>
        <w:t>პირველად</w:t>
      </w:r>
      <w:r w:rsidRPr="00B9241F">
        <w:rPr>
          <w:rFonts w:ascii="AcadNusx" w:hAnsi="AcadNusx"/>
          <w:sz w:val="32"/>
          <w:szCs w:val="32"/>
          <w:lang w:val="ka-GE"/>
        </w:rPr>
        <w:t xml:space="preserve"> </w:t>
      </w:r>
      <w:r w:rsidRPr="00B9241F">
        <w:rPr>
          <w:rFonts w:ascii="Sylfaen" w:hAnsi="Sylfaen" w:cs="Sylfaen"/>
          <w:sz w:val="32"/>
          <w:szCs w:val="32"/>
          <w:lang w:val="ka-GE"/>
        </w:rPr>
        <w:t>შექმნილი</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სახელმძღვანელოში</w:t>
      </w:r>
      <w:r w:rsidRPr="00B9241F">
        <w:rPr>
          <w:rFonts w:ascii="AcadNusx" w:hAnsi="AcadNusx"/>
          <w:sz w:val="32"/>
          <w:szCs w:val="32"/>
          <w:lang w:val="ka-GE"/>
        </w:rPr>
        <w:t xml:space="preserve"> </w:t>
      </w:r>
      <w:r w:rsidRPr="00B9241F">
        <w:rPr>
          <w:rFonts w:ascii="Sylfaen" w:hAnsi="Sylfaen" w:cs="Sylfaen"/>
          <w:sz w:val="32"/>
          <w:szCs w:val="32"/>
          <w:lang w:val="ka-GE"/>
        </w:rPr>
        <w:t>განხილულია</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სეფსისის</w:t>
      </w:r>
      <w:r w:rsidRPr="00B9241F">
        <w:rPr>
          <w:rFonts w:ascii="AcadNusx" w:hAnsi="AcadNusx"/>
          <w:sz w:val="32"/>
          <w:szCs w:val="32"/>
          <w:lang w:val="ka-GE"/>
        </w:rPr>
        <w:t xml:space="preserve"> </w:t>
      </w:r>
      <w:r w:rsidRPr="00B9241F">
        <w:rPr>
          <w:rFonts w:ascii="Sylfaen" w:hAnsi="Sylfaen" w:cs="Sylfaen"/>
          <w:sz w:val="32"/>
          <w:szCs w:val="32"/>
          <w:lang w:val="ka-GE"/>
        </w:rPr>
        <w:t>ეტიოლოგიისა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პათოგენეზის</w:t>
      </w:r>
      <w:r w:rsidRPr="00B9241F">
        <w:rPr>
          <w:rFonts w:ascii="AcadNusx" w:hAnsi="AcadNusx"/>
          <w:sz w:val="32"/>
          <w:szCs w:val="32"/>
          <w:lang w:val="ka-GE"/>
        </w:rPr>
        <w:t>,</w:t>
      </w:r>
      <w:r w:rsidRPr="00B9241F">
        <w:rPr>
          <w:rFonts w:ascii="Sylfaen" w:hAnsi="Sylfaen" w:cs="Sylfaen"/>
          <w:sz w:val="32"/>
          <w:szCs w:val="32"/>
          <w:lang w:val="ka-GE"/>
        </w:rPr>
        <w:t>აგრეთვე</w:t>
      </w:r>
      <w:r w:rsidRPr="00B9241F">
        <w:rPr>
          <w:rFonts w:ascii="AcadNusx" w:hAnsi="AcadNusx"/>
          <w:sz w:val="32"/>
          <w:szCs w:val="32"/>
          <w:lang w:val="ka-GE"/>
        </w:rPr>
        <w:t xml:space="preserve"> </w:t>
      </w:r>
      <w:r w:rsidRPr="00B9241F">
        <w:rPr>
          <w:rFonts w:ascii="Sylfaen" w:hAnsi="Sylfaen" w:cs="Sylfaen"/>
          <w:sz w:val="32"/>
          <w:szCs w:val="32"/>
          <w:lang w:val="ka-GE"/>
        </w:rPr>
        <w:t>დიაგნოსტიკისა</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პრობლემები</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მდგომარეობათა</w:t>
      </w:r>
      <w:r w:rsidRPr="00B9241F">
        <w:rPr>
          <w:rFonts w:ascii="AcadNusx" w:hAnsi="AcadNusx"/>
          <w:sz w:val="32"/>
          <w:szCs w:val="32"/>
          <w:lang w:val="ka-GE"/>
        </w:rPr>
        <w:t xml:space="preserve"> </w:t>
      </w:r>
      <w:r w:rsidRPr="00B9241F">
        <w:rPr>
          <w:rFonts w:ascii="Sylfaen" w:hAnsi="Sylfaen" w:cs="Sylfaen"/>
          <w:sz w:val="32"/>
          <w:szCs w:val="32"/>
          <w:lang w:val="ka-GE"/>
        </w:rPr>
        <w:t>დროს</w:t>
      </w:r>
      <w:r w:rsidRPr="00B9241F">
        <w:rPr>
          <w:rFonts w:ascii="AcadNusx" w:hAnsi="AcadNusx"/>
          <w:sz w:val="32"/>
          <w:szCs w:val="32"/>
          <w:lang w:val="ka-GE"/>
        </w:rPr>
        <w:t>.</w:t>
      </w:r>
      <w:r w:rsidRPr="00B9241F">
        <w:rPr>
          <w:rFonts w:ascii="Sylfaen" w:hAnsi="Sylfaen" w:cs="Sylfaen"/>
          <w:sz w:val="32"/>
          <w:szCs w:val="32"/>
          <w:lang w:val="ka-GE"/>
        </w:rPr>
        <w:t>მათ</w:t>
      </w:r>
      <w:r w:rsidRPr="00B9241F">
        <w:rPr>
          <w:rFonts w:ascii="AcadNusx" w:hAnsi="AcadNusx"/>
          <w:sz w:val="32"/>
          <w:szCs w:val="32"/>
          <w:lang w:val="ka-GE"/>
        </w:rPr>
        <w:t xml:space="preserve"> </w:t>
      </w:r>
      <w:r w:rsidRPr="00B9241F">
        <w:rPr>
          <w:rFonts w:ascii="Sylfaen" w:hAnsi="Sylfaen" w:cs="Sylfaen"/>
          <w:sz w:val="32"/>
          <w:szCs w:val="32"/>
          <w:lang w:val="ka-GE"/>
        </w:rPr>
        <w:t>შორის</w:t>
      </w:r>
      <w:r w:rsidRPr="00B9241F">
        <w:rPr>
          <w:rFonts w:ascii="AcadNusx" w:hAnsi="AcadNusx"/>
          <w:sz w:val="32"/>
          <w:szCs w:val="32"/>
          <w:lang w:val="ka-GE"/>
        </w:rPr>
        <w:t xml:space="preserve"> </w:t>
      </w:r>
      <w:r w:rsidRPr="00B9241F">
        <w:rPr>
          <w:rFonts w:ascii="Sylfaen" w:hAnsi="Sylfaen" w:cs="Sylfaen"/>
          <w:sz w:val="32"/>
          <w:szCs w:val="32"/>
          <w:lang w:val="ka-GE"/>
        </w:rPr>
        <w:t>წარმოდგენილია</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შექმნილი</w:t>
      </w:r>
      <w:r w:rsidRPr="00B9241F">
        <w:rPr>
          <w:rFonts w:ascii="AcadNusx" w:hAnsi="AcadNusx"/>
          <w:sz w:val="32"/>
          <w:szCs w:val="32"/>
          <w:lang w:val="ka-GE"/>
        </w:rPr>
        <w:t xml:space="preserve"> </w:t>
      </w:r>
      <w:r w:rsidRPr="00B9241F">
        <w:rPr>
          <w:rFonts w:ascii="Sylfaen" w:hAnsi="Sylfaen" w:cs="Sylfaen"/>
          <w:sz w:val="32"/>
          <w:szCs w:val="32"/>
          <w:lang w:val="ka-GE"/>
        </w:rPr>
        <w:t>ექსტრაკორპორული</w:t>
      </w:r>
      <w:r w:rsidRPr="00B9241F">
        <w:rPr>
          <w:rFonts w:ascii="AcadNusx" w:hAnsi="AcadNusx"/>
          <w:sz w:val="32"/>
          <w:szCs w:val="32"/>
          <w:lang w:val="ka-GE"/>
        </w:rPr>
        <w:t xml:space="preserve"> </w:t>
      </w:r>
      <w:r w:rsidRPr="00B9241F">
        <w:rPr>
          <w:rFonts w:ascii="Sylfaen" w:hAnsi="Sylfaen" w:cs="Sylfaen"/>
          <w:sz w:val="32"/>
          <w:szCs w:val="32"/>
          <w:lang w:val="ka-GE"/>
        </w:rPr>
        <w:t>იმუნოსორბციის</w:t>
      </w:r>
      <w:r w:rsidRPr="00B9241F">
        <w:rPr>
          <w:rFonts w:ascii="AcadNusx" w:hAnsi="AcadNusx"/>
          <w:sz w:val="32"/>
          <w:szCs w:val="32"/>
          <w:lang w:val="ka-GE"/>
        </w:rPr>
        <w:t xml:space="preserve"> </w:t>
      </w:r>
      <w:r w:rsidRPr="00B9241F">
        <w:rPr>
          <w:rFonts w:ascii="Sylfaen" w:hAnsi="Sylfaen" w:cs="Sylfaen"/>
          <w:sz w:val="32"/>
          <w:szCs w:val="32"/>
          <w:lang w:val="ka-GE"/>
        </w:rPr>
        <w:t>სამკურნალო</w:t>
      </w:r>
      <w:r w:rsidRPr="00B9241F">
        <w:rPr>
          <w:rFonts w:ascii="AcadNusx" w:hAnsi="AcadNusx"/>
          <w:sz w:val="32"/>
          <w:szCs w:val="32"/>
          <w:lang w:val="ka-GE"/>
        </w:rPr>
        <w:t xml:space="preserve"> </w:t>
      </w:r>
      <w:r w:rsidRPr="00B9241F">
        <w:rPr>
          <w:rFonts w:ascii="Sylfaen" w:hAnsi="Sylfaen" w:cs="Sylfaen"/>
          <w:sz w:val="32"/>
          <w:szCs w:val="32"/>
          <w:lang w:val="ka-GE"/>
        </w:rPr>
        <w:lastRenderedPageBreak/>
        <w:t>მეთოდიც</w:t>
      </w:r>
      <w:r w:rsidRPr="00B9241F">
        <w:rPr>
          <w:rFonts w:ascii="AcadNusx" w:hAnsi="AcadNusx"/>
          <w:sz w:val="32"/>
          <w:szCs w:val="32"/>
          <w:lang w:val="ka-GE"/>
        </w:rPr>
        <w:t>,</w:t>
      </w:r>
      <w:r w:rsidRPr="00B9241F">
        <w:rPr>
          <w:rFonts w:ascii="Sylfaen" w:hAnsi="Sylfaen" w:cs="Sylfaen"/>
          <w:sz w:val="32"/>
          <w:szCs w:val="32"/>
          <w:lang w:val="ka-GE"/>
        </w:rPr>
        <w:t>რომელიც</w:t>
      </w:r>
      <w:r w:rsidRPr="00B9241F">
        <w:rPr>
          <w:rFonts w:ascii="AcadNusx" w:hAnsi="AcadNusx"/>
          <w:sz w:val="32"/>
          <w:szCs w:val="32"/>
          <w:lang w:val="ka-GE"/>
        </w:rPr>
        <w:t xml:space="preserve"> </w:t>
      </w:r>
      <w:r w:rsidRPr="00B9241F">
        <w:rPr>
          <w:rFonts w:ascii="Sylfaen" w:hAnsi="Sylfaen" w:cs="Sylfaen"/>
          <w:sz w:val="32"/>
          <w:szCs w:val="32"/>
          <w:lang w:val="ka-GE"/>
        </w:rPr>
        <w:t>თავის</w:t>
      </w:r>
      <w:r w:rsidRPr="00B9241F">
        <w:rPr>
          <w:rFonts w:ascii="AcadNusx" w:hAnsi="AcadNusx"/>
          <w:sz w:val="32"/>
          <w:szCs w:val="32"/>
          <w:lang w:val="ka-GE"/>
        </w:rPr>
        <w:t xml:space="preserve"> </w:t>
      </w:r>
      <w:r w:rsidRPr="00B9241F">
        <w:rPr>
          <w:rFonts w:ascii="Sylfaen" w:hAnsi="Sylfaen" w:cs="Sylfaen"/>
          <w:sz w:val="32"/>
          <w:szCs w:val="32"/>
          <w:lang w:val="ka-GE"/>
        </w:rPr>
        <w:t>დროზე</w:t>
      </w:r>
      <w:r w:rsidRPr="00B9241F">
        <w:rPr>
          <w:rFonts w:ascii="AcadNusx" w:hAnsi="AcadNusx"/>
          <w:sz w:val="32"/>
          <w:szCs w:val="32"/>
          <w:lang w:val="ka-GE"/>
        </w:rPr>
        <w:t xml:space="preserve"> </w:t>
      </w:r>
      <w:r w:rsidRPr="00B9241F">
        <w:rPr>
          <w:rFonts w:ascii="Sylfaen" w:hAnsi="Sylfaen" w:cs="Sylfaen"/>
          <w:sz w:val="32"/>
          <w:szCs w:val="32"/>
          <w:lang w:val="ka-GE"/>
        </w:rPr>
        <w:t>ავტორთა</w:t>
      </w:r>
      <w:r w:rsidRPr="00B9241F">
        <w:rPr>
          <w:rFonts w:ascii="AcadNusx" w:hAnsi="AcadNusx"/>
          <w:sz w:val="32"/>
          <w:szCs w:val="32"/>
          <w:lang w:val="ka-GE"/>
        </w:rPr>
        <w:t xml:space="preserve"> </w:t>
      </w:r>
      <w:r w:rsidRPr="00B9241F">
        <w:rPr>
          <w:rFonts w:ascii="Sylfaen" w:hAnsi="Sylfaen" w:cs="Sylfaen"/>
          <w:sz w:val="32"/>
          <w:szCs w:val="32"/>
          <w:lang w:val="ka-GE"/>
        </w:rPr>
        <w:t>მიერ</w:t>
      </w:r>
      <w:r w:rsidRPr="00B9241F">
        <w:rPr>
          <w:rFonts w:ascii="AcadNusx" w:hAnsi="AcadNusx"/>
          <w:sz w:val="32"/>
          <w:szCs w:val="32"/>
          <w:lang w:val="ka-GE"/>
        </w:rPr>
        <w:t xml:space="preserve"> </w:t>
      </w:r>
      <w:r w:rsidRPr="00B9241F">
        <w:rPr>
          <w:rFonts w:ascii="Sylfaen" w:hAnsi="Sylfaen" w:cs="Sylfaen"/>
          <w:sz w:val="32"/>
          <w:szCs w:val="32"/>
          <w:lang w:val="ka-GE"/>
        </w:rPr>
        <w:t>იყო</w:t>
      </w:r>
      <w:r w:rsidRPr="00B9241F">
        <w:rPr>
          <w:rFonts w:ascii="AcadNusx" w:hAnsi="AcadNusx"/>
          <w:sz w:val="32"/>
          <w:szCs w:val="32"/>
          <w:lang w:val="ka-GE"/>
        </w:rPr>
        <w:t xml:space="preserve">  </w:t>
      </w:r>
      <w:r w:rsidRPr="00B9241F">
        <w:rPr>
          <w:rFonts w:ascii="Sylfaen" w:hAnsi="Sylfaen" w:cs="Sylfaen"/>
          <w:sz w:val="32"/>
          <w:szCs w:val="32"/>
          <w:lang w:val="ka-GE"/>
        </w:rPr>
        <w:t>შექმნილი</w:t>
      </w:r>
      <w:r w:rsidRPr="00B9241F">
        <w:rPr>
          <w:rFonts w:ascii="AcadNusx" w:hAnsi="AcadNusx"/>
          <w:sz w:val="32"/>
          <w:szCs w:val="32"/>
          <w:lang w:val="ka-GE"/>
        </w:rPr>
        <w:t xml:space="preserve"> </w:t>
      </w:r>
      <w:r w:rsidRPr="00B9241F">
        <w:rPr>
          <w:rFonts w:ascii="Sylfaen" w:hAnsi="Sylfaen" w:cs="Sylfaen"/>
          <w:sz w:val="32"/>
          <w:szCs w:val="32"/>
          <w:lang w:val="ka-GE"/>
        </w:rPr>
        <w:t>და</w:t>
      </w:r>
      <w:r w:rsidRPr="00B9241F">
        <w:rPr>
          <w:rFonts w:ascii="AcadNusx" w:hAnsi="AcadNusx"/>
          <w:sz w:val="32"/>
          <w:szCs w:val="32"/>
          <w:lang w:val="ka-GE"/>
        </w:rPr>
        <w:t xml:space="preserve"> </w:t>
      </w:r>
      <w:r w:rsidRPr="00B9241F">
        <w:rPr>
          <w:rFonts w:ascii="Sylfaen" w:hAnsi="Sylfaen" w:cs="Sylfaen"/>
          <w:sz w:val="32"/>
          <w:szCs w:val="32"/>
          <w:lang w:val="ka-GE"/>
        </w:rPr>
        <w:t>რომლის</w:t>
      </w:r>
      <w:r w:rsidRPr="00B9241F">
        <w:rPr>
          <w:rFonts w:ascii="AcadNusx" w:hAnsi="AcadNusx"/>
          <w:sz w:val="32"/>
          <w:szCs w:val="32"/>
          <w:lang w:val="ka-GE"/>
        </w:rPr>
        <w:t xml:space="preserve"> </w:t>
      </w:r>
      <w:r w:rsidRPr="00B9241F">
        <w:rPr>
          <w:rFonts w:ascii="Sylfaen" w:hAnsi="Sylfaen" w:cs="Sylfaen"/>
          <w:sz w:val="32"/>
          <w:szCs w:val="32"/>
          <w:lang w:val="ka-GE"/>
        </w:rPr>
        <w:t>შესახებაც</w:t>
      </w:r>
      <w:r w:rsidRPr="00B9241F">
        <w:rPr>
          <w:rFonts w:ascii="AcadNusx" w:hAnsi="AcadNusx"/>
          <w:sz w:val="32"/>
          <w:szCs w:val="32"/>
          <w:lang w:val="ka-GE"/>
        </w:rPr>
        <w:t xml:space="preserve"> </w:t>
      </w:r>
      <w:r w:rsidRPr="00B9241F">
        <w:rPr>
          <w:rFonts w:ascii="Sylfaen" w:hAnsi="Sylfaen" w:cs="Sylfaen"/>
          <w:sz w:val="32"/>
          <w:szCs w:val="32"/>
          <w:lang w:val="ka-GE"/>
        </w:rPr>
        <w:t>ისინი</w:t>
      </w:r>
      <w:r w:rsidRPr="00B9241F">
        <w:rPr>
          <w:rFonts w:ascii="AcadNusx" w:hAnsi="AcadNusx"/>
          <w:sz w:val="32"/>
          <w:szCs w:val="32"/>
          <w:lang w:val="ka-GE"/>
        </w:rPr>
        <w:t xml:space="preserve"> </w:t>
      </w:r>
      <w:r w:rsidRPr="00B9241F">
        <w:rPr>
          <w:rFonts w:ascii="Sylfaen" w:hAnsi="Sylfaen" w:cs="Sylfaen"/>
          <w:sz w:val="32"/>
          <w:szCs w:val="32"/>
          <w:lang w:val="ka-GE"/>
        </w:rPr>
        <w:t>შესაბამის</w:t>
      </w:r>
      <w:r w:rsidRPr="00B9241F">
        <w:rPr>
          <w:rFonts w:ascii="AcadNusx" w:hAnsi="AcadNusx"/>
          <w:sz w:val="32"/>
          <w:szCs w:val="32"/>
          <w:lang w:val="ka-GE"/>
        </w:rPr>
        <w:t xml:space="preserve"> </w:t>
      </w:r>
      <w:r w:rsidRPr="00B9241F">
        <w:rPr>
          <w:rFonts w:ascii="Sylfaen" w:hAnsi="Sylfaen" w:cs="Sylfaen"/>
          <w:sz w:val="32"/>
          <w:szCs w:val="32"/>
          <w:lang w:val="ka-GE"/>
        </w:rPr>
        <w:t>საავტორო</w:t>
      </w:r>
      <w:r w:rsidRPr="00B9241F">
        <w:rPr>
          <w:rFonts w:ascii="AcadNusx" w:hAnsi="AcadNusx"/>
          <w:sz w:val="32"/>
          <w:szCs w:val="32"/>
          <w:lang w:val="ka-GE"/>
        </w:rPr>
        <w:t xml:space="preserve"> </w:t>
      </w:r>
      <w:r w:rsidRPr="00B9241F">
        <w:rPr>
          <w:rFonts w:ascii="Sylfaen" w:hAnsi="Sylfaen" w:cs="Sylfaen"/>
          <w:sz w:val="32"/>
          <w:szCs w:val="32"/>
          <w:lang w:val="ka-GE"/>
        </w:rPr>
        <w:t>უფლებასა</w:t>
      </w:r>
      <w:r w:rsidRPr="00B9241F">
        <w:rPr>
          <w:rFonts w:ascii="AcadNusx" w:hAnsi="AcadNusx"/>
          <w:sz w:val="32"/>
          <w:szCs w:val="32"/>
          <w:lang w:val="ka-GE"/>
        </w:rPr>
        <w:t xml:space="preserve"> </w:t>
      </w:r>
      <w:r w:rsidRPr="00B9241F">
        <w:rPr>
          <w:rFonts w:ascii="Sylfaen" w:hAnsi="Sylfaen" w:cs="Sylfaen"/>
          <w:sz w:val="32"/>
          <w:szCs w:val="32"/>
          <w:lang w:val="ka-GE"/>
        </w:rPr>
        <w:t>დაპატენტს</w:t>
      </w:r>
      <w:r w:rsidRPr="00B9241F">
        <w:rPr>
          <w:rFonts w:ascii="AcadNusx" w:hAnsi="AcadNusx"/>
          <w:sz w:val="32"/>
          <w:szCs w:val="32"/>
          <w:lang w:val="ka-GE"/>
        </w:rPr>
        <w:t xml:space="preserve"> </w:t>
      </w:r>
      <w:r w:rsidRPr="00B9241F">
        <w:rPr>
          <w:rFonts w:ascii="Sylfaen" w:hAnsi="Sylfaen" w:cs="Sylfaen"/>
          <w:sz w:val="32"/>
          <w:szCs w:val="32"/>
          <w:lang w:val="ka-GE"/>
        </w:rPr>
        <w:t>ფლობენ</w:t>
      </w:r>
      <w:r w:rsidRPr="00B9241F">
        <w:rPr>
          <w:rFonts w:ascii="AcadNusx" w:hAnsi="AcadNusx"/>
          <w:sz w:val="32"/>
          <w:szCs w:val="32"/>
          <w:lang w:val="ka-GE"/>
        </w:rPr>
        <w:t>.</w:t>
      </w:r>
      <w:r w:rsidRPr="00B9241F">
        <w:rPr>
          <w:rFonts w:ascii="Sylfaen" w:hAnsi="Sylfaen" w:cs="Sylfaen"/>
          <w:sz w:val="32"/>
          <w:szCs w:val="32"/>
          <w:lang w:val="ka-GE"/>
        </w:rPr>
        <w:t>აღნიშნული</w:t>
      </w:r>
      <w:r w:rsidRPr="00B9241F">
        <w:rPr>
          <w:rFonts w:ascii="AcadNusx" w:hAnsi="AcadNusx"/>
          <w:sz w:val="32"/>
          <w:szCs w:val="32"/>
          <w:lang w:val="ka-GE"/>
        </w:rPr>
        <w:t xml:space="preserve"> </w:t>
      </w:r>
      <w:r w:rsidRPr="00B9241F">
        <w:rPr>
          <w:rFonts w:ascii="Sylfaen" w:hAnsi="Sylfaen" w:cs="Sylfaen"/>
          <w:sz w:val="32"/>
          <w:szCs w:val="32"/>
          <w:lang w:val="ka-GE"/>
        </w:rPr>
        <w:t>საკითხები</w:t>
      </w:r>
      <w:r w:rsidRPr="00B9241F">
        <w:rPr>
          <w:rFonts w:ascii="AcadNusx" w:hAnsi="AcadNusx"/>
          <w:sz w:val="32"/>
          <w:szCs w:val="32"/>
          <w:lang w:val="ka-GE"/>
        </w:rPr>
        <w:t xml:space="preserve"> </w:t>
      </w:r>
      <w:r w:rsidRPr="00B9241F">
        <w:rPr>
          <w:rFonts w:ascii="Sylfaen" w:hAnsi="Sylfaen" w:cs="Sylfaen"/>
          <w:sz w:val="32"/>
          <w:szCs w:val="32"/>
          <w:lang w:val="ka-GE"/>
        </w:rPr>
        <w:t>სახეელმზღვანელოს</w:t>
      </w:r>
      <w:r w:rsidRPr="00B9241F">
        <w:rPr>
          <w:rFonts w:ascii="AcadNusx" w:hAnsi="AcadNusx"/>
          <w:sz w:val="32"/>
          <w:szCs w:val="32"/>
          <w:lang w:val="ka-GE"/>
        </w:rPr>
        <w:t xml:space="preserve"> </w:t>
      </w:r>
      <w:r w:rsidRPr="00B9241F">
        <w:rPr>
          <w:rFonts w:ascii="Sylfaen" w:hAnsi="Sylfaen" w:cs="Sylfaen"/>
          <w:sz w:val="32"/>
          <w:szCs w:val="32"/>
          <w:lang w:val="ka-GE"/>
        </w:rPr>
        <w:t>სარჩევში</w:t>
      </w:r>
      <w:r w:rsidRPr="00B9241F">
        <w:rPr>
          <w:rFonts w:ascii="AcadNusx" w:hAnsi="AcadNusx"/>
          <w:sz w:val="32"/>
          <w:szCs w:val="32"/>
          <w:lang w:val="ka-GE"/>
        </w:rPr>
        <w:t xml:space="preserve"> </w:t>
      </w:r>
      <w:r w:rsidRPr="00B9241F">
        <w:rPr>
          <w:rFonts w:ascii="Sylfaen" w:hAnsi="Sylfaen" w:cs="Sylfaen"/>
          <w:sz w:val="32"/>
          <w:szCs w:val="32"/>
          <w:lang w:val="ka-GE"/>
        </w:rPr>
        <w:t>წარმოდგენილია</w:t>
      </w:r>
      <w:r w:rsidRPr="00B9241F">
        <w:rPr>
          <w:rFonts w:ascii="AcadNusx" w:hAnsi="AcadNusx"/>
          <w:sz w:val="32"/>
          <w:szCs w:val="32"/>
          <w:lang w:val="ka-GE"/>
        </w:rPr>
        <w:t xml:space="preserve"> </w:t>
      </w:r>
      <w:r w:rsidRPr="00B9241F">
        <w:rPr>
          <w:rFonts w:ascii="Sylfaen" w:hAnsi="Sylfaen" w:cs="Sylfaen"/>
          <w:sz w:val="32"/>
          <w:szCs w:val="32"/>
          <w:lang w:val="ka-GE"/>
        </w:rPr>
        <w:t>შემდეგი</w:t>
      </w:r>
      <w:r w:rsidRPr="00B9241F">
        <w:rPr>
          <w:rFonts w:ascii="AcadNusx" w:hAnsi="AcadNusx"/>
          <w:sz w:val="32"/>
          <w:szCs w:val="32"/>
          <w:lang w:val="ka-GE"/>
        </w:rPr>
        <w:t xml:space="preserve"> </w:t>
      </w:r>
      <w:r w:rsidRPr="00B9241F">
        <w:rPr>
          <w:rFonts w:ascii="Sylfaen" w:hAnsi="Sylfaen" w:cs="Sylfaen"/>
          <w:sz w:val="32"/>
          <w:szCs w:val="32"/>
          <w:lang w:val="ka-GE"/>
        </w:rPr>
        <w:t>სახით</w:t>
      </w:r>
      <w:r w:rsidRPr="00B9241F">
        <w:rPr>
          <w:rFonts w:ascii="AcadNusx" w:hAnsi="AcadNusx"/>
          <w:sz w:val="32"/>
          <w:szCs w:val="32"/>
          <w:lang w:val="ka-GE"/>
        </w:rPr>
        <w:t>:.</w:t>
      </w:r>
    </w:p>
    <w:p w14:paraId="703746D8" w14:textId="77777777" w:rsidR="00446263" w:rsidRPr="00B9241F" w:rsidRDefault="00446263" w:rsidP="00446263">
      <w:pPr>
        <w:rPr>
          <w:rFonts w:ascii="AcadNusx" w:hAnsi="AcadNusx"/>
          <w:sz w:val="32"/>
          <w:szCs w:val="32"/>
          <w:lang w:val="ka-GE"/>
        </w:rPr>
      </w:pPr>
      <w:r w:rsidRPr="00B9241F">
        <w:rPr>
          <w:rFonts w:ascii="Sylfaen" w:hAnsi="Sylfaen" w:cs="Sylfaen"/>
          <w:sz w:val="32"/>
          <w:szCs w:val="32"/>
          <w:lang w:val="ka-GE"/>
        </w:rPr>
        <w:t>სარჩევი</w:t>
      </w:r>
      <w:r w:rsidRPr="00B9241F">
        <w:rPr>
          <w:rFonts w:ascii="AcadNusx" w:hAnsi="AcadNusx"/>
          <w:sz w:val="32"/>
          <w:szCs w:val="32"/>
          <w:lang w:val="ka-GE"/>
        </w:rPr>
        <w:t xml:space="preserve">:                                                                                                                  </w:t>
      </w:r>
      <w:r w:rsidRPr="00E160D5">
        <w:rPr>
          <w:rFonts w:ascii="AcadNusx" w:hAnsi="AcadNusx"/>
          <w:sz w:val="32"/>
          <w:szCs w:val="32"/>
          <w:lang w:val="ka-GE"/>
        </w:rPr>
        <w:t xml:space="preserve">                                                                                   </w:t>
      </w:r>
      <w:r w:rsidRPr="00B9241F">
        <w:rPr>
          <w:rFonts w:ascii="AcadNusx" w:hAnsi="AcadNusx"/>
          <w:sz w:val="32"/>
          <w:szCs w:val="32"/>
          <w:lang w:val="ka-GE"/>
        </w:rPr>
        <w:t xml:space="preserve"> 1.</w:t>
      </w:r>
      <w:r w:rsidRPr="00B9241F">
        <w:rPr>
          <w:rFonts w:ascii="Sylfaen" w:hAnsi="Sylfaen" w:cs="Sylfaen"/>
          <w:sz w:val="32"/>
          <w:szCs w:val="32"/>
          <w:lang w:val="ka-GE"/>
        </w:rPr>
        <w:t>კონცეპტუალური</w:t>
      </w:r>
      <w:r w:rsidRPr="00B9241F">
        <w:rPr>
          <w:rFonts w:ascii="AcadNusx" w:hAnsi="AcadNusx"/>
          <w:sz w:val="32"/>
          <w:szCs w:val="32"/>
          <w:lang w:val="ka-GE"/>
        </w:rPr>
        <w:t xml:space="preserve"> </w:t>
      </w:r>
      <w:r w:rsidRPr="00B9241F">
        <w:rPr>
          <w:rFonts w:ascii="Sylfaen" w:hAnsi="Sylfaen" w:cs="Sylfaen"/>
          <w:sz w:val="32"/>
          <w:szCs w:val="32"/>
          <w:lang w:val="ka-GE"/>
        </w:rPr>
        <w:t>მოსაზრებები</w:t>
      </w:r>
      <w:r w:rsidRPr="00B9241F">
        <w:rPr>
          <w:rFonts w:ascii="AcadNusx" w:hAnsi="AcadNusx"/>
          <w:sz w:val="32"/>
          <w:szCs w:val="32"/>
          <w:lang w:val="ka-GE"/>
        </w:rPr>
        <w:t xml:space="preserve"> </w:t>
      </w:r>
      <w:r w:rsidRPr="00B9241F">
        <w:rPr>
          <w:rFonts w:ascii="Sylfaen" w:hAnsi="Sylfaen" w:cs="Sylfaen"/>
          <w:sz w:val="32"/>
          <w:szCs w:val="32"/>
          <w:lang w:val="ka-GE"/>
        </w:rPr>
        <w:t>შესავლის</w:t>
      </w:r>
      <w:r w:rsidRPr="00B9241F">
        <w:rPr>
          <w:rFonts w:ascii="AcadNusx" w:hAnsi="AcadNusx"/>
          <w:sz w:val="32"/>
          <w:szCs w:val="32"/>
          <w:lang w:val="ka-GE"/>
        </w:rPr>
        <w:t xml:space="preserve"> </w:t>
      </w:r>
      <w:r w:rsidRPr="00B9241F">
        <w:rPr>
          <w:rFonts w:ascii="Sylfaen" w:hAnsi="Sylfaen" w:cs="Sylfaen"/>
          <w:sz w:val="32"/>
          <w:szCs w:val="32"/>
          <w:lang w:val="ka-GE"/>
        </w:rPr>
        <w:t>ნაცვლად</w:t>
      </w:r>
    </w:p>
    <w:p w14:paraId="13A5B0CD" w14:textId="77777777" w:rsidR="00446263" w:rsidRPr="00B9241F" w:rsidRDefault="00446263" w:rsidP="00446263">
      <w:pPr>
        <w:rPr>
          <w:rFonts w:ascii="AcadNusx" w:hAnsi="AcadNusx"/>
          <w:sz w:val="32"/>
          <w:szCs w:val="32"/>
          <w:lang w:val="ka-GE"/>
        </w:rPr>
      </w:pPr>
      <w:r w:rsidRPr="00B9241F">
        <w:rPr>
          <w:rFonts w:ascii="AcadNusx" w:hAnsi="AcadNusx"/>
          <w:sz w:val="32"/>
          <w:szCs w:val="32"/>
          <w:lang w:val="ka-GE"/>
        </w:rPr>
        <w:t>2.</w:t>
      </w:r>
      <w:r w:rsidRPr="00B9241F">
        <w:rPr>
          <w:rFonts w:ascii="Sylfaen" w:hAnsi="Sylfaen" w:cs="Sylfaen"/>
          <w:sz w:val="32"/>
          <w:szCs w:val="32"/>
          <w:lang w:val="ka-GE"/>
        </w:rPr>
        <w:t>არსი</w:t>
      </w:r>
      <w:r w:rsidRPr="00B9241F">
        <w:rPr>
          <w:rFonts w:ascii="AcadNusx" w:hAnsi="AcadNusx"/>
          <w:sz w:val="32"/>
          <w:szCs w:val="32"/>
          <w:lang w:val="ka-GE"/>
        </w:rPr>
        <w:t xml:space="preserve">                                                                                                                               </w:t>
      </w:r>
      <w:r w:rsidRPr="00E160D5">
        <w:rPr>
          <w:rFonts w:ascii="AcadNusx" w:hAnsi="AcadNusx"/>
          <w:sz w:val="32"/>
          <w:szCs w:val="32"/>
          <w:lang w:val="ka-GE"/>
        </w:rPr>
        <w:t xml:space="preserve">                                                                                            </w:t>
      </w:r>
      <w:r w:rsidRPr="00B9241F">
        <w:rPr>
          <w:rFonts w:ascii="AcadNusx" w:hAnsi="AcadNusx"/>
          <w:sz w:val="32"/>
          <w:szCs w:val="32"/>
          <w:lang w:val="ka-GE"/>
        </w:rPr>
        <w:t xml:space="preserve"> 3.</w:t>
      </w:r>
      <w:r w:rsidRPr="00B9241F">
        <w:rPr>
          <w:rFonts w:ascii="Sylfaen" w:hAnsi="Sylfaen" w:cs="Sylfaen"/>
          <w:sz w:val="32"/>
          <w:szCs w:val="32"/>
          <w:lang w:val="ka-GE"/>
        </w:rPr>
        <w:t>დიაგნოზი</w:t>
      </w:r>
      <w:r w:rsidRPr="00B9241F">
        <w:rPr>
          <w:rFonts w:ascii="AcadNusx" w:hAnsi="AcadNusx"/>
          <w:sz w:val="32"/>
          <w:szCs w:val="32"/>
          <w:lang w:val="ka-GE"/>
        </w:rPr>
        <w:t xml:space="preserve">                                                                                                               </w:t>
      </w:r>
      <w:r w:rsidRPr="00E160D5">
        <w:rPr>
          <w:rFonts w:ascii="AcadNusx" w:hAnsi="AcadNusx"/>
          <w:sz w:val="32"/>
          <w:szCs w:val="32"/>
          <w:lang w:val="ka-GE"/>
        </w:rPr>
        <w:t xml:space="preserve">                                                                                        </w:t>
      </w:r>
      <w:r w:rsidRPr="00B9241F">
        <w:rPr>
          <w:rFonts w:ascii="AcadNusx" w:hAnsi="AcadNusx"/>
          <w:sz w:val="32"/>
          <w:szCs w:val="32"/>
          <w:lang w:val="ka-GE"/>
        </w:rPr>
        <w:t xml:space="preserve"> 4.</w:t>
      </w:r>
      <w:r w:rsidRPr="00B9241F">
        <w:rPr>
          <w:rFonts w:ascii="Sylfaen" w:hAnsi="Sylfaen" w:cs="Sylfaen"/>
          <w:sz w:val="32"/>
          <w:szCs w:val="32"/>
          <w:lang w:val="ka-GE"/>
        </w:rPr>
        <w:t>მკურნალობა</w:t>
      </w:r>
    </w:p>
    <w:p w14:paraId="567C6457" w14:textId="0A02DD94" w:rsidR="00446263" w:rsidRPr="00B9241F" w:rsidRDefault="00446263" w:rsidP="00446263">
      <w:pPr>
        <w:rPr>
          <w:rFonts w:ascii="AcadNusx" w:hAnsi="AcadNusx"/>
          <w:sz w:val="32"/>
          <w:szCs w:val="32"/>
          <w:lang w:val="ka-GE"/>
        </w:rPr>
      </w:pPr>
      <w:r w:rsidRPr="00B9241F">
        <w:rPr>
          <w:rFonts w:ascii="Sylfaen" w:hAnsi="Sylfaen" w:cs="Sylfaen"/>
          <w:sz w:val="32"/>
          <w:szCs w:val="32"/>
          <w:lang w:val="ka-GE"/>
        </w:rPr>
        <w:t>ავტორები</w:t>
      </w:r>
      <w:r w:rsidRPr="00B9241F">
        <w:rPr>
          <w:rFonts w:ascii="AcadNusx" w:hAnsi="AcadNusx"/>
          <w:sz w:val="32"/>
          <w:szCs w:val="32"/>
          <w:lang w:val="ka-GE"/>
        </w:rPr>
        <w:t xml:space="preserve"> </w:t>
      </w:r>
      <w:r w:rsidRPr="00B9241F">
        <w:rPr>
          <w:rFonts w:ascii="Sylfaen" w:hAnsi="Sylfaen" w:cs="Sylfaen"/>
          <w:sz w:val="32"/>
          <w:szCs w:val="32"/>
          <w:lang w:val="ka-GE"/>
        </w:rPr>
        <w:t>იმოდოვნებენ</w:t>
      </w:r>
      <w:r w:rsidRPr="00B9241F">
        <w:rPr>
          <w:rFonts w:ascii="AcadNusx" w:hAnsi="AcadNusx"/>
          <w:sz w:val="32"/>
          <w:szCs w:val="32"/>
          <w:lang w:val="ka-GE"/>
        </w:rPr>
        <w:t>,</w:t>
      </w:r>
      <w:r w:rsidRPr="00B9241F">
        <w:rPr>
          <w:rFonts w:ascii="Sylfaen" w:hAnsi="Sylfaen" w:cs="Sylfaen"/>
          <w:sz w:val="32"/>
          <w:szCs w:val="32"/>
          <w:lang w:val="ka-GE"/>
        </w:rPr>
        <w:t>რომ</w:t>
      </w:r>
      <w:r w:rsidRPr="00B9241F">
        <w:rPr>
          <w:rFonts w:ascii="AcadNusx" w:hAnsi="AcadNusx"/>
          <w:sz w:val="32"/>
          <w:szCs w:val="32"/>
          <w:lang w:val="ka-GE"/>
        </w:rPr>
        <w:t xml:space="preserve"> </w:t>
      </w:r>
      <w:r w:rsidRPr="00B9241F">
        <w:rPr>
          <w:rFonts w:ascii="Sylfaen" w:hAnsi="Sylfaen" w:cs="Sylfaen"/>
          <w:sz w:val="32"/>
          <w:szCs w:val="32"/>
          <w:lang w:val="ka-GE"/>
        </w:rPr>
        <w:t>აღნიშნული</w:t>
      </w:r>
      <w:r w:rsidRPr="00B9241F">
        <w:rPr>
          <w:rFonts w:ascii="AcadNusx" w:hAnsi="AcadNusx"/>
          <w:sz w:val="32"/>
          <w:szCs w:val="32"/>
          <w:lang w:val="ka-GE"/>
        </w:rPr>
        <w:t xml:space="preserve"> </w:t>
      </w:r>
      <w:r w:rsidRPr="00B9241F">
        <w:rPr>
          <w:rFonts w:ascii="Sylfaen" w:hAnsi="Sylfaen" w:cs="Sylfaen"/>
          <w:sz w:val="32"/>
          <w:szCs w:val="32"/>
          <w:lang w:val="ka-GE"/>
        </w:rPr>
        <w:t>სახელმძღვანელოთ</w:t>
      </w:r>
      <w:r w:rsidRPr="00B9241F">
        <w:rPr>
          <w:rFonts w:ascii="AcadNusx" w:hAnsi="AcadNusx"/>
          <w:sz w:val="32"/>
          <w:szCs w:val="32"/>
          <w:lang w:val="ka-GE"/>
        </w:rPr>
        <w:t xml:space="preserve"> </w:t>
      </w:r>
      <w:r w:rsidRPr="00B9241F">
        <w:rPr>
          <w:rFonts w:ascii="Sylfaen" w:hAnsi="Sylfaen" w:cs="Sylfaen"/>
          <w:sz w:val="32"/>
          <w:szCs w:val="32"/>
          <w:lang w:val="ka-GE"/>
        </w:rPr>
        <w:t>სარგებლობა</w:t>
      </w:r>
      <w:r w:rsidRPr="00B9241F">
        <w:rPr>
          <w:rFonts w:ascii="AcadNusx" w:hAnsi="AcadNusx"/>
          <w:sz w:val="32"/>
          <w:szCs w:val="32"/>
          <w:lang w:val="ka-GE"/>
        </w:rPr>
        <w:t xml:space="preserve"> </w:t>
      </w:r>
      <w:r w:rsidRPr="00B9241F">
        <w:rPr>
          <w:rFonts w:ascii="Sylfaen" w:hAnsi="Sylfaen" w:cs="Sylfaen"/>
          <w:sz w:val="32"/>
          <w:szCs w:val="32"/>
          <w:lang w:val="ka-GE"/>
        </w:rPr>
        <w:t>მნიშვნელოვან</w:t>
      </w:r>
      <w:r w:rsidRPr="00B9241F">
        <w:rPr>
          <w:rFonts w:ascii="AcadNusx" w:hAnsi="AcadNusx"/>
          <w:sz w:val="32"/>
          <w:szCs w:val="32"/>
          <w:lang w:val="ka-GE"/>
        </w:rPr>
        <w:t xml:space="preserve">  </w:t>
      </w:r>
      <w:r w:rsidRPr="00B9241F">
        <w:rPr>
          <w:rFonts w:ascii="Sylfaen" w:hAnsi="Sylfaen" w:cs="Sylfaen"/>
          <w:sz w:val="32"/>
          <w:szCs w:val="32"/>
          <w:lang w:val="ka-GE"/>
        </w:rPr>
        <w:t>წვლილს</w:t>
      </w:r>
      <w:r w:rsidRPr="00B9241F">
        <w:rPr>
          <w:rFonts w:ascii="AcadNusx" w:hAnsi="AcadNusx"/>
          <w:sz w:val="32"/>
          <w:szCs w:val="32"/>
          <w:lang w:val="ka-GE"/>
        </w:rPr>
        <w:t xml:space="preserve"> </w:t>
      </w:r>
      <w:r w:rsidRPr="00B9241F">
        <w:rPr>
          <w:rFonts w:ascii="Sylfaen" w:hAnsi="Sylfaen" w:cs="Sylfaen"/>
          <w:sz w:val="32"/>
          <w:szCs w:val="32"/>
          <w:lang w:val="ka-GE"/>
        </w:rPr>
        <w:t>შეიტანს</w:t>
      </w:r>
      <w:r w:rsidRPr="00B9241F">
        <w:rPr>
          <w:rFonts w:ascii="AcadNusx" w:hAnsi="AcadNusx"/>
          <w:sz w:val="32"/>
          <w:szCs w:val="32"/>
          <w:lang w:val="ka-GE"/>
        </w:rPr>
        <w:t xml:space="preserve"> </w:t>
      </w:r>
      <w:r w:rsidRPr="00B9241F">
        <w:rPr>
          <w:rFonts w:ascii="Sylfaen" w:hAnsi="Sylfaen" w:cs="Sylfaen"/>
          <w:sz w:val="32"/>
          <w:szCs w:val="32"/>
          <w:lang w:val="ka-GE"/>
        </w:rPr>
        <w:t>სეფსისით</w:t>
      </w:r>
      <w:r w:rsidRPr="00B9241F">
        <w:rPr>
          <w:rFonts w:ascii="AcadNusx" w:hAnsi="AcadNusx"/>
          <w:sz w:val="32"/>
          <w:szCs w:val="32"/>
          <w:lang w:val="ka-GE"/>
        </w:rPr>
        <w:t xml:space="preserve"> </w:t>
      </w:r>
      <w:r w:rsidRPr="00B9241F">
        <w:rPr>
          <w:rFonts w:ascii="Sylfaen" w:hAnsi="Sylfaen" w:cs="Sylfaen"/>
          <w:sz w:val="32"/>
          <w:szCs w:val="32"/>
          <w:lang w:val="ka-GE"/>
        </w:rPr>
        <w:t>შეპყრობილ</w:t>
      </w:r>
      <w:r w:rsidRPr="00B9241F">
        <w:rPr>
          <w:rFonts w:ascii="AcadNusx" w:hAnsi="AcadNusx"/>
          <w:sz w:val="32"/>
          <w:szCs w:val="32"/>
          <w:lang w:val="ka-GE"/>
        </w:rPr>
        <w:t xml:space="preserve"> </w:t>
      </w:r>
      <w:r w:rsidRPr="00B9241F">
        <w:rPr>
          <w:rFonts w:ascii="Sylfaen" w:hAnsi="Sylfaen" w:cs="Sylfaen"/>
          <w:sz w:val="32"/>
          <w:szCs w:val="32"/>
          <w:lang w:val="ka-GE"/>
        </w:rPr>
        <w:t>კრიტიკულ</w:t>
      </w:r>
      <w:r w:rsidRPr="00B9241F">
        <w:rPr>
          <w:rFonts w:ascii="AcadNusx" w:hAnsi="AcadNusx"/>
          <w:sz w:val="32"/>
          <w:szCs w:val="32"/>
          <w:lang w:val="ka-GE"/>
        </w:rPr>
        <w:t xml:space="preserve"> </w:t>
      </w:r>
      <w:r w:rsidRPr="00B9241F">
        <w:rPr>
          <w:rFonts w:ascii="Sylfaen" w:hAnsi="Sylfaen" w:cs="Sylfaen"/>
          <w:sz w:val="32"/>
          <w:szCs w:val="32"/>
          <w:lang w:val="ka-GE"/>
        </w:rPr>
        <w:t>მდგომარეობაში</w:t>
      </w:r>
      <w:r w:rsidRPr="00B9241F">
        <w:rPr>
          <w:rFonts w:ascii="AcadNusx" w:hAnsi="AcadNusx"/>
          <w:sz w:val="32"/>
          <w:szCs w:val="32"/>
          <w:lang w:val="ka-GE"/>
        </w:rPr>
        <w:t xml:space="preserve"> </w:t>
      </w:r>
      <w:r w:rsidRPr="00B9241F">
        <w:rPr>
          <w:rFonts w:ascii="Sylfaen" w:hAnsi="Sylfaen" w:cs="Sylfaen"/>
          <w:sz w:val="32"/>
          <w:szCs w:val="32"/>
          <w:lang w:val="ka-GE"/>
        </w:rPr>
        <w:t>მყოფ</w:t>
      </w:r>
      <w:r w:rsidRPr="00B9241F">
        <w:rPr>
          <w:rFonts w:ascii="AcadNusx" w:hAnsi="AcadNusx"/>
          <w:sz w:val="32"/>
          <w:szCs w:val="32"/>
          <w:lang w:val="ka-GE"/>
        </w:rPr>
        <w:t xml:space="preserve"> </w:t>
      </w:r>
      <w:r w:rsidRPr="00B9241F">
        <w:rPr>
          <w:rFonts w:ascii="Sylfaen" w:hAnsi="Sylfaen" w:cs="Sylfaen"/>
          <w:sz w:val="32"/>
          <w:szCs w:val="32"/>
          <w:lang w:val="ka-GE"/>
        </w:rPr>
        <w:t>ავადმყოფთა</w:t>
      </w:r>
      <w:r w:rsidRPr="00B9241F">
        <w:rPr>
          <w:rFonts w:ascii="AcadNusx" w:hAnsi="AcadNusx"/>
          <w:sz w:val="32"/>
          <w:szCs w:val="32"/>
          <w:lang w:val="ka-GE"/>
        </w:rPr>
        <w:t xml:space="preserve"> </w:t>
      </w:r>
      <w:r w:rsidR="00710BF2" w:rsidRPr="00710BF2">
        <w:rPr>
          <w:rFonts w:ascii="Calibri" w:hAnsi="Calibri" w:cs="Sylfaen"/>
          <w:b/>
          <w:bCs/>
          <w:noProof/>
          <w:sz w:val="32"/>
          <w:szCs w:val="32"/>
        </w:rPr>
        <w:drawing>
          <wp:anchor distT="0" distB="0" distL="0" distR="0" simplePos="0" relativeHeight="251677184" behindDoc="1" locked="0" layoutInCell="1" allowOverlap="1" wp14:anchorId="0B6D8EE0" wp14:editId="726F6644">
            <wp:simplePos x="0" y="0"/>
            <wp:positionH relativeFrom="rightMargin">
              <wp:posOffset>-3659505</wp:posOffset>
            </wp:positionH>
            <wp:positionV relativeFrom="page">
              <wp:align>top</wp:align>
            </wp:positionV>
            <wp:extent cx="7757160" cy="10057130"/>
            <wp:effectExtent l="0" t="0" r="0" b="1270"/>
            <wp:wrapNone/>
            <wp:docPr id="227"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57160" cy="10057130"/>
                    </a:xfrm>
                    <a:prstGeom prst="rect">
                      <a:avLst/>
                    </a:prstGeom>
                    <a:noFill/>
                  </pic:spPr>
                </pic:pic>
              </a:graphicData>
            </a:graphic>
            <wp14:sizeRelH relativeFrom="page">
              <wp14:pctWidth>0</wp14:pctWidth>
            </wp14:sizeRelH>
            <wp14:sizeRelV relativeFrom="page">
              <wp14:pctHeight>0</wp14:pctHeight>
            </wp14:sizeRelV>
          </wp:anchor>
        </w:drawing>
      </w:r>
      <w:r w:rsidRPr="00B9241F">
        <w:rPr>
          <w:rFonts w:ascii="Sylfaen" w:hAnsi="Sylfaen" w:cs="Sylfaen"/>
          <w:sz w:val="32"/>
          <w:szCs w:val="32"/>
          <w:lang w:val="ka-GE"/>
        </w:rPr>
        <w:t>მკურნალობის</w:t>
      </w:r>
      <w:r w:rsidRPr="00B9241F">
        <w:rPr>
          <w:rFonts w:ascii="AcadNusx" w:hAnsi="AcadNusx"/>
          <w:sz w:val="32"/>
          <w:szCs w:val="32"/>
          <w:lang w:val="ka-GE"/>
        </w:rPr>
        <w:t xml:space="preserve"> </w:t>
      </w:r>
      <w:r w:rsidRPr="00B9241F">
        <w:rPr>
          <w:rFonts w:ascii="Sylfaen" w:hAnsi="Sylfaen" w:cs="Sylfaen"/>
          <w:sz w:val="32"/>
          <w:szCs w:val="32"/>
          <w:lang w:val="ka-GE"/>
        </w:rPr>
        <w:t>პროცესის</w:t>
      </w:r>
      <w:r w:rsidRPr="00B9241F">
        <w:rPr>
          <w:rFonts w:ascii="AcadNusx" w:hAnsi="AcadNusx"/>
          <w:sz w:val="32"/>
          <w:szCs w:val="32"/>
          <w:lang w:val="ka-GE"/>
        </w:rPr>
        <w:t xml:space="preserve"> </w:t>
      </w:r>
      <w:r w:rsidRPr="00B9241F">
        <w:rPr>
          <w:rFonts w:ascii="Sylfaen" w:hAnsi="Sylfaen" w:cs="Sylfaen"/>
          <w:sz w:val="32"/>
          <w:szCs w:val="32"/>
          <w:lang w:val="ka-GE"/>
        </w:rPr>
        <w:t>გაუმჯობესების</w:t>
      </w:r>
      <w:r w:rsidRPr="00B9241F">
        <w:rPr>
          <w:rFonts w:ascii="AcadNusx" w:hAnsi="AcadNusx"/>
          <w:sz w:val="32"/>
          <w:szCs w:val="32"/>
          <w:lang w:val="ka-GE"/>
        </w:rPr>
        <w:t xml:space="preserve"> </w:t>
      </w:r>
      <w:r w:rsidRPr="00B9241F">
        <w:rPr>
          <w:rFonts w:ascii="Sylfaen" w:hAnsi="Sylfaen" w:cs="Sylfaen"/>
          <w:sz w:val="32"/>
          <w:szCs w:val="32"/>
          <w:lang w:val="ka-GE"/>
        </w:rPr>
        <w:t>საქმეში</w:t>
      </w:r>
      <w:r w:rsidRPr="00B9241F">
        <w:rPr>
          <w:rFonts w:ascii="AcadNusx" w:hAnsi="AcadNusx"/>
          <w:sz w:val="32"/>
          <w:szCs w:val="32"/>
          <w:lang w:val="ka-GE"/>
        </w:rPr>
        <w:t>.</w:t>
      </w:r>
    </w:p>
    <w:p w14:paraId="7D223C76" w14:textId="3966ED37" w:rsidR="00446263" w:rsidRPr="00D575C0" w:rsidRDefault="00446263" w:rsidP="00446263">
      <w:pPr>
        <w:rPr>
          <w:rFonts w:asciiTheme="minorHAnsi" w:hAnsiTheme="minorHAnsi"/>
          <w:b/>
          <w:bCs/>
          <w:sz w:val="32"/>
          <w:szCs w:val="32"/>
          <w:lang w:val="ka-GE"/>
        </w:rPr>
      </w:pPr>
    </w:p>
    <w:p w14:paraId="2576796C" w14:textId="3EC20EFE" w:rsidR="00446263" w:rsidRPr="00710BF2" w:rsidRDefault="00446263" w:rsidP="00446263">
      <w:pPr>
        <w:rPr>
          <w:rFonts w:ascii="Calibri" w:hAnsi="Calibri"/>
          <w:b/>
          <w:bCs/>
          <w:sz w:val="32"/>
          <w:szCs w:val="32"/>
          <w:lang w:val="ka-GE"/>
        </w:rPr>
      </w:pPr>
      <w:r w:rsidRPr="00710BF2">
        <w:rPr>
          <w:rFonts w:ascii="Calibri" w:hAnsi="Calibri"/>
          <w:b/>
          <w:bCs/>
          <w:sz w:val="32"/>
          <w:szCs w:val="32"/>
          <w:lang w:val="ka-GE"/>
        </w:rPr>
        <w:t>Z. Kheladze, Zv. Kheladze                                                                                                                                                                                              Monograph about “The New Corona Virus"                                                                                                                                                            Critical Medicine Institute (Tbilisi, Georgia).</w:t>
      </w:r>
    </w:p>
    <w:p w14:paraId="4D1CF621" w14:textId="7C02945E" w:rsidR="00446263" w:rsidRPr="00710BF2" w:rsidRDefault="00446263" w:rsidP="00446263">
      <w:pPr>
        <w:rPr>
          <w:rFonts w:ascii="Calibri" w:hAnsi="Calibri"/>
          <w:b/>
          <w:bCs/>
          <w:sz w:val="32"/>
          <w:szCs w:val="32"/>
          <w:lang w:val="ka-GE"/>
        </w:rPr>
      </w:pPr>
    </w:p>
    <w:p w14:paraId="0F313863" w14:textId="77777777" w:rsidR="00446263" w:rsidRPr="00710BF2" w:rsidRDefault="00446263" w:rsidP="00446263">
      <w:pPr>
        <w:rPr>
          <w:rFonts w:ascii="Calibri" w:hAnsi="Calibri"/>
          <w:b/>
          <w:bCs/>
          <w:sz w:val="32"/>
          <w:szCs w:val="32"/>
          <w:lang w:val="ka-GE"/>
        </w:rPr>
      </w:pPr>
    </w:p>
    <w:p w14:paraId="148313F8" w14:textId="2978211B" w:rsidR="00446263" w:rsidRPr="00710BF2" w:rsidRDefault="00710BF2" w:rsidP="00446263">
      <w:pPr>
        <w:rPr>
          <w:b/>
          <w:bCs/>
          <w:sz w:val="32"/>
          <w:szCs w:val="32"/>
          <w:lang w:val="ka-GE"/>
        </w:rPr>
      </w:pPr>
      <w:r w:rsidRPr="00710BF2">
        <w:rPr>
          <w:rFonts w:ascii="Sylfaen" w:hAnsi="Sylfaen"/>
          <w:sz w:val="28"/>
          <w:szCs w:val="28"/>
        </w:rPr>
        <w:t>A monograph on the pandemic caused by the new corona virus is presented. This is one of the first attempts to create a monograph in this field of world medicine. Moreover, the latter almost completely covers the current issues in this direction. The basis of the monograph is the analysis of information accumulated in the medical field of different countries of the world. The experience that the authors have gained in the process of treating patients with this disease is also taken into account, as well as during the lectures on the mentioned problem during the continuous professional development courses of doctors. The monograph is intended for doctors, residents, and students</w:t>
      </w:r>
      <w:r w:rsidRPr="00710BF2">
        <w:t>.</w:t>
      </w:r>
      <w:r w:rsidRPr="00710BF2">
        <w:rPr>
          <w:rStyle w:val="Strong"/>
        </w:rPr>
        <w:t>       </w:t>
      </w:r>
    </w:p>
    <w:p w14:paraId="03A1D68E" w14:textId="77777777" w:rsidR="00446263" w:rsidRPr="00710BF2" w:rsidRDefault="00446263" w:rsidP="00446263">
      <w:pPr>
        <w:rPr>
          <w:rFonts w:ascii="Calibri" w:hAnsi="Calibri" w:cs="Sylfaen"/>
          <w:b/>
          <w:bCs/>
          <w:sz w:val="32"/>
          <w:szCs w:val="32"/>
          <w:lang w:val="ka-GE"/>
        </w:rPr>
      </w:pPr>
    </w:p>
    <w:p w14:paraId="72B0C7AC" w14:textId="77777777" w:rsidR="00446263" w:rsidRPr="003C274E" w:rsidRDefault="00446263" w:rsidP="00446263">
      <w:pPr>
        <w:rPr>
          <w:rFonts w:ascii="Sylfaen" w:hAnsi="Sylfaen" w:cs="Sylfaen"/>
          <w:b/>
          <w:bCs/>
          <w:sz w:val="32"/>
          <w:szCs w:val="32"/>
          <w:lang w:val="ka-GE"/>
        </w:rPr>
      </w:pPr>
      <w:r w:rsidRPr="003C274E">
        <w:rPr>
          <w:rFonts w:ascii="Sylfaen" w:hAnsi="Sylfaen" w:cs="Sylfaen"/>
          <w:b/>
          <w:bCs/>
          <w:sz w:val="32"/>
          <w:szCs w:val="32"/>
          <w:lang w:val="ka-GE"/>
        </w:rPr>
        <w:t>contents</w:t>
      </w:r>
    </w:p>
    <w:p w14:paraId="02E8F345" w14:textId="77777777" w:rsidR="00446263" w:rsidRPr="003C274E" w:rsidRDefault="00446263" w:rsidP="00446263">
      <w:pPr>
        <w:rPr>
          <w:rFonts w:ascii="Sylfaen" w:hAnsi="Sylfaen" w:cs="Sylfaen"/>
          <w:b/>
          <w:bCs/>
          <w:sz w:val="32"/>
          <w:szCs w:val="32"/>
          <w:lang w:val="ka-GE"/>
        </w:rPr>
      </w:pPr>
      <w:r w:rsidRPr="003C274E">
        <w:rPr>
          <w:rFonts w:ascii="Sylfaen" w:hAnsi="Sylfaen" w:cs="Sylfaen"/>
          <w:b/>
          <w:bCs/>
          <w:sz w:val="32"/>
          <w:szCs w:val="32"/>
          <w:lang w:val="ka-GE"/>
        </w:rPr>
        <w:t xml:space="preserve">                                     </w:t>
      </w:r>
    </w:p>
    <w:p w14:paraId="3DC95331"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lastRenderedPageBreak/>
        <w:t>1. A pandemic they did not expect</w:t>
      </w:r>
    </w:p>
    <w:p w14:paraId="6F895053"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2. istoria created by pandemiebis</w:t>
      </w:r>
    </w:p>
    <w:p w14:paraId="01DB629D"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3. corona virusebis daxasiaTeba</w:t>
      </w:r>
    </w:p>
    <w:p w14:paraId="5862C839"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4. Sketches about pathogenesis</w:t>
      </w:r>
    </w:p>
    <w:p w14:paraId="60A80C79"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*The "travel" of the virus in the lungs</w:t>
      </w:r>
    </w:p>
    <w:p w14:paraId="29F35FAA"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"cytokine storm"</w:t>
      </w:r>
    </w:p>
    <w:p w14:paraId="78A9D133"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5. Aggressive nature of corona viruses</w:t>
      </w:r>
    </w:p>
    <w:p w14:paraId="25CB8691"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6. Anti-epidemic measures</w:t>
      </w:r>
    </w:p>
    <w:p w14:paraId="0BF63807"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7 Diagnosis problems</w:t>
      </w:r>
    </w:p>
    <w:p w14:paraId="7FD025BA"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8. Treatment management:</w:t>
      </w:r>
    </w:p>
    <w:p w14:paraId="6F4451D2"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Remote control systems * Non-invasive methods of oxygen treatment.</w:t>
      </w:r>
    </w:p>
    <w:p w14:paraId="2B03CBDE"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Antiviral treatment * Immunotherapy</w:t>
      </w:r>
    </w:p>
    <w:p w14:paraId="4BB0D0C0"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Antithrombotic therapy</w:t>
      </w:r>
    </w:p>
    <w:p w14:paraId="59452C11"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Antibacterial treatment</w:t>
      </w:r>
    </w:p>
    <w:p w14:paraId="4DB86B9B" w14:textId="77777777" w:rsidR="00446263" w:rsidRPr="003C274E" w:rsidRDefault="00446263" w:rsidP="00446263">
      <w:pPr>
        <w:rPr>
          <w:rFonts w:ascii="Sylfaen" w:hAnsi="Sylfaen" w:cs="Sylfaen"/>
          <w:sz w:val="32"/>
          <w:szCs w:val="32"/>
          <w:lang w:val="ka-GE"/>
        </w:rPr>
      </w:pPr>
      <w:r w:rsidRPr="003C274E">
        <w:rPr>
          <w:rFonts w:ascii="Sylfaen" w:hAnsi="Sylfaen" w:cs="Sylfaen"/>
          <w:sz w:val="32"/>
          <w:szCs w:val="32"/>
          <w:lang w:val="ka-GE"/>
        </w:rPr>
        <w:t>* Committing progenital precursors</w:t>
      </w:r>
    </w:p>
    <w:p w14:paraId="3704F492" w14:textId="77777777" w:rsidR="00446263" w:rsidRPr="003C274E" w:rsidRDefault="00446263" w:rsidP="00446263">
      <w:pPr>
        <w:rPr>
          <w:rFonts w:ascii="Sylfaen" w:hAnsi="Sylfaen" w:cs="Sylfaen"/>
          <w:b/>
          <w:bCs/>
          <w:sz w:val="32"/>
          <w:szCs w:val="32"/>
        </w:rPr>
      </w:pPr>
      <w:r w:rsidRPr="003C274E">
        <w:rPr>
          <w:rFonts w:ascii="Sylfaen" w:hAnsi="Sylfaen" w:cs="Sylfaen"/>
          <w:sz w:val="32"/>
          <w:szCs w:val="32"/>
          <w:lang w:val="ka-GE"/>
        </w:rPr>
        <w:t>* Extracorporeal</w:t>
      </w:r>
      <w:r w:rsidRPr="003C274E">
        <w:rPr>
          <w:rFonts w:ascii="Sylfaen" w:hAnsi="Sylfaen" w:cs="Sylfaen"/>
          <w:b/>
          <w:bCs/>
          <w:sz w:val="32"/>
          <w:szCs w:val="32"/>
          <w:lang w:val="ka-GE"/>
        </w:rPr>
        <w:t xml:space="preserve"> </w:t>
      </w:r>
      <w:r w:rsidRPr="003C274E">
        <w:rPr>
          <w:rFonts w:ascii="Sylfaen" w:hAnsi="Sylfaen" w:cs="Sylfaen"/>
          <w:sz w:val="32"/>
          <w:szCs w:val="32"/>
          <w:lang w:val="ka-GE"/>
        </w:rPr>
        <w:t>hemoperfusion * Therapy with respirators</w:t>
      </w:r>
      <w:r w:rsidRPr="003C274E">
        <w:rPr>
          <w:rFonts w:ascii="Sylfaen" w:hAnsi="Sylfaen" w:cs="Sylfaen"/>
          <w:sz w:val="32"/>
          <w:szCs w:val="32"/>
        </w:rPr>
        <w:t>”</w:t>
      </w:r>
    </w:p>
    <w:p w14:paraId="54276805" w14:textId="77777777" w:rsidR="00446263" w:rsidRPr="003C274E" w:rsidRDefault="00446263" w:rsidP="00446263">
      <w:pPr>
        <w:rPr>
          <w:rFonts w:ascii="Sylfaen" w:hAnsi="Sylfaen" w:cs="Sylfaen"/>
          <w:b/>
          <w:bCs/>
          <w:sz w:val="32"/>
          <w:szCs w:val="32"/>
          <w:lang w:val="ka-GE"/>
        </w:rPr>
      </w:pPr>
    </w:p>
    <w:p w14:paraId="06CE5FA3" w14:textId="77777777" w:rsidR="00446263" w:rsidRDefault="00446263" w:rsidP="00446263">
      <w:pPr>
        <w:rPr>
          <w:rFonts w:ascii="Sylfaen" w:hAnsi="Sylfaen" w:cs="Sylfaen"/>
          <w:b/>
          <w:bCs/>
          <w:sz w:val="32"/>
          <w:szCs w:val="32"/>
          <w:lang w:val="ka-GE"/>
        </w:rPr>
      </w:pPr>
    </w:p>
    <w:p w14:paraId="36379F32" w14:textId="77777777" w:rsidR="00446263" w:rsidRPr="003C274E" w:rsidRDefault="00446263" w:rsidP="00446263">
      <w:pPr>
        <w:rPr>
          <w:rFonts w:ascii="Sylfaen" w:hAnsi="Sylfaen" w:cs="Sylfaen"/>
          <w:sz w:val="32"/>
          <w:szCs w:val="32"/>
          <w:lang w:val="ka-GE"/>
        </w:rPr>
      </w:pPr>
      <w:r w:rsidRPr="003C274E">
        <w:rPr>
          <w:rFonts w:ascii="Sylfaen" w:hAnsi="Sylfaen" w:cs="Sylfaen"/>
          <w:b/>
          <w:bCs/>
          <w:sz w:val="32"/>
          <w:szCs w:val="32"/>
          <w:lang w:val="ka-GE"/>
        </w:rPr>
        <w:t xml:space="preserve">ზ.ხელაძე,ზვ.ხე;ლაძე                                                                                                </w:t>
      </w:r>
      <w:r w:rsidRPr="00E160D5">
        <w:rPr>
          <w:rFonts w:ascii="Sylfaen" w:hAnsi="Sylfaen" w:cs="Sylfaen"/>
          <w:b/>
          <w:bCs/>
          <w:sz w:val="32"/>
          <w:szCs w:val="32"/>
          <w:lang w:val="ka-GE"/>
        </w:rPr>
        <w:t xml:space="preserve">                                                                     </w:t>
      </w:r>
      <w:r w:rsidRPr="003C274E">
        <w:rPr>
          <w:rFonts w:ascii="Sylfaen" w:hAnsi="Sylfaen" w:cs="Sylfaen"/>
          <w:b/>
          <w:bCs/>
          <w:sz w:val="32"/>
          <w:szCs w:val="32"/>
          <w:lang w:val="ka-GE"/>
        </w:rPr>
        <w:t>მონოგრაფია</w:t>
      </w:r>
      <w:r w:rsidRPr="003C274E">
        <w:rPr>
          <w:rFonts w:ascii="AcadNusx" w:hAnsi="AcadNusx"/>
          <w:b/>
          <w:bCs/>
          <w:sz w:val="32"/>
          <w:szCs w:val="32"/>
          <w:lang w:val="ka-GE"/>
        </w:rPr>
        <w:t xml:space="preserve"> </w:t>
      </w:r>
      <w:r w:rsidRPr="003C274E">
        <w:rPr>
          <w:rFonts w:ascii="Sylfaen" w:hAnsi="Sylfaen" w:cs="Sylfaen"/>
          <w:b/>
          <w:bCs/>
          <w:sz w:val="32"/>
          <w:szCs w:val="32"/>
          <w:lang w:val="ka-GE"/>
        </w:rPr>
        <w:t>““ახალი კორონა ვირუსის“ შესახებ                                                                                                        კრიტიკული მდიცინის ინსტიტუტი (თბილისი,საქართველო).</w:t>
      </w:r>
    </w:p>
    <w:p w14:paraId="0EE316BC" w14:textId="77777777" w:rsidR="00446263" w:rsidRPr="003C274E" w:rsidRDefault="00446263" w:rsidP="00446263">
      <w:pPr>
        <w:rPr>
          <w:rFonts w:ascii="Sylfaen" w:hAnsi="Sylfaen" w:cs="Sylfaen"/>
          <w:sz w:val="32"/>
          <w:szCs w:val="32"/>
          <w:lang w:val="ka-GE"/>
        </w:rPr>
      </w:pPr>
    </w:p>
    <w:p w14:paraId="38EBEE68" w14:textId="77777777" w:rsidR="00446263" w:rsidRPr="003C274E" w:rsidRDefault="00446263" w:rsidP="00446263">
      <w:pPr>
        <w:adjustRightInd w:val="0"/>
        <w:spacing w:line="200" w:lineRule="exact"/>
        <w:rPr>
          <w:rFonts w:ascii="Sylfaen" w:hAnsi="Sylfaen" w:cs="Sylfaen"/>
          <w:sz w:val="32"/>
          <w:szCs w:val="32"/>
          <w:lang w:val="ka-GE"/>
        </w:rPr>
      </w:pPr>
    </w:p>
    <w:p w14:paraId="4E25E9E4" w14:textId="77777777" w:rsidR="00446263" w:rsidRPr="003C274E" w:rsidRDefault="00446263" w:rsidP="00446263">
      <w:pPr>
        <w:adjustRightInd w:val="0"/>
        <w:spacing w:line="200" w:lineRule="exact"/>
        <w:rPr>
          <w:rFonts w:ascii="AcadNusx" w:hAnsi="AcadNusx"/>
          <w:sz w:val="32"/>
          <w:szCs w:val="32"/>
          <w:lang w:val="de-DE"/>
        </w:rPr>
      </w:pPr>
      <w:r w:rsidRPr="003C274E">
        <w:rPr>
          <w:rFonts w:ascii="AcadNusx" w:hAnsi="AcadNusx"/>
          <w:b/>
          <w:sz w:val="32"/>
          <w:szCs w:val="32"/>
          <w:lang w:val="de-DE"/>
        </w:rPr>
        <w:t xml:space="preserve">                 </w:t>
      </w:r>
    </w:p>
    <w:p w14:paraId="1F8AAF10" w14:textId="77777777" w:rsidR="00446263" w:rsidRPr="003C274E" w:rsidRDefault="00446263" w:rsidP="00446263">
      <w:pPr>
        <w:spacing w:line="420" w:lineRule="atLeast"/>
        <w:rPr>
          <w:sz w:val="32"/>
          <w:szCs w:val="32"/>
          <w:lang w:val="ka-GE"/>
        </w:rPr>
      </w:pPr>
      <w:r w:rsidRPr="003C274E">
        <w:rPr>
          <w:rFonts w:ascii="Sylfaen" w:hAnsi="Sylfaen" w:cs="Sylfaen"/>
          <w:sz w:val="32"/>
          <w:szCs w:val="32"/>
          <w:lang w:val="ka-GE"/>
        </w:rPr>
        <w:t>წარმოდგენილია</w:t>
      </w:r>
      <w:r w:rsidRPr="003C274E">
        <w:rPr>
          <w:sz w:val="32"/>
          <w:szCs w:val="32"/>
          <w:lang w:val="ka-GE"/>
        </w:rPr>
        <w:t xml:space="preserve"> </w:t>
      </w:r>
      <w:r w:rsidRPr="003C274E">
        <w:rPr>
          <w:rFonts w:ascii="Sylfaen" w:hAnsi="Sylfaen" w:cs="Sylfaen"/>
          <w:sz w:val="32"/>
          <w:szCs w:val="32"/>
          <w:lang w:val="ka-GE"/>
        </w:rPr>
        <w:t xml:space="preserve">მონოგრაფია </w:t>
      </w:r>
      <w:r w:rsidRPr="003C274E">
        <w:rPr>
          <w:sz w:val="32"/>
          <w:szCs w:val="32"/>
          <w:lang w:val="ka-GE"/>
        </w:rPr>
        <w:t xml:space="preserve"> </w:t>
      </w:r>
      <w:r w:rsidRPr="003C274E">
        <w:rPr>
          <w:rFonts w:ascii="Sylfaen" w:hAnsi="Sylfaen" w:cs="Sylfaen"/>
          <w:sz w:val="32"/>
          <w:szCs w:val="32"/>
          <w:lang w:val="ka-GE"/>
        </w:rPr>
        <w:t xml:space="preserve">ახალი კორონა ვირუსის მიერ გამოწვეული პანდემიის შესახებ                                                                                                     </w:t>
      </w:r>
      <w:r w:rsidRPr="003C274E">
        <w:rPr>
          <w:sz w:val="32"/>
          <w:szCs w:val="32"/>
          <w:lang w:val="ka-GE"/>
        </w:rPr>
        <w:t xml:space="preserve"> </w:t>
      </w:r>
      <w:r w:rsidRPr="003C274E">
        <w:rPr>
          <w:rFonts w:ascii="Sylfaen" w:hAnsi="Sylfaen" w:cs="Sylfaen"/>
          <w:sz w:val="32"/>
          <w:szCs w:val="32"/>
          <w:lang w:val="ka-GE"/>
        </w:rPr>
        <w:t>ეს</w:t>
      </w:r>
      <w:r w:rsidRPr="003C274E">
        <w:rPr>
          <w:sz w:val="32"/>
          <w:szCs w:val="32"/>
          <w:lang w:val="ka-GE"/>
        </w:rPr>
        <w:t xml:space="preserve"> </w:t>
      </w:r>
      <w:r w:rsidRPr="003C274E">
        <w:rPr>
          <w:rFonts w:ascii="Sylfaen" w:hAnsi="Sylfaen" w:cs="Sylfaen"/>
          <w:sz w:val="32"/>
          <w:szCs w:val="32"/>
          <w:lang w:val="ka-GE"/>
        </w:rPr>
        <w:t>არის</w:t>
      </w:r>
      <w:r w:rsidRPr="003C274E">
        <w:rPr>
          <w:sz w:val="32"/>
          <w:szCs w:val="32"/>
          <w:lang w:val="ka-GE"/>
        </w:rPr>
        <w:t xml:space="preserve"> </w:t>
      </w:r>
      <w:r w:rsidRPr="003C274E">
        <w:rPr>
          <w:rFonts w:ascii="Sylfaen" w:hAnsi="Sylfaen" w:cs="Sylfaen"/>
          <w:sz w:val="32"/>
          <w:szCs w:val="32"/>
          <w:lang w:val="ka-GE"/>
        </w:rPr>
        <w:t>აღნიშნულ</w:t>
      </w:r>
      <w:r w:rsidRPr="003C274E">
        <w:rPr>
          <w:sz w:val="32"/>
          <w:szCs w:val="32"/>
          <w:lang w:val="ka-GE"/>
        </w:rPr>
        <w:t xml:space="preserve"> </w:t>
      </w:r>
      <w:r w:rsidRPr="003C274E">
        <w:rPr>
          <w:rFonts w:ascii="Sylfaen" w:hAnsi="Sylfaen" w:cs="Sylfaen"/>
          <w:sz w:val="32"/>
          <w:szCs w:val="32"/>
          <w:lang w:val="ka-GE"/>
        </w:rPr>
        <w:t>სფეროში</w:t>
      </w:r>
      <w:r w:rsidRPr="003C274E">
        <w:rPr>
          <w:sz w:val="32"/>
          <w:szCs w:val="32"/>
          <w:lang w:val="ka-GE"/>
        </w:rPr>
        <w:t xml:space="preserve"> </w:t>
      </w:r>
      <w:r w:rsidRPr="003C274E">
        <w:rPr>
          <w:rFonts w:ascii="Sylfaen" w:hAnsi="Sylfaen" w:cs="Sylfaen"/>
          <w:sz w:val="32"/>
          <w:szCs w:val="32"/>
          <w:lang w:val="ka-GE"/>
        </w:rPr>
        <w:t xml:space="preserve">მონოგრაფიის </w:t>
      </w:r>
      <w:r w:rsidRPr="003C274E">
        <w:rPr>
          <w:sz w:val="32"/>
          <w:szCs w:val="32"/>
          <w:lang w:val="ka-GE"/>
        </w:rPr>
        <w:t xml:space="preserve"> </w:t>
      </w:r>
      <w:r w:rsidRPr="003C274E">
        <w:rPr>
          <w:rFonts w:ascii="Sylfaen" w:hAnsi="Sylfaen" w:cs="Sylfaen"/>
          <w:sz w:val="32"/>
          <w:szCs w:val="32"/>
          <w:lang w:val="ka-GE"/>
        </w:rPr>
        <w:t>შექმნის</w:t>
      </w:r>
      <w:r w:rsidRPr="003C274E">
        <w:rPr>
          <w:sz w:val="32"/>
          <w:szCs w:val="32"/>
          <w:lang w:val="ka-GE"/>
        </w:rPr>
        <w:t xml:space="preserve"> </w:t>
      </w:r>
      <w:r w:rsidRPr="003C274E">
        <w:rPr>
          <w:rFonts w:ascii="Sylfaen" w:hAnsi="Sylfaen"/>
          <w:sz w:val="32"/>
          <w:szCs w:val="32"/>
          <w:lang w:val="ka-GE"/>
        </w:rPr>
        <w:t xml:space="preserve">ერთ-ერათი პირველი მცდელობა მსოფლიო მედიცინაში.ამასთან ეს </w:t>
      </w:r>
      <w:r w:rsidRPr="003C274E">
        <w:rPr>
          <w:rFonts w:ascii="Sylfaen" w:hAnsi="Sylfaen" w:cs="Sylfaen"/>
          <w:sz w:val="32"/>
          <w:szCs w:val="32"/>
          <w:lang w:val="ka-GE"/>
        </w:rPr>
        <w:t>უკანასკნელი</w:t>
      </w:r>
      <w:r w:rsidRPr="003C274E">
        <w:rPr>
          <w:sz w:val="32"/>
          <w:szCs w:val="32"/>
          <w:lang w:val="ka-GE"/>
        </w:rPr>
        <w:t xml:space="preserve"> </w:t>
      </w:r>
      <w:r w:rsidRPr="003C274E">
        <w:rPr>
          <w:rFonts w:ascii="Sylfaen" w:hAnsi="Sylfaen"/>
          <w:sz w:val="32"/>
          <w:szCs w:val="32"/>
          <w:lang w:val="ka-GE"/>
        </w:rPr>
        <w:t xml:space="preserve">შეძლებისდაგვარად </w:t>
      </w:r>
      <w:r w:rsidRPr="003C274E">
        <w:rPr>
          <w:rFonts w:ascii="Sylfaen" w:hAnsi="Sylfaen" w:cs="Sylfaen"/>
          <w:sz w:val="32"/>
          <w:szCs w:val="32"/>
          <w:lang w:val="ka-GE"/>
        </w:rPr>
        <w:t>თითქმის</w:t>
      </w:r>
      <w:r w:rsidRPr="003C274E">
        <w:rPr>
          <w:sz w:val="32"/>
          <w:szCs w:val="32"/>
          <w:lang w:val="ka-GE"/>
        </w:rPr>
        <w:t xml:space="preserve"> </w:t>
      </w:r>
      <w:r w:rsidRPr="003C274E">
        <w:rPr>
          <w:rFonts w:ascii="Sylfaen" w:hAnsi="Sylfaen" w:cs="Sylfaen"/>
          <w:sz w:val="32"/>
          <w:szCs w:val="32"/>
          <w:lang w:val="ka-GE"/>
        </w:rPr>
        <w:t>მთლიანად</w:t>
      </w:r>
      <w:r w:rsidRPr="003C274E">
        <w:rPr>
          <w:sz w:val="32"/>
          <w:szCs w:val="32"/>
          <w:lang w:val="ka-GE"/>
        </w:rPr>
        <w:t xml:space="preserve"> </w:t>
      </w:r>
      <w:r w:rsidRPr="003C274E">
        <w:rPr>
          <w:rFonts w:ascii="Sylfaen" w:hAnsi="Sylfaen" w:cs="Sylfaen"/>
          <w:sz w:val="32"/>
          <w:szCs w:val="32"/>
          <w:lang w:val="ka-GE"/>
        </w:rPr>
        <w:t>მოიცავს</w:t>
      </w:r>
      <w:r w:rsidRPr="003C274E">
        <w:rPr>
          <w:sz w:val="32"/>
          <w:szCs w:val="32"/>
          <w:lang w:val="ka-GE"/>
        </w:rPr>
        <w:t xml:space="preserve"> </w:t>
      </w:r>
      <w:r w:rsidRPr="003C274E">
        <w:rPr>
          <w:rFonts w:ascii="Sylfaen" w:hAnsi="Sylfaen"/>
          <w:sz w:val="32"/>
          <w:szCs w:val="32"/>
          <w:lang w:val="ka-GE"/>
        </w:rPr>
        <w:t xml:space="preserve">დღეისათვის </w:t>
      </w:r>
      <w:r w:rsidRPr="003C274E">
        <w:rPr>
          <w:rFonts w:ascii="Sylfaen" w:hAnsi="Sylfaen" w:cs="Sylfaen"/>
          <w:sz w:val="32"/>
          <w:szCs w:val="32"/>
          <w:lang w:val="ka-GE"/>
        </w:rPr>
        <w:t>ამ</w:t>
      </w:r>
      <w:r w:rsidRPr="003C274E">
        <w:rPr>
          <w:sz w:val="32"/>
          <w:szCs w:val="32"/>
          <w:lang w:val="ka-GE"/>
        </w:rPr>
        <w:t xml:space="preserve"> </w:t>
      </w:r>
      <w:r w:rsidRPr="003C274E">
        <w:rPr>
          <w:rFonts w:ascii="Sylfaen" w:hAnsi="Sylfaen" w:cs="Sylfaen"/>
          <w:sz w:val="32"/>
          <w:szCs w:val="32"/>
          <w:lang w:val="ka-GE"/>
        </w:rPr>
        <w:t>მიმართულებით</w:t>
      </w:r>
      <w:r w:rsidRPr="003C274E">
        <w:rPr>
          <w:sz w:val="32"/>
          <w:szCs w:val="32"/>
          <w:lang w:val="ka-GE"/>
        </w:rPr>
        <w:t xml:space="preserve"> </w:t>
      </w:r>
      <w:r w:rsidRPr="003C274E">
        <w:rPr>
          <w:rFonts w:ascii="Sylfaen" w:hAnsi="Sylfaen" w:cs="Sylfaen"/>
          <w:sz w:val="32"/>
          <w:szCs w:val="32"/>
          <w:lang w:val="ka-GE"/>
        </w:rPr>
        <w:t>არსებულ</w:t>
      </w:r>
      <w:r w:rsidRPr="003C274E">
        <w:rPr>
          <w:sz w:val="32"/>
          <w:szCs w:val="32"/>
          <w:lang w:val="ka-GE"/>
        </w:rPr>
        <w:t xml:space="preserve"> </w:t>
      </w:r>
      <w:r w:rsidRPr="003C274E">
        <w:rPr>
          <w:rFonts w:ascii="Sylfaen" w:hAnsi="Sylfaen" w:cs="Sylfaen"/>
          <w:sz w:val="32"/>
          <w:szCs w:val="32"/>
          <w:lang w:val="ka-GE"/>
        </w:rPr>
        <w:t>საკითხთთა</w:t>
      </w:r>
      <w:r w:rsidRPr="003C274E">
        <w:rPr>
          <w:sz w:val="32"/>
          <w:szCs w:val="32"/>
          <w:lang w:val="ka-GE"/>
        </w:rPr>
        <w:t xml:space="preserve"> </w:t>
      </w:r>
      <w:r w:rsidRPr="003C274E">
        <w:rPr>
          <w:rFonts w:ascii="Sylfaen" w:hAnsi="Sylfaen" w:cs="Sylfaen"/>
          <w:sz w:val="32"/>
          <w:szCs w:val="32"/>
          <w:lang w:val="ka-GE"/>
        </w:rPr>
        <w:t>სფეროს</w:t>
      </w:r>
      <w:r w:rsidRPr="003C274E">
        <w:rPr>
          <w:sz w:val="32"/>
          <w:szCs w:val="32"/>
          <w:lang w:val="ka-GE"/>
        </w:rPr>
        <w:t>.</w:t>
      </w:r>
      <w:r w:rsidRPr="003C274E">
        <w:rPr>
          <w:rFonts w:ascii="Sylfaen" w:hAnsi="Sylfaen" w:cs="Sylfaen"/>
          <w:sz w:val="32"/>
          <w:szCs w:val="32"/>
          <w:lang w:val="ka-GE"/>
        </w:rPr>
        <w:t>მონოგრაფიის საფუძველს</w:t>
      </w:r>
      <w:r w:rsidRPr="003C274E">
        <w:rPr>
          <w:sz w:val="32"/>
          <w:szCs w:val="32"/>
          <w:lang w:val="ka-GE"/>
        </w:rPr>
        <w:t xml:space="preserve"> </w:t>
      </w:r>
      <w:r w:rsidRPr="003C274E">
        <w:rPr>
          <w:rFonts w:ascii="Sylfaen" w:hAnsi="Sylfaen" w:cs="Sylfaen"/>
          <w:sz w:val="32"/>
          <w:szCs w:val="32"/>
          <w:lang w:val="ka-GE"/>
        </w:rPr>
        <w:t>წარმოადგენს</w:t>
      </w:r>
      <w:r w:rsidRPr="003C274E">
        <w:rPr>
          <w:sz w:val="32"/>
          <w:szCs w:val="32"/>
          <w:lang w:val="ka-GE"/>
        </w:rPr>
        <w:t xml:space="preserve"> </w:t>
      </w:r>
      <w:r w:rsidRPr="003C274E">
        <w:rPr>
          <w:rFonts w:ascii="Sylfaen" w:hAnsi="Sylfaen" w:cs="Sylfaen"/>
          <w:sz w:val="32"/>
          <w:szCs w:val="32"/>
          <w:lang w:val="ka-GE"/>
        </w:rPr>
        <w:t>მსოფლიოს</w:t>
      </w:r>
      <w:r w:rsidRPr="003C274E">
        <w:rPr>
          <w:sz w:val="32"/>
          <w:szCs w:val="32"/>
          <w:lang w:val="ka-GE"/>
        </w:rPr>
        <w:t xml:space="preserve"> </w:t>
      </w:r>
      <w:r w:rsidRPr="003C274E">
        <w:rPr>
          <w:rFonts w:ascii="Sylfaen" w:hAnsi="Sylfaen" w:cs="Sylfaen"/>
          <w:sz w:val="32"/>
          <w:szCs w:val="32"/>
          <w:lang w:val="ka-GE"/>
        </w:rPr>
        <w:lastRenderedPageBreak/>
        <w:t>სხვადასხვა</w:t>
      </w:r>
      <w:r w:rsidRPr="003C274E">
        <w:rPr>
          <w:sz w:val="32"/>
          <w:szCs w:val="32"/>
          <w:lang w:val="ka-GE"/>
        </w:rPr>
        <w:t xml:space="preserve"> </w:t>
      </w:r>
      <w:r w:rsidRPr="003C274E">
        <w:rPr>
          <w:rFonts w:ascii="Sylfaen" w:hAnsi="Sylfaen" w:cs="Sylfaen"/>
          <w:sz w:val="32"/>
          <w:szCs w:val="32"/>
          <w:lang w:val="ka-GE"/>
        </w:rPr>
        <w:t>ქვეყნის</w:t>
      </w:r>
      <w:r w:rsidRPr="003C274E">
        <w:rPr>
          <w:sz w:val="32"/>
          <w:szCs w:val="32"/>
          <w:lang w:val="ka-GE"/>
        </w:rPr>
        <w:t xml:space="preserve"> </w:t>
      </w:r>
      <w:r w:rsidRPr="003C274E">
        <w:rPr>
          <w:rFonts w:ascii="Sylfaen" w:hAnsi="Sylfaen" w:cs="Sylfaen"/>
          <w:sz w:val="32"/>
          <w:szCs w:val="32"/>
          <w:lang w:val="ka-GE"/>
        </w:rPr>
        <w:t xml:space="preserve">სამედიცინო სფეროში </w:t>
      </w:r>
      <w:r w:rsidRPr="003C274E">
        <w:rPr>
          <w:sz w:val="32"/>
          <w:szCs w:val="32"/>
          <w:lang w:val="ka-GE"/>
        </w:rPr>
        <w:t xml:space="preserve"> </w:t>
      </w:r>
      <w:r w:rsidRPr="003C274E">
        <w:rPr>
          <w:rFonts w:ascii="Sylfaen" w:hAnsi="Sylfaen" w:cs="Sylfaen"/>
          <w:sz w:val="32"/>
          <w:szCs w:val="32"/>
          <w:lang w:val="ka-GE"/>
        </w:rPr>
        <w:t>სფეროში</w:t>
      </w:r>
      <w:r w:rsidRPr="003C274E">
        <w:rPr>
          <w:sz w:val="32"/>
          <w:szCs w:val="32"/>
          <w:lang w:val="ka-GE"/>
        </w:rPr>
        <w:t xml:space="preserve"> </w:t>
      </w:r>
      <w:r w:rsidRPr="003C274E">
        <w:rPr>
          <w:rFonts w:ascii="Sylfaen" w:hAnsi="Sylfaen" w:cs="Sylfaen"/>
          <w:sz w:val="32"/>
          <w:szCs w:val="32"/>
          <w:lang w:val="ka-GE"/>
        </w:rPr>
        <w:t>დაგროვილი</w:t>
      </w:r>
      <w:r w:rsidRPr="003C274E">
        <w:rPr>
          <w:sz w:val="32"/>
          <w:szCs w:val="32"/>
          <w:lang w:val="ka-GE"/>
        </w:rPr>
        <w:t xml:space="preserve"> </w:t>
      </w:r>
      <w:r w:rsidRPr="003C274E">
        <w:rPr>
          <w:rFonts w:ascii="Sylfaen" w:hAnsi="Sylfaen" w:cs="Sylfaen"/>
          <w:sz w:val="32"/>
          <w:szCs w:val="32"/>
          <w:lang w:val="ka-GE"/>
        </w:rPr>
        <w:t>ინფორმაციის ანალიზი</w:t>
      </w:r>
      <w:r w:rsidRPr="003C274E">
        <w:rPr>
          <w:sz w:val="32"/>
          <w:szCs w:val="32"/>
          <w:lang w:val="ka-GE"/>
        </w:rPr>
        <w:t>.</w:t>
      </w:r>
      <w:r w:rsidRPr="003C274E">
        <w:rPr>
          <w:rFonts w:ascii="Sylfaen" w:hAnsi="Sylfaen" w:cs="Sylfaen"/>
          <w:sz w:val="32"/>
          <w:szCs w:val="32"/>
          <w:lang w:val="ka-GE"/>
        </w:rPr>
        <w:t>ასევე</w:t>
      </w:r>
      <w:r w:rsidRPr="003C274E">
        <w:rPr>
          <w:sz w:val="32"/>
          <w:szCs w:val="32"/>
          <w:lang w:val="ka-GE"/>
        </w:rPr>
        <w:t xml:space="preserve"> </w:t>
      </w:r>
      <w:r w:rsidRPr="003C274E">
        <w:rPr>
          <w:rFonts w:ascii="Sylfaen" w:hAnsi="Sylfaen" w:cs="Sylfaen"/>
          <w:sz w:val="32"/>
          <w:szCs w:val="32"/>
          <w:lang w:val="ka-GE"/>
        </w:rPr>
        <w:t>გათვალისწინებულია</w:t>
      </w:r>
      <w:r w:rsidRPr="003C274E">
        <w:rPr>
          <w:sz w:val="32"/>
          <w:szCs w:val="32"/>
          <w:lang w:val="ka-GE"/>
        </w:rPr>
        <w:t xml:space="preserve"> </w:t>
      </w:r>
      <w:r w:rsidRPr="003C274E">
        <w:rPr>
          <w:rFonts w:ascii="Sylfaen" w:hAnsi="Sylfaen"/>
          <w:sz w:val="32"/>
          <w:szCs w:val="32"/>
          <w:lang w:val="ka-GE"/>
        </w:rPr>
        <w:t xml:space="preserve">ის გამოცდილება,რომელიც ავტორებმაა  </w:t>
      </w:r>
      <w:r w:rsidRPr="003C274E">
        <w:rPr>
          <w:rFonts w:ascii="Sylfaen" w:hAnsi="Sylfaen" w:cs="Sylfaen"/>
          <w:sz w:val="32"/>
          <w:szCs w:val="32"/>
          <w:lang w:val="ka-GE"/>
        </w:rPr>
        <w:t>მიიღეს</w:t>
      </w:r>
      <w:r w:rsidRPr="003C274E">
        <w:rPr>
          <w:sz w:val="32"/>
          <w:szCs w:val="32"/>
          <w:lang w:val="ka-GE"/>
        </w:rPr>
        <w:t xml:space="preserve"> </w:t>
      </w:r>
      <w:r w:rsidRPr="003C274E">
        <w:rPr>
          <w:rFonts w:ascii="Sylfaen" w:hAnsi="Sylfaen" w:cs="Sylfaen"/>
          <w:sz w:val="32"/>
          <w:szCs w:val="32"/>
          <w:lang w:val="ka-GE"/>
        </w:rPr>
        <w:t xml:space="preserve">ამ სენით შეპყრობილ </w:t>
      </w:r>
      <w:r w:rsidRPr="003C274E">
        <w:rPr>
          <w:sz w:val="32"/>
          <w:szCs w:val="32"/>
          <w:lang w:val="ka-GE"/>
        </w:rPr>
        <w:t xml:space="preserve"> </w:t>
      </w:r>
      <w:r w:rsidRPr="003C274E">
        <w:rPr>
          <w:rFonts w:ascii="Sylfaen" w:hAnsi="Sylfaen" w:cs="Sylfaen"/>
          <w:sz w:val="32"/>
          <w:szCs w:val="32"/>
          <w:lang w:val="ka-GE"/>
        </w:rPr>
        <w:t>ავადმყოფთა</w:t>
      </w:r>
      <w:r w:rsidRPr="003C274E">
        <w:rPr>
          <w:sz w:val="32"/>
          <w:szCs w:val="32"/>
          <w:lang w:val="ka-GE"/>
        </w:rPr>
        <w:t xml:space="preserve"> </w:t>
      </w:r>
      <w:r w:rsidRPr="003C274E">
        <w:rPr>
          <w:rFonts w:ascii="Sylfaen" w:hAnsi="Sylfaen" w:cs="Sylfaen"/>
          <w:sz w:val="32"/>
          <w:szCs w:val="32"/>
          <w:lang w:val="ka-GE"/>
        </w:rPr>
        <w:t>მკურნალობის</w:t>
      </w:r>
      <w:r w:rsidRPr="003C274E">
        <w:rPr>
          <w:sz w:val="32"/>
          <w:szCs w:val="32"/>
          <w:lang w:val="ka-GE"/>
        </w:rPr>
        <w:t xml:space="preserve"> </w:t>
      </w:r>
      <w:r w:rsidRPr="003C274E">
        <w:rPr>
          <w:rFonts w:ascii="Sylfaen" w:hAnsi="Sylfaen" w:cs="Sylfaen"/>
          <w:sz w:val="32"/>
          <w:szCs w:val="32"/>
          <w:lang w:val="ka-GE"/>
        </w:rPr>
        <w:t>პროცესში</w:t>
      </w:r>
      <w:r w:rsidRPr="003C274E">
        <w:rPr>
          <w:sz w:val="32"/>
          <w:szCs w:val="32"/>
          <w:lang w:val="ka-GE"/>
        </w:rPr>
        <w:t>,</w:t>
      </w:r>
      <w:r w:rsidRPr="003C274E">
        <w:rPr>
          <w:rFonts w:ascii="Sylfaen" w:hAnsi="Sylfaen" w:cs="Sylfaen"/>
          <w:sz w:val="32"/>
          <w:szCs w:val="32"/>
          <w:lang w:val="ka-GE"/>
        </w:rPr>
        <w:t>აგრეთვე</w:t>
      </w:r>
      <w:r w:rsidRPr="003C274E">
        <w:rPr>
          <w:sz w:val="32"/>
          <w:szCs w:val="32"/>
          <w:lang w:val="ka-GE"/>
        </w:rPr>
        <w:t xml:space="preserve"> </w:t>
      </w:r>
      <w:r w:rsidRPr="003C274E">
        <w:rPr>
          <w:rFonts w:ascii="Sylfaen" w:hAnsi="Sylfaen" w:cs="Sylfaen"/>
          <w:sz w:val="32"/>
          <w:szCs w:val="32"/>
          <w:lang w:val="ka-GE"/>
        </w:rPr>
        <w:t>აღნიშნულ პრობლემაზე ლექციების კითხვის დროს ექიმთა უწყვეტი პროფესიული განვითარების კურსების მუშაობის დროს.მონოგრაფია განკუთვნიოლია</w:t>
      </w:r>
      <w:r w:rsidRPr="003C274E">
        <w:rPr>
          <w:sz w:val="32"/>
          <w:szCs w:val="32"/>
          <w:lang w:val="ka-GE"/>
        </w:rPr>
        <w:t xml:space="preserve"> </w:t>
      </w:r>
      <w:r w:rsidRPr="003C274E">
        <w:rPr>
          <w:rFonts w:ascii="Sylfaen" w:hAnsi="Sylfaen" w:cs="Sylfaen"/>
          <w:sz w:val="32"/>
          <w:szCs w:val="32"/>
          <w:lang w:val="ka-GE"/>
        </w:rPr>
        <w:t>ექიმების</w:t>
      </w:r>
      <w:r w:rsidRPr="003C274E">
        <w:rPr>
          <w:sz w:val="32"/>
          <w:szCs w:val="32"/>
          <w:lang w:val="ka-GE"/>
        </w:rPr>
        <w:t>,</w:t>
      </w:r>
      <w:r w:rsidRPr="003C274E">
        <w:rPr>
          <w:rFonts w:ascii="Sylfaen" w:hAnsi="Sylfaen" w:cs="Sylfaen"/>
          <w:sz w:val="32"/>
          <w:szCs w:val="32"/>
          <w:lang w:val="ka-GE"/>
        </w:rPr>
        <w:t>რეზიდენტებისა</w:t>
      </w:r>
      <w:r w:rsidRPr="003C274E">
        <w:rPr>
          <w:sz w:val="32"/>
          <w:szCs w:val="32"/>
          <w:lang w:val="ka-GE"/>
        </w:rPr>
        <w:t xml:space="preserve"> </w:t>
      </w:r>
      <w:r w:rsidRPr="003C274E">
        <w:rPr>
          <w:rFonts w:ascii="Sylfaen" w:hAnsi="Sylfaen" w:cs="Sylfaen"/>
          <w:sz w:val="32"/>
          <w:szCs w:val="32"/>
          <w:lang w:val="ka-GE"/>
        </w:rPr>
        <w:t>და</w:t>
      </w:r>
      <w:r w:rsidRPr="003C274E">
        <w:rPr>
          <w:sz w:val="32"/>
          <w:szCs w:val="32"/>
          <w:lang w:val="ka-GE"/>
        </w:rPr>
        <w:t xml:space="preserve"> </w:t>
      </w:r>
      <w:r w:rsidRPr="003C274E">
        <w:rPr>
          <w:rFonts w:ascii="Sylfaen" w:hAnsi="Sylfaen" w:cs="Sylfaen"/>
          <w:sz w:val="32"/>
          <w:szCs w:val="32"/>
          <w:lang w:val="ka-GE"/>
        </w:rPr>
        <w:t>სტუდენტებისათვის</w:t>
      </w:r>
      <w:r w:rsidRPr="003C274E">
        <w:rPr>
          <w:sz w:val="32"/>
          <w:szCs w:val="32"/>
          <w:lang w:val="ka-GE"/>
        </w:rPr>
        <w:t xml:space="preserve"> </w:t>
      </w:r>
      <w:r w:rsidRPr="003C274E">
        <w:rPr>
          <w:rFonts w:ascii="Sylfaen" w:hAnsi="Sylfaen" w:cs="Sylfaen"/>
          <w:sz w:val="32"/>
          <w:szCs w:val="32"/>
          <w:lang w:val="ka-GE"/>
        </w:rPr>
        <w:t>მონოგრაფიის სარჩევში</w:t>
      </w:r>
      <w:r w:rsidRPr="003C274E">
        <w:rPr>
          <w:sz w:val="32"/>
          <w:szCs w:val="32"/>
          <w:lang w:val="ka-GE"/>
        </w:rPr>
        <w:t xml:space="preserve"> </w:t>
      </w:r>
      <w:r w:rsidRPr="003C274E">
        <w:rPr>
          <w:rFonts w:ascii="Sylfaen" w:hAnsi="Sylfaen" w:cs="Sylfaen"/>
          <w:sz w:val="32"/>
          <w:szCs w:val="32"/>
          <w:lang w:val="ka-GE"/>
        </w:rPr>
        <w:t>შეტანილი</w:t>
      </w:r>
      <w:r w:rsidRPr="003C274E">
        <w:rPr>
          <w:sz w:val="32"/>
          <w:szCs w:val="32"/>
          <w:lang w:val="ka-GE"/>
        </w:rPr>
        <w:t xml:space="preserve"> </w:t>
      </w:r>
      <w:r w:rsidRPr="003C274E">
        <w:rPr>
          <w:rFonts w:ascii="Sylfaen" w:hAnsi="Sylfaen" w:cs="Sylfaen"/>
          <w:sz w:val="32"/>
          <w:szCs w:val="32"/>
          <w:lang w:val="ka-GE"/>
        </w:rPr>
        <w:t>გამიზნული</w:t>
      </w:r>
      <w:r w:rsidRPr="003C274E">
        <w:rPr>
          <w:sz w:val="32"/>
          <w:szCs w:val="32"/>
          <w:lang w:val="ka-GE"/>
        </w:rPr>
        <w:t xml:space="preserve"> </w:t>
      </w:r>
      <w:r w:rsidRPr="003C274E">
        <w:rPr>
          <w:rFonts w:ascii="Sylfaen" w:hAnsi="Sylfaen" w:cs="Sylfaen"/>
          <w:sz w:val="32"/>
          <w:szCs w:val="32"/>
          <w:lang w:val="ka-GE"/>
        </w:rPr>
        <w:t>საკითხები</w:t>
      </w:r>
      <w:r w:rsidRPr="003C274E">
        <w:rPr>
          <w:sz w:val="32"/>
          <w:szCs w:val="32"/>
          <w:lang w:val="ka-GE"/>
        </w:rPr>
        <w:t xml:space="preserve"> </w:t>
      </w:r>
      <w:r w:rsidRPr="003C274E">
        <w:rPr>
          <w:rFonts w:ascii="Sylfaen" w:hAnsi="Sylfaen" w:cs="Sylfaen"/>
          <w:sz w:val="32"/>
          <w:szCs w:val="32"/>
          <w:lang w:val="ka-GE"/>
        </w:rPr>
        <w:t>წარმოდგენილია</w:t>
      </w:r>
      <w:r w:rsidRPr="003C274E">
        <w:rPr>
          <w:sz w:val="32"/>
          <w:szCs w:val="32"/>
          <w:lang w:val="ka-GE"/>
        </w:rPr>
        <w:t xml:space="preserve"> </w:t>
      </w:r>
      <w:r w:rsidRPr="003C274E">
        <w:rPr>
          <w:rFonts w:ascii="Sylfaen" w:hAnsi="Sylfaen" w:cs="Sylfaen"/>
          <w:sz w:val="32"/>
          <w:szCs w:val="32"/>
          <w:lang w:val="ka-GE"/>
        </w:rPr>
        <w:t>შემდეგი</w:t>
      </w:r>
      <w:r w:rsidRPr="003C274E">
        <w:rPr>
          <w:sz w:val="32"/>
          <w:szCs w:val="32"/>
          <w:lang w:val="ka-GE"/>
        </w:rPr>
        <w:t xml:space="preserve"> </w:t>
      </w:r>
      <w:r w:rsidRPr="003C274E">
        <w:rPr>
          <w:rFonts w:ascii="Sylfaen" w:hAnsi="Sylfaen" w:cs="Sylfaen"/>
          <w:sz w:val="32"/>
          <w:szCs w:val="32"/>
          <w:lang w:val="ka-GE"/>
        </w:rPr>
        <w:t>სახით</w:t>
      </w:r>
      <w:r w:rsidRPr="003C274E">
        <w:rPr>
          <w:sz w:val="32"/>
          <w:szCs w:val="32"/>
          <w:lang w:val="ka-GE"/>
        </w:rPr>
        <w:t>.</w:t>
      </w:r>
    </w:p>
    <w:p w14:paraId="266ACD7C" w14:textId="77777777" w:rsidR="00446263" w:rsidRPr="003C274E" w:rsidRDefault="00446263" w:rsidP="00446263">
      <w:pPr>
        <w:adjustRightInd w:val="0"/>
        <w:spacing w:line="389" w:lineRule="exact"/>
        <w:ind w:right="1766"/>
        <w:rPr>
          <w:rFonts w:ascii="AcadNusx" w:hAnsi="AcadNusx"/>
          <w:b/>
          <w:bCs/>
          <w:color w:val="0D0D0D"/>
          <w:w w:val="128"/>
          <w:sz w:val="32"/>
          <w:szCs w:val="32"/>
          <w:lang w:val="de-DE"/>
        </w:rPr>
      </w:pPr>
    </w:p>
    <w:p w14:paraId="6A59CB43" w14:textId="77777777" w:rsidR="00446263" w:rsidRPr="003C274E" w:rsidRDefault="00446263" w:rsidP="00446263">
      <w:pPr>
        <w:ind w:right="435"/>
        <w:jc w:val="both"/>
        <w:rPr>
          <w:rFonts w:ascii="Sylfaen" w:hAnsi="Sylfaen"/>
          <w:b/>
          <w:bCs/>
          <w:sz w:val="32"/>
          <w:szCs w:val="32"/>
          <w:lang w:val="ka-GE"/>
        </w:rPr>
      </w:pPr>
      <w:r w:rsidRPr="003C274E">
        <w:rPr>
          <w:rFonts w:ascii="Sylfaen" w:hAnsi="Sylfaen"/>
          <w:b/>
          <w:bCs/>
          <w:sz w:val="32"/>
          <w:szCs w:val="32"/>
          <w:lang w:val="ka-GE"/>
        </w:rPr>
        <w:t>სარჩევი</w:t>
      </w:r>
    </w:p>
    <w:p w14:paraId="11D7B28B" w14:textId="77777777" w:rsidR="00446263" w:rsidRPr="003C274E" w:rsidRDefault="00446263" w:rsidP="00446263">
      <w:pPr>
        <w:ind w:right="435"/>
        <w:jc w:val="both"/>
        <w:rPr>
          <w:rFonts w:ascii="Sylfaen" w:hAnsi="Sylfaen"/>
          <w:sz w:val="32"/>
          <w:szCs w:val="32"/>
          <w:lang w:val="ka-GE"/>
        </w:rPr>
      </w:pPr>
      <w:r w:rsidRPr="003C274E">
        <w:rPr>
          <w:rFonts w:ascii="Sylfaen" w:hAnsi="Sylfaen"/>
          <w:sz w:val="32"/>
          <w:szCs w:val="32"/>
          <w:lang w:val="ka-GE"/>
        </w:rPr>
        <w:t>1.პანდემია,რომელსაც არ ელოდნენ</w:t>
      </w:r>
    </w:p>
    <w:p w14:paraId="1AE932E0" w14:textId="77777777" w:rsidR="00446263" w:rsidRPr="003C274E" w:rsidRDefault="00446263" w:rsidP="00446263">
      <w:pPr>
        <w:ind w:right="435"/>
        <w:jc w:val="both"/>
        <w:rPr>
          <w:rFonts w:ascii="Sylfaen" w:hAnsi="Sylfaen"/>
          <w:sz w:val="32"/>
          <w:szCs w:val="32"/>
          <w:lang w:val="ka-GE"/>
        </w:rPr>
      </w:pPr>
      <w:r w:rsidRPr="003C274E">
        <w:rPr>
          <w:rFonts w:ascii="Sylfaen" w:hAnsi="Sylfaen"/>
          <w:sz w:val="32"/>
          <w:szCs w:val="32"/>
          <w:lang w:val="ka-GE"/>
        </w:rPr>
        <w:t>2.პანდემიების მიერ შექმნილი ისტორია</w:t>
      </w:r>
    </w:p>
    <w:p w14:paraId="7F516D93" w14:textId="77777777" w:rsidR="00446263" w:rsidRPr="00E160D5" w:rsidRDefault="00446263" w:rsidP="00446263">
      <w:pPr>
        <w:ind w:right="435"/>
        <w:jc w:val="both"/>
        <w:rPr>
          <w:rFonts w:ascii="Symbol" w:hAnsi="Symbol" w:cs="Symbol"/>
          <w:color w:val="000000"/>
          <w:sz w:val="32"/>
          <w:szCs w:val="32"/>
          <w:lang w:val="ka-GE"/>
        </w:rPr>
      </w:pPr>
      <w:r w:rsidRPr="003C274E">
        <w:rPr>
          <w:rFonts w:ascii="Sylfaen" w:hAnsi="Sylfaen"/>
          <w:sz w:val="32"/>
          <w:szCs w:val="32"/>
          <w:lang w:val="ka-GE"/>
        </w:rPr>
        <w:t xml:space="preserve">3.კორონა ვირუსის დახასიათება </w:t>
      </w:r>
    </w:p>
    <w:p w14:paraId="71E59510" w14:textId="77777777" w:rsidR="00446263" w:rsidRPr="003C274E" w:rsidRDefault="00446263" w:rsidP="00446263">
      <w:pPr>
        <w:ind w:right="435"/>
        <w:jc w:val="both"/>
        <w:rPr>
          <w:rFonts w:ascii="Calibri" w:hAnsi="Calibri"/>
          <w:sz w:val="32"/>
          <w:szCs w:val="32"/>
          <w:lang w:val="ka-GE"/>
        </w:rPr>
      </w:pPr>
      <w:r w:rsidRPr="003C274E">
        <w:rPr>
          <w:rFonts w:ascii="Calibri" w:hAnsi="Calibri"/>
          <w:sz w:val="32"/>
          <w:szCs w:val="32"/>
          <w:lang w:val="ka-GE"/>
        </w:rPr>
        <w:t>4.ესკიზებიპათოგენეზისშესახებ</w:t>
      </w:r>
      <w:r w:rsidRPr="003C274E">
        <w:rPr>
          <w:rFonts w:ascii="AcadNusx" w:hAnsi="AcadNusx"/>
          <w:sz w:val="32"/>
          <w:szCs w:val="32"/>
          <w:lang w:val="ka-GE"/>
        </w:rPr>
        <w:t xml:space="preserve">  </w:t>
      </w:r>
      <w:r w:rsidRPr="003C274E">
        <w:rPr>
          <w:rFonts w:ascii="Calibri" w:hAnsi="Calibri"/>
          <w:sz w:val="32"/>
          <w:szCs w:val="32"/>
          <w:lang w:val="ka-GE"/>
        </w:rPr>
        <w:t xml:space="preserve">                                                         </w:t>
      </w:r>
      <w:r w:rsidRPr="00E160D5">
        <w:rPr>
          <w:rFonts w:ascii="Calibri" w:hAnsi="Calibri"/>
          <w:sz w:val="32"/>
          <w:szCs w:val="32"/>
          <w:lang w:val="ka-GE"/>
        </w:rPr>
        <w:t xml:space="preserve">                                          </w:t>
      </w:r>
      <w:r w:rsidRPr="003C274E">
        <w:rPr>
          <w:rFonts w:ascii="Calibri" w:hAnsi="Calibri"/>
          <w:sz w:val="32"/>
          <w:szCs w:val="32"/>
          <w:lang w:val="ka-GE"/>
        </w:rPr>
        <w:t xml:space="preserve"> *ვირუსის„მოგზაურობა“ფილტვებში</w:t>
      </w:r>
      <w:r w:rsidRPr="003C274E">
        <w:rPr>
          <w:rFonts w:ascii="AcadNusx" w:hAnsi="AcadNusx"/>
          <w:sz w:val="32"/>
          <w:szCs w:val="32"/>
          <w:lang w:val="ka-GE"/>
        </w:rPr>
        <w:t xml:space="preserve"> </w:t>
      </w:r>
      <w:r w:rsidRPr="003C274E">
        <w:rPr>
          <w:rFonts w:ascii="Calibri" w:hAnsi="Calibri"/>
          <w:sz w:val="32"/>
          <w:szCs w:val="32"/>
          <w:lang w:val="ka-GE"/>
        </w:rPr>
        <w:t xml:space="preserve">                                               </w:t>
      </w:r>
      <w:r w:rsidRPr="00E160D5">
        <w:rPr>
          <w:rFonts w:ascii="Calibri" w:hAnsi="Calibri"/>
          <w:sz w:val="32"/>
          <w:szCs w:val="32"/>
          <w:lang w:val="ka-GE"/>
        </w:rPr>
        <w:t xml:space="preserve">                                                                                                </w:t>
      </w:r>
      <w:r w:rsidRPr="003C274E">
        <w:rPr>
          <w:rFonts w:ascii="Calibri" w:hAnsi="Calibri"/>
          <w:sz w:val="32"/>
          <w:szCs w:val="32"/>
          <w:lang w:val="ka-GE"/>
        </w:rPr>
        <w:t xml:space="preserve">  *“ციტოკინური ქარიშხალი“</w:t>
      </w:r>
    </w:p>
    <w:p w14:paraId="0F947FFA" w14:textId="77777777" w:rsidR="00446263" w:rsidRPr="003C274E" w:rsidRDefault="00446263" w:rsidP="00446263">
      <w:pPr>
        <w:ind w:right="435"/>
        <w:jc w:val="both"/>
        <w:rPr>
          <w:rFonts w:ascii="Calibri" w:hAnsi="Calibri"/>
          <w:sz w:val="32"/>
          <w:szCs w:val="32"/>
          <w:lang w:val="ka-GE"/>
        </w:rPr>
      </w:pPr>
      <w:r w:rsidRPr="003C274E">
        <w:rPr>
          <w:rFonts w:ascii="Calibri" w:hAnsi="Calibri"/>
          <w:sz w:val="32"/>
          <w:szCs w:val="32"/>
          <w:lang w:val="ka-GE"/>
        </w:rPr>
        <w:t>5.კორონა ვირუსის აგრესიული ბუნება</w:t>
      </w:r>
    </w:p>
    <w:p w14:paraId="4EFE425B" w14:textId="77777777" w:rsidR="00446263" w:rsidRPr="003C274E" w:rsidRDefault="00446263" w:rsidP="00446263">
      <w:pPr>
        <w:ind w:right="435"/>
        <w:jc w:val="both"/>
        <w:rPr>
          <w:rFonts w:ascii="Calibri" w:hAnsi="Calibri"/>
          <w:sz w:val="32"/>
          <w:szCs w:val="32"/>
          <w:lang w:val="ka-GE"/>
        </w:rPr>
      </w:pPr>
      <w:r w:rsidRPr="003C274E">
        <w:rPr>
          <w:rFonts w:ascii="Calibri" w:hAnsi="Calibri"/>
          <w:sz w:val="32"/>
          <w:szCs w:val="32"/>
          <w:lang w:val="ka-GE"/>
        </w:rPr>
        <w:t>6.ეპიდსაწინააღმდეგო ღონისძიებები</w:t>
      </w:r>
    </w:p>
    <w:p w14:paraId="0B44812B" w14:textId="77777777" w:rsidR="00446263" w:rsidRPr="003C274E" w:rsidRDefault="00446263" w:rsidP="00446263">
      <w:pPr>
        <w:ind w:right="435"/>
        <w:jc w:val="both"/>
        <w:rPr>
          <w:rFonts w:ascii="Calibri" w:hAnsi="Calibri"/>
          <w:sz w:val="32"/>
          <w:szCs w:val="32"/>
          <w:lang w:val="ka-GE"/>
        </w:rPr>
      </w:pPr>
      <w:r w:rsidRPr="003C274E">
        <w:rPr>
          <w:rFonts w:ascii="Calibri" w:hAnsi="Calibri"/>
          <w:sz w:val="32"/>
          <w:szCs w:val="32"/>
          <w:lang w:val="ka-GE"/>
        </w:rPr>
        <w:t>7.დიაგნოზის პრობლემები</w:t>
      </w:r>
    </w:p>
    <w:p w14:paraId="5E1BF582" w14:textId="77777777" w:rsidR="00446263" w:rsidRPr="00550E02" w:rsidRDefault="00446263" w:rsidP="00446263">
      <w:pPr>
        <w:ind w:right="435"/>
        <w:jc w:val="both"/>
        <w:rPr>
          <w:rFonts w:ascii="Sylfaen" w:hAnsi="Sylfaen"/>
          <w:sz w:val="32"/>
          <w:szCs w:val="32"/>
          <w:lang w:val="ka-GE"/>
        </w:rPr>
      </w:pPr>
      <w:r w:rsidRPr="00550E02">
        <w:rPr>
          <w:rFonts w:ascii="Calibri" w:hAnsi="Calibri"/>
          <w:sz w:val="32"/>
          <w:szCs w:val="32"/>
          <w:lang w:val="ka-GE"/>
        </w:rPr>
        <w:t>8.</w:t>
      </w:r>
      <w:r w:rsidRPr="00550E02">
        <w:rPr>
          <w:rFonts w:ascii="Sylfaen" w:hAnsi="Sylfaen"/>
          <w:sz w:val="32"/>
          <w:szCs w:val="32"/>
          <w:lang w:val="ka-GE"/>
        </w:rPr>
        <w:t xml:space="preserve">მკურნალობის მართვა </w:t>
      </w:r>
    </w:p>
    <w:p w14:paraId="71A6607A" w14:textId="77777777" w:rsidR="00446263" w:rsidRPr="00E160D5" w:rsidRDefault="00446263" w:rsidP="00446263">
      <w:pPr>
        <w:ind w:right="435"/>
        <w:jc w:val="both"/>
        <w:rPr>
          <w:rStyle w:val="jlqj4b"/>
          <w:rFonts w:ascii="Symbol" w:hAnsi="Symbol" w:cs="Symbol"/>
          <w:color w:val="000000"/>
          <w:sz w:val="36"/>
          <w:szCs w:val="36"/>
          <w:lang w:val="ka-GE"/>
        </w:rPr>
      </w:pPr>
      <w:r w:rsidRPr="00550E02">
        <w:rPr>
          <w:rFonts w:ascii="Sylfaen" w:hAnsi="Sylfaen"/>
          <w:sz w:val="32"/>
          <w:szCs w:val="32"/>
          <w:lang w:val="ka-GE"/>
        </w:rPr>
        <w:t xml:space="preserve">9.მართვისდისტანციურისისტემები </w:t>
      </w:r>
      <w:r w:rsidRPr="00550E02">
        <w:rPr>
          <w:rFonts w:ascii="AcadNusx" w:hAnsi="AcadNusx"/>
          <w:sz w:val="32"/>
          <w:szCs w:val="32"/>
          <w:lang w:val="ka-GE"/>
        </w:rPr>
        <w:t xml:space="preserve"> </w:t>
      </w:r>
      <w:r w:rsidRPr="00550E02">
        <w:rPr>
          <w:rFonts w:ascii="Calibri" w:hAnsi="Calibri"/>
          <w:sz w:val="32"/>
          <w:szCs w:val="32"/>
          <w:lang w:val="ka-GE"/>
        </w:rPr>
        <w:t xml:space="preserve">                                           </w:t>
      </w:r>
      <w:r w:rsidRPr="00E160D5">
        <w:rPr>
          <w:rFonts w:ascii="Calibri" w:hAnsi="Calibri"/>
          <w:sz w:val="32"/>
          <w:szCs w:val="32"/>
          <w:lang w:val="ka-GE"/>
        </w:rPr>
        <w:t xml:space="preserve">                                                                                                      </w:t>
      </w:r>
      <w:r w:rsidRPr="00550E02">
        <w:rPr>
          <w:rFonts w:ascii="Calibri" w:hAnsi="Calibri"/>
          <w:sz w:val="32"/>
          <w:szCs w:val="32"/>
          <w:lang w:val="ka-GE"/>
        </w:rPr>
        <w:t>*ჟანგბადითმკურნალობისარაინვაზიურიმეთოდები</w:t>
      </w:r>
      <w:r w:rsidRPr="00550E02">
        <w:rPr>
          <w:rFonts w:ascii="AcadNusx" w:hAnsi="AcadNusx"/>
          <w:sz w:val="32"/>
          <w:szCs w:val="32"/>
          <w:lang w:val="ka-GE"/>
        </w:rPr>
        <w:t xml:space="preserve"> </w:t>
      </w:r>
      <w:r w:rsidRPr="00E160D5">
        <w:rPr>
          <w:rFonts w:ascii="AcadNusx" w:hAnsi="AcadNusx"/>
          <w:sz w:val="32"/>
          <w:szCs w:val="32"/>
          <w:lang w:val="ka-GE"/>
        </w:rPr>
        <w:t xml:space="preserve">                                       </w:t>
      </w:r>
      <w:r w:rsidRPr="00550E02">
        <w:rPr>
          <w:rFonts w:ascii="Calibri" w:hAnsi="Calibri"/>
          <w:sz w:val="32"/>
          <w:szCs w:val="32"/>
          <w:lang w:val="ka-GE"/>
        </w:rPr>
        <w:t xml:space="preserve">*ანტივირუსულიმკურნალობა                                                        </w:t>
      </w:r>
      <w:r w:rsidRPr="00E160D5">
        <w:rPr>
          <w:rFonts w:ascii="Calibri" w:hAnsi="Calibri"/>
          <w:sz w:val="32"/>
          <w:szCs w:val="32"/>
          <w:lang w:val="ka-GE"/>
        </w:rPr>
        <w:t xml:space="preserve">                                                                                 </w:t>
      </w:r>
      <w:r w:rsidRPr="00550E02">
        <w:rPr>
          <w:rFonts w:ascii="Calibri" w:hAnsi="Calibri"/>
          <w:sz w:val="32"/>
          <w:szCs w:val="32"/>
          <w:lang w:val="ka-GE"/>
        </w:rPr>
        <w:t xml:space="preserve"> </w:t>
      </w:r>
      <w:r w:rsidRPr="00E160D5">
        <w:rPr>
          <w:rFonts w:ascii="Calibri" w:hAnsi="Calibri"/>
          <w:sz w:val="32"/>
          <w:szCs w:val="32"/>
          <w:lang w:val="ka-GE"/>
        </w:rPr>
        <w:t xml:space="preserve">                              </w:t>
      </w:r>
      <w:r w:rsidRPr="00550E02">
        <w:rPr>
          <w:rFonts w:ascii="Calibri" w:hAnsi="Calibri"/>
          <w:sz w:val="32"/>
          <w:szCs w:val="32"/>
          <w:lang w:val="ka-GE"/>
        </w:rPr>
        <w:t>*იმუნოთერაპია</w:t>
      </w:r>
      <w:r w:rsidRPr="00550E02">
        <w:rPr>
          <w:rFonts w:ascii="AcadNusx" w:hAnsi="AcadNusx"/>
          <w:sz w:val="32"/>
          <w:szCs w:val="32"/>
          <w:lang w:val="ka-GE"/>
        </w:rPr>
        <w:t xml:space="preserve"> </w:t>
      </w:r>
      <w:r w:rsidRPr="00550E02">
        <w:rPr>
          <w:rFonts w:ascii="Calibri" w:hAnsi="Calibri"/>
          <w:sz w:val="32"/>
          <w:szCs w:val="32"/>
          <w:lang w:val="ka-GE"/>
        </w:rPr>
        <w:t xml:space="preserve">                                                                 </w:t>
      </w:r>
      <w:r w:rsidRPr="00E160D5">
        <w:rPr>
          <w:rFonts w:ascii="Calibri" w:hAnsi="Calibri"/>
          <w:sz w:val="32"/>
          <w:szCs w:val="32"/>
          <w:lang w:val="ka-GE"/>
        </w:rPr>
        <w:t xml:space="preserve">                                                                                         </w:t>
      </w:r>
      <w:r w:rsidRPr="00550E02">
        <w:rPr>
          <w:rFonts w:ascii="Calibri" w:hAnsi="Calibri"/>
          <w:sz w:val="32"/>
          <w:szCs w:val="32"/>
          <w:lang w:val="ka-GE"/>
        </w:rPr>
        <w:t xml:space="preserve">*ანტითრომბოზულითერაპია                                            </w:t>
      </w:r>
      <w:r w:rsidRPr="00E160D5">
        <w:rPr>
          <w:rFonts w:ascii="Calibri" w:hAnsi="Calibri"/>
          <w:sz w:val="32"/>
          <w:szCs w:val="32"/>
          <w:lang w:val="ka-GE"/>
        </w:rPr>
        <w:t xml:space="preserve">                                                                         </w:t>
      </w:r>
      <w:r w:rsidRPr="00550E02">
        <w:rPr>
          <w:rFonts w:ascii="Calibri" w:hAnsi="Calibri"/>
          <w:sz w:val="32"/>
          <w:szCs w:val="32"/>
          <w:lang w:val="ka-GE"/>
        </w:rPr>
        <w:t>*ანტიბაქტერიულიმკურნალობა</w:t>
      </w:r>
      <w:r w:rsidRPr="00550E02">
        <w:rPr>
          <w:rFonts w:ascii="AcadNusx" w:hAnsi="AcadNusx"/>
          <w:sz w:val="32"/>
          <w:szCs w:val="32"/>
          <w:lang w:val="ka-GE"/>
        </w:rPr>
        <w:t xml:space="preserve"> </w:t>
      </w:r>
      <w:r w:rsidRPr="00550E02">
        <w:rPr>
          <w:rFonts w:ascii="Calibri" w:hAnsi="Calibri"/>
          <w:sz w:val="32"/>
          <w:szCs w:val="32"/>
          <w:lang w:val="ka-GE"/>
        </w:rPr>
        <w:t xml:space="preserve">                                                                   *</w:t>
      </w:r>
      <w:r w:rsidRPr="00550E02">
        <w:rPr>
          <w:rFonts w:ascii="Sylfaen" w:hAnsi="Sylfaen"/>
          <w:sz w:val="32"/>
          <w:szCs w:val="32"/>
          <w:lang w:val="ka-GE"/>
        </w:rPr>
        <w:t xml:space="preserve">პროგენიტულიპრეკურსორებისკომიტირება                                 </w:t>
      </w:r>
      <w:r w:rsidRPr="00E160D5">
        <w:rPr>
          <w:rFonts w:ascii="Sylfaen" w:hAnsi="Sylfaen"/>
          <w:sz w:val="32"/>
          <w:szCs w:val="32"/>
          <w:lang w:val="ka-GE"/>
        </w:rPr>
        <w:t xml:space="preserve">                         </w:t>
      </w:r>
      <w:r w:rsidRPr="00550E02">
        <w:rPr>
          <w:rFonts w:ascii="Sylfaen" w:hAnsi="Sylfaen"/>
          <w:sz w:val="32"/>
          <w:szCs w:val="32"/>
          <w:lang w:val="ka-GE"/>
        </w:rPr>
        <w:t xml:space="preserve"> *ექსტრაკორპორულიჰემოპერფუზია</w:t>
      </w:r>
      <w:r w:rsidRPr="00550E02">
        <w:rPr>
          <w:rFonts w:ascii="AcadNusx" w:hAnsi="AcadNusx"/>
          <w:sz w:val="32"/>
          <w:szCs w:val="32"/>
          <w:lang w:val="ka-GE"/>
        </w:rPr>
        <w:t xml:space="preserve"> </w:t>
      </w:r>
      <w:r w:rsidRPr="00550E02">
        <w:rPr>
          <w:rFonts w:ascii="Calibri" w:hAnsi="Calibri"/>
          <w:sz w:val="32"/>
          <w:szCs w:val="32"/>
          <w:lang w:val="ka-GE"/>
        </w:rPr>
        <w:t xml:space="preserve">                                                   </w:t>
      </w:r>
      <w:r w:rsidRPr="00E160D5">
        <w:rPr>
          <w:rFonts w:ascii="Calibri" w:hAnsi="Calibri"/>
          <w:sz w:val="32"/>
          <w:szCs w:val="32"/>
          <w:lang w:val="ka-GE"/>
        </w:rPr>
        <w:t xml:space="preserve">                                                                                                                          </w:t>
      </w:r>
      <w:r w:rsidRPr="00550E02">
        <w:rPr>
          <w:rFonts w:ascii="Calibri" w:hAnsi="Calibri"/>
          <w:sz w:val="32"/>
          <w:szCs w:val="32"/>
          <w:lang w:val="ka-GE"/>
        </w:rPr>
        <w:t>*</w:t>
      </w:r>
      <w:r w:rsidRPr="00550E02">
        <w:rPr>
          <w:rFonts w:ascii="AcadNusx" w:hAnsi="AcadNusx"/>
          <w:sz w:val="32"/>
          <w:szCs w:val="32"/>
          <w:lang w:val="ka-GE"/>
        </w:rPr>
        <w:t xml:space="preserve"> </w:t>
      </w:r>
      <w:r w:rsidRPr="00550E02">
        <w:rPr>
          <w:rFonts w:ascii="Sylfaen" w:hAnsi="Sylfaen"/>
          <w:sz w:val="32"/>
          <w:szCs w:val="32"/>
          <w:lang w:val="ka-GE"/>
        </w:rPr>
        <w:t>რესპირატორებით თერაპია</w:t>
      </w:r>
      <w:r w:rsidRPr="00550E02">
        <w:rPr>
          <w:rFonts w:ascii="AcadNusx" w:hAnsi="AcadNusx"/>
          <w:sz w:val="32"/>
          <w:szCs w:val="32"/>
          <w:lang w:val="ka-GE"/>
        </w:rPr>
        <w:t xml:space="preserve">                         </w:t>
      </w:r>
    </w:p>
    <w:p w14:paraId="16D029E0" w14:textId="77777777" w:rsidR="00446263" w:rsidRPr="00A96AEE" w:rsidRDefault="00446263" w:rsidP="00446263">
      <w:pPr>
        <w:rPr>
          <w:rStyle w:val="jlqj4b"/>
          <w:rFonts w:ascii="Calibri" w:hAnsi="Calibri"/>
          <w:color w:val="000000"/>
          <w:sz w:val="32"/>
          <w:szCs w:val="32"/>
          <w:shd w:val="clear" w:color="auto" w:fill="D2E3FC"/>
          <w:lang w:val="ka-GE"/>
        </w:rPr>
      </w:pPr>
    </w:p>
    <w:p w14:paraId="4AE32C19" w14:textId="77777777" w:rsidR="00446263" w:rsidRPr="00A96AEE" w:rsidRDefault="00446263" w:rsidP="00446263">
      <w:pPr>
        <w:rPr>
          <w:rStyle w:val="jlqj4b"/>
          <w:rFonts w:ascii="Calibri" w:hAnsi="Calibri"/>
          <w:color w:val="000000"/>
          <w:sz w:val="32"/>
          <w:szCs w:val="32"/>
          <w:shd w:val="clear" w:color="auto" w:fill="D2E3FC"/>
          <w:lang w:val="ka-GE"/>
        </w:rPr>
      </w:pPr>
    </w:p>
    <w:p w14:paraId="081F9DFE" w14:textId="77777777" w:rsidR="00446263" w:rsidRPr="00E160D5" w:rsidRDefault="00446263" w:rsidP="00446263">
      <w:pPr>
        <w:pStyle w:val="NoSpacing"/>
        <w:spacing w:line="360" w:lineRule="auto"/>
        <w:jc w:val="both"/>
        <w:rPr>
          <w:b/>
          <w:bCs/>
          <w:sz w:val="32"/>
          <w:szCs w:val="32"/>
          <w:lang w:val="ka-GE"/>
        </w:rPr>
      </w:pPr>
      <w:r w:rsidRPr="00E160D5">
        <w:rPr>
          <w:b/>
          <w:bCs/>
          <w:sz w:val="32"/>
          <w:szCs w:val="32"/>
          <w:lang w:val="ka-GE"/>
        </w:rPr>
        <w:t>D.kochiashvili A.khuskivadze G.kochiashvili</w:t>
      </w:r>
    </w:p>
    <w:p w14:paraId="3FFCC3C2" w14:textId="77777777" w:rsidR="00446263" w:rsidRPr="003C274E" w:rsidRDefault="00446263" w:rsidP="00446263">
      <w:pPr>
        <w:pStyle w:val="NoSpacing"/>
        <w:spacing w:line="360" w:lineRule="auto"/>
        <w:jc w:val="both"/>
        <w:rPr>
          <w:b/>
          <w:bCs/>
          <w:sz w:val="32"/>
          <w:szCs w:val="32"/>
        </w:rPr>
      </w:pPr>
      <w:r w:rsidRPr="003C274E">
        <w:rPr>
          <w:b/>
          <w:bCs/>
          <w:sz w:val="32"/>
          <w:szCs w:val="32"/>
        </w:rPr>
        <w:t>Textbook of urology</w:t>
      </w:r>
      <w:r w:rsidRPr="003C274E">
        <w:rPr>
          <w:b/>
          <w:bCs/>
          <w:sz w:val="32"/>
          <w:szCs w:val="32"/>
          <w:lang w:val="ka-GE"/>
        </w:rPr>
        <w:t xml:space="preserve"> </w:t>
      </w:r>
      <w:r w:rsidRPr="003C274E">
        <w:rPr>
          <w:b/>
          <w:bCs/>
          <w:sz w:val="32"/>
          <w:szCs w:val="32"/>
        </w:rPr>
        <w:t>For medical students, residents and young specialists.</w:t>
      </w:r>
    </w:p>
    <w:p w14:paraId="5EEEC2F0" w14:textId="77777777" w:rsidR="00446263" w:rsidRPr="003C274E" w:rsidRDefault="00446263" w:rsidP="00446263">
      <w:pPr>
        <w:pStyle w:val="NoSpacing"/>
        <w:spacing w:line="360" w:lineRule="auto"/>
        <w:jc w:val="both"/>
        <w:rPr>
          <w:b/>
          <w:bCs/>
          <w:sz w:val="32"/>
          <w:szCs w:val="32"/>
        </w:rPr>
      </w:pPr>
      <w:r w:rsidRPr="003C274E">
        <w:rPr>
          <w:b/>
          <w:bCs/>
          <w:sz w:val="32"/>
          <w:szCs w:val="32"/>
        </w:rPr>
        <w:t>Tbilisi State Medical University,Urology Department (Georgia,Tbilisi)</w:t>
      </w:r>
    </w:p>
    <w:p w14:paraId="08B96CBF" w14:textId="77777777" w:rsidR="00446263" w:rsidRPr="003C274E" w:rsidRDefault="00446263" w:rsidP="00446263">
      <w:pPr>
        <w:pStyle w:val="NoSpacing"/>
        <w:spacing w:line="360" w:lineRule="auto"/>
        <w:jc w:val="both"/>
        <w:rPr>
          <w:b/>
          <w:bCs/>
          <w:sz w:val="32"/>
          <w:szCs w:val="32"/>
        </w:rPr>
      </w:pPr>
    </w:p>
    <w:p w14:paraId="4C8DA305" w14:textId="77777777" w:rsidR="00446263" w:rsidRPr="003C274E" w:rsidRDefault="00446263" w:rsidP="00446263">
      <w:pPr>
        <w:pStyle w:val="NoSpacing"/>
        <w:spacing w:line="360" w:lineRule="auto"/>
        <w:jc w:val="both"/>
        <w:rPr>
          <w:sz w:val="32"/>
          <w:szCs w:val="32"/>
        </w:rPr>
      </w:pPr>
      <w:r w:rsidRPr="003C274E">
        <w:rPr>
          <w:sz w:val="32"/>
          <w:szCs w:val="32"/>
        </w:rPr>
        <w:t>For more than 50 years, no textbook in urology has been published in  Georgia,</w:t>
      </w:r>
      <w:r w:rsidRPr="003C274E">
        <w:rPr>
          <w:sz w:val="32"/>
          <w:szCs w:val="32"/>
          <w:lang w:val="ka-GE"/>
        </w:rPr>
        <w:t xml:space="preserve"> </w:t>
      </w:r>
      <w:r w:rsidRPr="003C274E">
        <w:rPr>
          <w:sz w:val="32"/>
          <w:szCs w:val="32"/>
        </w:rPr>
        <w:t xml:space="preserve">which would beintended not only for medical students, but  also for residents and young specialists. In daily use were various medical guidelines, abstracted lecture materials, and mainly Russian and foreign literature, which is characterized by a lack of adaptation and information in recent years. Due to the above, it was decided with the help of the Department of Urology and under the leadership of </w:t>
      </w:r>
    </w:p>
    <w:p w14:paraId="70B3C32A" w14:textId="77777777" w:rsidR="00446263" w:rsidRPr="003C274E" w:rsidRDefault="00446263" w:rsidP="00446263">
      <w:pPr>
        <w:pStyle w:val="NoSpacing"/>
        <w:spacing w:line="360" w:lineRule="auto"/>
        <w:jc w:val="both"/>
        <w:rPr>
          <w:sz w:val="32"/>
          <w:szCs w:val="32"/>
        </w:rPr>
      </w:pPr>
      <w:r w:rsidRPr="003C274E">
        <w:rPr>
          <w:sz w:val="32"/>
          <w:szCs w:val="32"/>
        </w:rPr>
        <w:t xml:space="preserve">Professor Davit Kochiashvili to compile a manual in urology, which  included the modern approaches in the mentioned discipline in recent  years, as well as taking into account the guidelines and protocols compiled  and presented by the local Georgian, European and American  urological associations in recent years about various diseases in the  mentioned field. Therefore, the team of authors, after several years  of work, presented a work in urology, which is recommended as a </w:t>
      </w:r>
    </w:p>
    <w:p w14:paraId="3B5325FB" w14:textId="77777777" w:rsidR="00446263" w:rsidRPr="003C274E" w:rsidRDefault="00446263" w:rsidP="00446263">
      <w:pPr>
        <w:pStyle w:val="NoSpacing"/>
        <w:spacing w:line="360" w:lineRule="auto"/>
        <w:jc w:val="both"/>
        <w:rPr>
          <w:sz w:val="32"/>
          <w:szCs w:val="32"/>
        </w:rPr>
      </w:pPr>
      <w:r w:rsidRPr="003C274E">
        <w:rPr>
          <w:sz w:val="32"/>
          <w:szCs w:val="32"/>
        </w:rPr>
        <w:t xml:space="preserve">guide for medical students, residents and specialists. The work is presented on 603 pages, includes a preface, 13 chapters and </w:t>
      </w:r>
    </w:p>
    <w:p w14:paraId="7FE4F49B" w14:textId="77777777" w:rsidR="00446263" w:rsidRPr="003C274E" w:rsidRDefault="00446263" w:rsidP="00446263">
      <w:pPr>
        <w:pStyle w:val="NoSpacing"/>
        <w:spacing w:line="360" w:lineRule="auto"/>
        <w:jc w:val="both"/>
        <w:rPr>
          <w:sz w:val="32"/>
          <w:szCs w:val="32"/>
        </w:rPr>
      </w:pPr>
      <w:r w:rsidRPr="003C274E">
        <w:rPr>
          <w:sz w:val="32"/>
          <w:szCs w:val="32"/>
        </w:rPr>
        <w:lastRenderedPageBreak/>
        <w:t>literary sources. The first chapter presents the anatomy, physiology,  and diagnostic methods of the urinary tract; the second chapter  discusses; Symptoms of urological diseases, on semiotics (general symptomatic manifestations, pain, urination disorders, urinary  incontinence, sexual disorders,qualitative and quantitative changes in urine, etc.) The third chapter describes in detail the methods of diagnosing diseases (radiological and ultrasonographic). The fourth</w:t>
      </w:r>
      <w:r w:rsidRPr="003C274E">
        <w:rPr>
          <w:sz w:val="32"/>
          <w:szCs w:val="32"/>
          <w:lang w:val="ka-GE"/>
        </w:rPr>
        <w:t xml:space="preserve"> </w:t>
      </w:r>
      <w:r w:rsidRPr="003C274E">
        <w:rPr>
          <w:sz w:val="32"/>
          <w:szCs w:val="32"/>
        </w:rPr>
        <w:t xml:space="preserve">chapter ndiscusses children&amp;#39;s urology and anomalies of the genitourinary system, both congenital and acquired,  as well as their treatment methods and features. The fifth chapter  summarizes the symptoms of the lower urinary tract and theirdiagnostic significance. The sixth chapter urinary incontinence, with various causes ranging from stress incontinence to overactive bladder syndrome. The seventh chapter describes erectile dysfunction; The eighth chapter includes injuries of the genitourinary organs, their evaluation, classification, selection of suitable treatment tactics. The  ninth chapter is dedicated to benign prostatic hyperplasia and its </w:t>
      </w:r>
    </w:p>
    <w:p w14:paraId="0D88EA21" w14:textId="77777777" w:rsidR="00446263" w:rsidRPr="003C274E" w:rsidRDefault="00446263" w:rsidP="00446263">
      <w:pPr>
        <w:pStyle w:val="NoSpacing"/>
        <w:spacing w:line="360" w:lineRule="auto"/>
        <w:jc w:val="both"/>
        <w:rPr>
          <w:sz w:val="32"/>
          <w:szCs w:val="32"/>
        </w:rPr>
      </w:pPr>
      <w:r w:rsidRPr="003C274E">
        <w:rPr>
          <w:sz w:val="32"/>
          <w:szCs w:val="32"/>
        </w:rPr>
        <w:t xml:space="preserve">management. Oncological diseases of the urogenital organs, various means  of classification, risk stratification and further treatment are discussed  in the tenth chapter. The eleventh chapter deals with urinary tract  infections (lower urinary tract infections, pyelonephritis, interstitial  cystitis, acute prostatitis, prostatic abscess, orchitis, STI in patients with </w:t>
      </w:r>
    </w:p>
    <w:p w14:paraId="588AA55D" w14:textId="77777777" w:rsidR="00446263" w:rsidRPr="003C274E" w:rsidRDefault="00446263" w:rsidP="00446263">
      <w:pPr>
        <w:pStyle w:val="NoSpacing"/>
        <w:spacing w:line="360" w:lineRule="auto"/>
        <w:jc w:val="both"/>
        <w:rPr>
          <w:sz w:val="32"/>
          <w:szCs w:val="32"/>
        </w:rPr>
      </w:pPr>
      <w:r w:rsidRPr="003C274E">
        <w:rPr>
          <w:sz w:val="32"/>
          <w:szCs w:val="32"/>
        </w:rPr>
        <w:lastRenderedPageBreak/>
        <w:t>humanimmunodeficiency virus or acquired immunodeficiency syndrome, specific infections, candidiasis, actinomycosis, s</w:t>
      </w:r>
    </w:p>
    <w:p w14:paraId="59F6D586" w14:textId="77777777" w:rsidR="00446263" w:rsidRPr="003C274E" w:rsidRDefault="00446263" w:rsidP="00446263">
      <w:pPr>
        <w:pStyle w:val="NoSpacing"/>
        <w:spacing w:line="360" w:lineRule="auto"/>
        <w:jc w:val="both"/>
        <w:rPr>
          <w:sz w:val="32"/>
          <w:szCs w:val="32"/>
        </w:rPr>
      </w:pPr>
      <w:r w:rsidRPr="003C274E">
        <w:rPr>
          <w:sz w:val="32"/>
          <w:szCs w:val="32"/>
        </w:rPr>
        <w:t>chistosomiasis, filariasis, echinococcus, STI , genital herpes, chancroid, lymphogranulomas, Fournier&amp;#39;s gangrene, balanoposthitis).In the twelfth chapter,urolithiasis diseases, their epidemiology, diagnostic studies, assessment, differential diagnosis, and the latest treatment techniques are collected. Urogenital fistulas are described  in the thirteenth chapter. In the manual mainly there is used the department&amp;#39;s own materials, the treatment methods and  their means are given in the corresponding chapters, the European  and American urological associations&amp;#39; guidelines of recent and past years and their comparative analysis are presented. The table of contents is presented in an expanded form, which allows the reader to find information about this or that issue . 300 different literature sources were used, which were combined and finally the work is</w:t>
      </w:r>
    </w:p>
    <w:p w14:paraId="6D6A4F5E" w14:textId="77777777" w:rsidR="00446263" w:rsidRPr="003C274E" w:rsidRDefault="00446263" w:rsidP="00446263">
      <w:pPr>
        <w:pStyle w:val="NoSpacing"/>
        <w:spacing w:line="360" w:lineRule="auto"/>
        <w:jc w:val="both"/>
        <w:rPr>
          <w:sz w:val="32"/>
          <w:szCs w:val="32"/>
        </w:rPr>
      </w:pPr>
      <w:r w:rsidRPr="003C274E">
        <w:rPr>
          <w:sz w:val="32"/>
          <w:szCs w:val="32"/>
        </w:rPr>
        <w:t xml:space="preserve">presented in the form of 132 literature sources, reflecting thefundamental research and treatment methods in urology in recent </w:t>
      </w:r>
    </w:p>
    <w:p w14:paraId="2273B340" w14:textId="77777777" w:rsidR="00446263" w:rsidRPr="003C274E" w:rsidRDefault="00446263" w:rsidP="00446263">
      <w:pPr>
        <w:pStyle w:val="NoSpacing"/>
        <w:spacing w:line="360" w:lineRule="auto"/>
        <w:jc w:val="both"/>
        <w:rPr>
          <w:sz w:val="32"/>
          <w:szCs w:val="32"/>
        </w:rPr>
      </w:pPr>
      <w:r w:rsidRPr="003C274E">
        <w:rPr>
          <w:sz w:val="32"/>
          <w:szCs w:val="32"/>
        </w:rPr>
        <w:t xml:space="preserve">years. Also includes specific issues of private urology from foreign literature. In today&amp;#39;s era, scientific-technological progress </w:t>
      </w:r>
    </w:p>
    <w:p w14:paraId="4BB05985" w14:textId="77777777" w:rsidR="00446263" w:rsidRPr="003C274E" w:rsidRDefault="00446263" w:rsidP="00446263">
      <w:pPr>
        <w:pStyle w:val="NoSpacing"/>
        <w:spacing w:line="360" w:lineRule="auto"/>
        <w:jc w:val="both"/>
        <w:rPr>
          <w:sz w:val="32"/>
          <w:szCs w:val="32"/>
        </w:rPr>
      </w:pPr>
      <w:r w:rsidRPr="003C274E">
        <w:rPr>
          <w:sz w:val="32"/>
          <w:szCs w:val="32"/>
        </w:rPr>
        <w:t xml:space="preserve">and the possibility of practical education dissemination of information  change and update knowledge very quickly, including about the pathogenesis, pathomorphology, diagnosis, treatment and prevention of </w:t>
      </w:r>
      <w:r w:rsidRPr="003C274E">
        <w:rPr>
          <w:sz w:val="32"/>
          <w:szCs w:val="32"/>
        </w:rPr>
        <w:lastRenderedPageBreak/>
        <w:t xml:space="preserve">urological diseases. The group of authors tried their best to present  the classic and modern information in urology in full, taking into account </w:t>
      </w:r>
    </w:p>
    <w:p w14:paraId="476710CB" w14:textId="77777777" w:rsidR="00446263" w:rsidRPr="003C274E" w:rsidRDefault="00446263" w:rsidP="00446263">
      <w:pPr>
        <w:pStyle w:val="NoSpacing"/>
        <w:spacing w:line="360" w:lineRule="auto"/>
        <w:jc w:val="both"/>
        <w:rPr>
          <w:sz w:val="32"/>
          <w:szCs w:val="32"/>
        </w:rPr>
      </w:pPr>
      <w:r w:rsidRPr="003C274E">
        <w:rPr>
          <w:sz w:val="32"/>
          <w:szCs w:val="32"/>
        </w:rPr>
        <w:t xml:space="preserve">the interests of the training of a qualified physician and the  continuous professional development of the doctor, and, at the same time,  in such a way that the reader would be interested in deepening the knowledge. The knowledge provided in the book is compared with the highly rated  foreign manuals of urology, it is given in the perspective of several decades </w:t>
      </w:r>
    </w:p>
    <w:p w14:paraId="57FC0E8A" w14:textId="77777777" w:rsidR="00446263" w:rsidRPr="003C274E" w:rsidRDefault="00446263" w:rsidP="00446263">
      <w:pPr>
        <w:pStyle w:val="NoSpacing"/>
        <w:spacing w:line="360" w:lineRule="auto"/>
        <w:jc w:val="both"/>
        <w:rPr>
          <w:sz w:val="32"/>
          <w:szCs w:val="32"/>
        </w:rPr>
      </w:pPr>
      <w:r w:rsidRPr="003C274E">
        <w:rPr>
          <w:sz w:val="32"/>
          <w:szCs w:val="32"/>
        </w:rPr>
        <w:t xml:space="preserve">of medical, research and teaching experience of the Department of Urology of TSMU. It is important that the photos presented in the manual reflect the authors&amp;#39; own medical cases. It is conceivable that the book will </w:t>
      </w:r>
    </w:p>
    <w:p w14:paraId="7BC6B951" w14:textId="77777777" w:rsidR="00446263" w:rsidRPr="003C274E" w:rsidRDefault="00446263" w:rsidP="00446263">
      <w:pPr>
        <w:pStyle w:val="NoSpacing"/>
        <w:spacing w:line="360" w:lineRule="auto"/>
        <w:jc w:val="both"/>
        <w:rPr>
          <w:sz w:val="32"/>
          <w:szCs w:val="32"/>
        </w:rPr>
      </w:pPr>
      <w:r w:rsidRPr="003C274E">
        <w:rPr>
          <w:sz w:val="32"/>
          <w:szCs w:val="32"/>
        </w:rPr>
        <w:t>give students, residents and doctors an opportunity to deepen their knowledge in urology, to learn in detail modern methods of diagnosing and treatment of urologycal deseases also to get comprehensive modern information on any urological issue through the literary sources and electronic addresses provided in the table of contents.</w:t>
      </w:r>
    </w:p>
    <w:p w14:paraId="11C05BEE" w14:textId="77777777" w:rsidR="00446263" w:rsidRPr="003C274E" w:rsidRDefault="00446263" w:rsidP="00446263">
      <w:pPr>
        <w:pStyle w:val="NoSpacing"/>
        <w:spacing w:line="360" w:lineRule="auto"/>
        <w:jc w:val="center"/>
        <w:rPr>
          <w:b/>
          <w:bCs/>
          <w:sz w:val="32"/>
          <w:szCs w:val="32"/>
        </w:rPr>
      </w:pPr>
    </w:p>
    <w:p w14:paraId="1B93648C" w14:textId="77777777" w:rsidR="00446263" w:rsidRPr="003C274E" w:rsidRDefault="00446263" w:rsidP="00446263">
      <w:pPr>
        <w:rPr>
          <w:sz w:val="32"/>
          <w:szCs w:val="32"/>
        </w:rPr>
      </w:pPr>
      <w:r w:rsidRPr="003C274E">
        <w:rPr>
          <w:sz w:val="32"/>
          <w:szCs w:val="32"/>
        </w:rPr>
        <w:t xml:space="preserve"> </w:t>
      </w:r>
    </w:p>
    <w:p w14:paraId="53D19DBA" w14:textId="77777777" w:rsidR="00D51774" w:rsidRDefault="00D51774" w:rsidP="004711E0">
      <w:pPr>
        <w:ind w:left="-720"/>
        <w:rPr>
          <w:noProof/>
          <w:sz w:val="32"/>
          <w:szCs w:val="32"/>
        </w:rPr>
      </w:pPr>
    </w:p>
    <w:p w14:paraId="00851359" w14:textId="1A02BBA8" w:rsidR="00446263" w:rsidRPr="003C274E" w:rsidRDefault="00446263" w:rsidP="004711E0">
      <w:pPr>
        <w:ind w:left="-720"/>
        <w:rPr>
          <w:b/>
          <w:bCs/>
          <w:sz w:val="32"/>
          <w:szCs w:val="32"/>
        </w:rPr>
      </w:pPr>
    </w:p>
    <w:p w14:paraId="0C43F18F" w14:textId="5FAEB9D6" w:rsidR="00446263" w:rsidRPr="003C274E" w:rsidRDefault="00D51774" w:rsidP="00446263">
      <w:pPr>
        <w:rPr>
          <w:b/>
          <w:bCs/>
          <w:sz w:val="32"/>
          <w:szCs w:val="32"/>
        </w:rPr>
      </w:pPr>
      <w:r w:rsidRPr="003C274E">
        <w:rPr>
          <w:noProof/>
          <w:sz w:val="32"/>
          <w:szCs w:val="32"/>
        </w:rPr>
        <w:lastRenderedPageBreak/>
        <w:drawing>
          <wp:inline distT="0" distB="0" distL="0" distR="0" wp14:anchorId="4D1C4359" wp14:editId="09231E83">
            <wp:extent cx="6050919" cy="2636520"/>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7">
                      <a:extLst>
                        <a:ext uri="{28A0092B-C50C-407E-A947-70E740481C1C}">
                          <a14:useLocalDpi xmlns:a14="http://schemas.microsoft.com/office/drawing/2010/main" val="0"/>
                        </a:ext>
                      </a:extLst>
                    </a:blip>
                    <a:srcRect l="5853" t="4956" r="4532"/>
                    <a:stretch/>
                  </pic:blipFill>
                  <pic:spPr bwMode="auto">
                    <a:xfrm>
                      <a:off x="0" y="0"/>
                      <a:ext cx="6051558" cy="2636798"/>
                    </a:xfrm>
                    <a:prstGeom prst="rect">
                      <a:avLst/>
                    </a:prstGeom>
                    <a:noFill/>
                    <a:ln>
                      <a:noFill/>
                    </a:ln>
                    <a:extLst>
                      <a:ext uri="{53640926-AAD7-44D8-BBD7-CCE9431645EC}">
                        <a14:shadowObscured xmlns:a14="http://schemas.microsoft.com/office/drawing/2010/main"/>
                      </a:ext>
                    </a:extLst>
                  </pic:spPr>
                </pic:pic>
              </a:graphicData>
            </a:graphic>
          </wp:inline>
        </w:drawing>
      </w:r>
    </w:p>
    <w:p w14:paraId="2596C595" w14:textId="77777777" w:rsidR="00446263" w:rsidRPr="003C274E" w:rsidRDefault="00446263" w:rsidP="00446263">
      <w:pPr>
        <w:rPr>
          <w:b/>
          <w:bCs/>
          <w:sz w:val="32"/>
          <w:szCs w:val="32"/>
        </w:rPr>
      </w:pPr>
    </w:p>
    <w:p w14:paraId="2426A0D0" w14:textId="77777777" w:rsidR="00446263" w:rsidRPr="003C274E" w:rsidRDefault="00446263" w:rsidP="00446263">
      <w:pPr>
        <w:rPr>
          <w:b/>
          <w:bCs/>
          <w:sz w:val="32"/>
          <w:szCs w:val="32"/>
        </w:rPr>
      </w:pPr>
    </w:p>
    <w:p w14:paraId="78F405D1" w14:textId="77777777" w:rsidR="00446263" w:rsidRPr="00B9241F" w:rsidRDefault="00446263" w:rsidP="00446263">
      <w:pPr>
        <w:rPr>
          <w:rFonts w:ascii="AcadNusx" w:hAnsi="AcadNusx"/>
          <w:b/>
          <w:bCs/>
          <w:sz w:val="32"/>
          <w:szCs w:val="32"/>
        </w:rPr>
      </w:pPr>
      <w:r w:rsidRPr="00B9241F">
        <w:rPr>
          <w:rFonts w:ascii="Sylfaen" w:hAnsi="Sylfaen" w:cs="Sylfaen"/>
          <w:b/>
          <w:bCs/>
          <w:sz w:val="32"/>
          <w:szCs w:val="32"/>
        </w:rPr>
        <w:t>დ</w:t>
      </w:r>
      <w:r w:rsidRPr="00B9241F">
        <w:rPr>
          <w:rFonts w:ascii="AcadNusx" w:hAnsi="AcadNusx"/>
          <w:b/>
          <w:bCs/>
          <w:sz w:val="32"/>
          <w:szCs w:val="32"/>
        </w:rPr>
        <w:t>.</w:t>
      </w:r>
      <w:r w:rsidRPr="00B9241F">
        <w:rPr>
          <w:rFonts w:ascii="Sylfaen" w:hAnsi="Sylfaen" w:cs="Sylfaen"/>
          <w:b/>
          <w:bCs/>
          <w:sz w:val="32"/>
          <w:szCs w:val="32"/>
        </w:rPr>
        <w:t>ქოჩიაშვილი</w:t>
      </w:r>
      <w:r w:rsidRPr="00B9241F">
        <w:rPr>
          <w:rFonts w:ascii="AcadNusx" w:hAnsi="AcadNusx"/>
          <w:b/>
          <w:bCs/>
          <w:sz w:val="32"/>
          <w:szCs w:val="32"/>
        </w:rPr>
        <w:t xml:space="preserve"> . </w:t>
      </w:r>
      <w:r w:rsidRPr="00B9241F">
        <w:rPr>
          <w:rFonts w:ascii="Sylfaen" w:hAnsi="Sylfaen" w:cs="Sylfaen"/>
          <w:b/>
          <w:bCs/>
          <w:sz w:val="32"/>
          <w:szCs w:val="32"/>
        </w:rPr>
        <w:t>ა</w:t>
      </w:r>
      <w:r w:rsidRPr="00B9241F">
        <w:rPr>
          <w:rFonts w:ascii="AcadNusx" w:hAnsi="AcadNusx"/>
          <w:b/>
          <w:bCs/>
          <w:sz w:val="32"/>
          <w:szCs w:val="32"/>
        </w:rPr>
        <w:t xml:space="preserve">. </w:t>
      </w:r>
      <w:r w:rsidRPr="00B9241F">
        <w:rPr>
          <w:rFonts w:ascii="Sylfaen" w:hAnsi="Sylfaen" w:cs="Sylfaen"/>
          <w:b/>
          <w:bCs/>
          <w:sz w:val="32"/>
          <w:szCs w:val="32"/>
        </w:rPr>
        <w:t>ხუსკივაძე</w:t>
      </w:r>
      <w:r w:rsidRPr="00B9241F">
        <w:rPr>
          <w:rFonts w:ascii="AcadNusx" w:hAnsi="AcadNusx"/>
          <w:b/>
          <w:bCs/>
          <w:sz w:val="32"/>
          <w:szCs w:val="32"/>
        </w:rPr>
        <w:t xml:space="preserve">  </w:t>
      </w:r>
      <w:r w:rsidRPr="00B9241F">
        <w:rPr>
          <w:rFonts w:ascii="Sylfaen" w:hAnsi="Sylfaen" w:cs="Sylfaen"/>
          <w:b/>
          <w:bCs/>
          <w:sz w:val="32"/>
          <w:szCs w:val="32"/>
        </w:rPr>
        <w:t>გ</w:t>
      </w:r>
      <w:r w:rsidRPr="00B9241F">
        <w:rPr>
          <w:rFonts w:ascii="AcadNusx" w:hAnsi="AcadNusx"/>
          <w:b/>
          <w:bCs/>
          <w:sz w:val="32"/>
          <w:szCs w:val="32"/>
        </w:rPr>
        <w:t>.</w:t>
      </w:r>
      <w:r w:rsidRPr="00B9241F">
        <w:rPr>
          <w:rFonts w:ascii="Sylfaen" w:hAnsi="Sylfaen" w:cs="Sylfaen"/>
          <w:b/>
          <w:bCs/>
          <w:sz w:val="32"/>
          <w:szCs w:val="32"/>
        </w:rPr>
        <w:t>ქოჩიაშვილი</w:t>
      </w:r>
    </w:p>
    <w:p w14:paraId="4490189A" w14:textId="77777777" w:rsidR="00446263" w:rsidRPr="00B9241F" w:rsidRDefault="00446263" w:rsidP="00446263">
      <w:pPr>
        <w:pStyle w:val="NoSpacing"/>
        <w:spacing w:line="360" w:lineRule="auto"/>
        <w:rPr>
          <w:rFonts w:ascii="AcadNusx" w:hAnsi="AcadNusx"/>
          <w:b/>
          <w:bCs/>
          <w:sz w:val="32"/>
          <w:szCs w:val="32"/>
        </w:rPr>
      </w:pPr>
      <w:r w:rsidRPr="00B9241F">
        <w:rPr>
          <w:rFonts w:ascii="Sylfaen" w:hAnsi="Sylfaen" w:cs="Sylfaen"/>
          <w:b/>
          <w:bCs/>
          <w:sz w:val="32"/>
          <w:szCs w:val="32"/>
        </w:rPr>
        <w:t>უროლოგიის</w:t>
      </w:r>
      <w:r w:rsidRPr="00B9241F">
        <w:rPr>
          <w:rFonts w:ascii="AcadNusx" w:hAnsi="AcadNusx"/>
          <w:b/>
          <w:bCs/>
          <w:sz w:val="32"/>
          <w:szCs w:val="32"/>
        </w:rPr>
        <w:t xml:space="preserve"> </w:t>
      </w:r>
      <w:r w:rsidRPr="00B9241F">
        <w:rPr>
          <w:rFonts w:ascii="Sylfaen" w:hAnsi="Sylfaen" w:cs="Sylfaen"/>
          <w:b/>
          <w:bCs/>
          <w:sz w:val="32"/>
          <w:szCs w:val="32"/>
        </w:rPr>
        <w:t>სახელმძღვანელო</w:t>
      </w:r>
      <w:r w:rsidRPr="00B9241F">
        <w:rPr>
          <w:rFonts w:ascii="AcadNusx" w:hAnsi="AcadNusx"/>
          <w:b/>
          <w:bCs/>
          <w:sz w:val="32"/>
          <w:szCs w:val="32"/>
        </w:rPr>
        <w:t xml:space="preserve"> </w:t>
      </w:r>
      <w:r w:rsidRPr="00B9241F">
        <w:rPr>
          <w:rFonts w:ascii="Sylfaen" w:hAnsi="Sylfaen" w:cs="Sylfaen"/>
          <w:b/>
          <w:bCs/>
          <w:sz w:val="32"/>
          <w:szCs w:val="32"/>
        </w:rPr>
        <w:t>სტუდენტი</w:t>
      </w:r>
      <w:r w:rsidRPr="00B9241F">
        <w:rPr>
          <w:rFonts w:ascii="AcadNusx" w:hAnsi="AcadNusx"/>
          <w:b/>
          <w:bCs/>
          <w:sz w:val="32"/>
          <w:szCs w:val="32"/>
        </w:rPr>
        <w:t>-</w:t>
      </w:r>
      <w:r w:rsidRPr="00B9241F">
        <w:rPr>
          <w:rFonts w:ascii="Sylfaen" w:hAnsi="Sylfaen" w:cs="Sylfaen"/>
          <w:b/>
          <w:bCs/>
          <w:sz w:val="32"/>
          <w:szCs w:val="32"/>
        </w:rPr>
        <w:t>მედიკოსების</w:t>
      </w:r>
      <w:r w:rsidRPr="00B9241F">
        <w:rPr>
          <w:rFonts w:ascii="AcadNusx" w:hAnsi="AcadNusx"/>
          <w:b/>
          <w:bCs/>
          <w:sz w:val="32"/>
          <w:szCs w:val="32"/>
        </w:rPr>
        <w:t xml:space="preserve">, </w:t>
      </w:r>
      <w:r w:rsidRPr="00B9241F">
        <w:rPr>
          <w:rFonts w:ascii="Sylfaen" w:hAnsi="Sylfaen" w:cs="Sylfaen"/>
          <w:b/>
          <w:bCs/>
          <w:sz w:val="32"/>
          <w:szCs w:val="32"/>
        </w:rPr>
        <w:t>რეზიდენტების</w:t>
      </w:r>
      <w:r w:rsidRPr="00B9241F">
        <w:rPr>
          <w:rFonts w:ascii="AcadNusx" w:hAnsi="AcadNusx"/>
          <w:b/>
          <w:bCs/>
          <w:sz w:val="32"/>
          <w:szCs w:val="32"/>
        </w:rPr>
        <w:t xml:space="preserve"> </w:t>
      </w:r>
      <w:r w:rsidRPr="00B9241F">
        <w:rPr>
          <w:rFonts w:ascii="Sylfaen" w:hAnsi="Sylfaen" w:cs="Sylfaen"/>
          <w:b/>
          <w:bCs/>
          <w:sz w:val="32"/>
          <w:szCs w:val="32"/>
        </w:rPr>
        <w:t>და</w:t>
      </w:r>
      <w:r w:rsidRPr="00B9241F">
        <w:rPr>
          <w:rFonts w:ascii="AcadNusx" w:hAnsi="AcadNusx"/>
          <w:b/>
          <w:bCs/>
          <w:sz w:val="32"/>
          <w:szCs w:val="32"/>
        </w:rPr>
        <w:t xml:space="preserve"> </w:t>
      </w:r>
      <w:r w:rsidRPr="00B9241F">
        <w:rPr>
          <w:rFonts w:ascii="Sylfaen" w:hAnsi="Sylfaen" w:cs="Sylfaen"/>
          <w:b/>
          <w:bCs/>
          <w:sz w:val="32"/>
          <w:szCs w:val="32"/>
        </w:rPr>
        <w:t>ახალგაზრდა</w:t>
      </w:r>
      <w:r w:rsidRPr="00B9241F">
        <w:rPr>
          <w:rFonts w:ascii="AcadNusx" w:hAnsi="AcadNusx"/>
          <w:b/>
          <w:bCs/>
          <w:sz w:val="32"/>
          <w:szCs w:val="32"/>
        </w:rPr>
        <w:t xml:space="preserve"> </w:t>
      </w:r>
      <w:r w:rsidRPr="00B9241F">
        <w:rPr>
          <w:rFonts w:ascii="Sylfaen" w:hAnsi="Sylfaen" w:cs="Sylfaen"/>
          <w:b/>
          <w:bCs/>
          <w:sz w:val="32"/>
          <w:szCs w:val="32"/>
        </w:rPr>
        <w:t>სპეციალისტებისთვის</w:t>
      </w:r>
      <w:r w:rsidRPr="00B9241F">
        <w:rPr>
          <w:rFonts w:ascii="AcadNusx" w:hAnsi="AcadNusx"/>
          <w:b/>
          <w:bCs/>
          <w:sz w:val="32"/>
          <w:szCs w:val="32"/>
        </w:rPr>
        <w:t xml:space="preserve">                                                                                       </w:t>
      </w:r>
    </w:p>
    <w:p w14:paraId="670C9CF1" w14:textId="23563F1D" w:rsidR="00446263" w:rsidRPr="00B9241F" w:rsidRDefault="00446263" w:rsidP="00446263">
      <w:pPr>
        <w:pStyle w:val="NoSpacing"/>
        <w:spacing w:line="360" w:lineRule="auto"/>
        <w:rPr>
          <w:rFonts w:ascii="AcadNusx" w:hAnsi="AcadNusx"/>
          <w:b/>
          <w:bCs/>
          <w:sz w:val="32"/>
          <w:szCs w:val="32"/>
        </w:rPr>
      </w:pPr>
      <w:r w:rsidRPr="00B9241F">
        <w:rPr>
          <w:rFonts w:ascii="Sylfaen" w:hAnsi="Sylfaen" w:cs="Sylfaen"/>
          <w:b/>
          <w:bCs/>
          <w:sz w:val="32"/>
          <w:szCs w:val="32"/>
          <w:lang w:val="ka-GE"/>
        </w:rPr>
        <w:t>თბილისი</w:t>
      </w:r>
      <w:r w:rsidRPr="00B9241F">
        <w:rPr>
          <w:rFonts w:ascii="Sylfaen" w:hAnsi="Sylfaen" w:cs="Sylfaen"/>
          <w:b/>
          <w:bCs/>
          <w:sz w:val="32"/>
          <w:szCs w:val="32"/>
        </w:rPr>
        <w:t>ს</w:t>
      </w:r>
      <w:r w:rsidRPr="00B9241F">
        <w:rPr>
          <w:rFonts w:ascii="AcadNusx" w:hAnsi="AcadNusx"/>
          <w:b/>
          <w:bCs/>
          <w:sz w:val="32"/>
          <w:szCs w:val="32"/>
        </w:rPr>
        <w:t xml:space="preserve">  </w:t>
      </w:r>
      <w:r w:rsidRPr="00B9241F">
        <w:rPr>
          <w:rFonts w:ascii="Sylfaen" w:hAnsi="Sylfaen" w:cs="Sylfaen"/>
          <w:b/>
          <w:bCs/>
          <w:sz w:val="32"/>
          <w:szCs w:val="32"/>
        </w:rPr>
        <w:t>სახელმწიფო</w:t>
      </w:r>
      <w:r w:rsidRPr="00B9241F">
        <w:rPr>
          <w:rFonts w:ascii="AcadNusx" w:hAnsi="AcadNusx"/>
          <w:b/>
          <w:bCs/>
          <w:sz w:val="32"/>
          <w:szCs w:val="32"/>
        </w:rPr>
        <w:t xml:space="preserve"> </w:t>
      </w:r>
      <w:r w:rsidRPr="00B9241F">
        <w:rPr>
          <w:rFonts w:ascii="Sylfaen" w:hAnsi="Sylfaen" w:cs="Sylfaen"/>
          <w:b/>
          <w:bCs/>
          <w:sz w:val="32"/>
          <w:szCs w:val="32"/>
        </w:rPr>
        <w:t>სამედიცინო</w:t>
      </w:r>
      <w:r w:rsidRPr="00B9241F">
        <w:rPr>
          <w:rFonts w:ascii="AcadNusx" w:hAnsi="AcadNusx"/>
          <w:b/>
          <w:bCs/>
          <w:sz w:val="32"/>
          <w:szCs w:val="32"/>
        </w:rPr>
        <w:t xml:space="preserve"> </w:t>
      </w:r>
      <w:r w:rsidRPr="00B9241F">
        <w:rPr>
          <w:rFonts w:ascii="Sylfaen" w:hAnsi="Sylfaen" w:cs="Sylfaen"/>
          <w:b/>
          <w:bCs/>
          <w:sz w:val="32"/>
          <w:szCs w:val="32"/>
        </w:rPr>
        <w:t>უნივერსტეტი</w:t>
      </w:r>
      <w:r w:rsidRPr="00B9241F">
        <w:rPr>
          <w:rFonts w:ascii="AcadNusx" w:hAnsi="AcadNusx"/>
          <w:b/>
          <w:bCs/>
          <w:sz w:val="32"/>
          <w:szCs w:val="32"/>
        </w:rPr>
        <w:t xml:space="preserve">, </w:t>
      </w:r>
    </w:p>
    <w:p w14:paraId="69EDB0F3" w14:textId="0A1E96EE" w:rsidR="00446263" w:rsidRPr="00B9241F" w:rsidRDefault="00446263" w:rsidP="00446263">
      <w:pPr>
        <w:pStyle w:val="NoSpacing"/>
        <w:spacing w:line="360" w:lineRule="auto"/>
        <w:rPr>
          <w:rFonts w:ascii="AcadNusx" w:hAnsi="AcadNusx"/>
          <w:b/>
          <w:bCs/>
          <w:sz w:val="32"/>
          <w:szCs w:val="32"/>
        </w:rPr>
      </w:pPr>
      <w:r w:rsidRPr="00B9241F">
        <w:rPr>
          <w:rFonts w:ascii="Sylfaen" w:hAnsi="Sylfaen" w:cs="Sylfaen"/>
          <w:b/>
          <w:bCs/>
          <w:sz w:val="32"/>
          <w:szCs w:val="32"/>
        </w:rPr>
        <w:t>უროლოგიის</w:t>
      </w:r>
      <w:r w:rsidRPr="00B9241F">
        <w:rPr>
          <w:rFonts w:ascii="AcadNusx" w:hAnsi="AcadNusx"/>
          <w:b/>
          <w:bCs/>
          <w:sz w:val="32"/>
          <w:szCs w:val="32"/>
        </w:rPr>
        <w:t xml:space="preserve"> </w:t>
      </w:r>
      <w:r w:rsidRPr="00B9241F">
        <w:rPr>
          <w:rFonts w:ascii="Sylfaen" w:hAnsi="Sylfaen" w:cs="Sylfaen"/>
          <w:b/>
          <w:bCs/>
          <w:sz w:val="32"/>
          <w:szCs w:val="32"/>
        </w:rPr>
        <w:t>დეპარტამენტი</w:t>
      </w:r>
      <w:r w:rsidRPr="00B9241F">
        <w:rPr>
          <w:rFonts w:ascii="AcadNusx" w:hAnsi="AcadNusx"/>
          <w:b/>
          <w:bCs/>
          <w:sz w:val="32"/>
          <w:szCs w:val="32"/>
        </w:rPr>
        <w:t xml:space="preserve"> </w:t>
      </w:r>
      <w:r w:rsidRPr="00B9241F">
        <w:rPr>
          <w:rFonts w:ascii="AcadNusx" w:hAnsi="AcadNusx"/>
          <w:b/>
          <w:bCs/>
          <w:sz w:val="32"/>
          <w:szCs w:val="32"/>
          <w:lang w:val="ka-GE"/>
        </w:rPr>
        <w:t>(</w:t>
      </w:r>
      <w:r w:rsidRPr="00B9241F">
        <w:rPr>
          <w:rFonts w:ascii="Sylfaen" w:hAnsi="Sylfaen" w:cs="Sylfaen"/>
          <w:b/>
          <w:bCs/>
          <w:sz w:val="32"/>
          <w:szCs w:val="32"/>
          <w:lang w:val="ka-GE"/>
        </w:rPr>
        <w:t>თბილისი</w:t>
      </w:r>
      <w:r w:rsidR="003F6C9D">
        <w:rPr>
          <w:rFonts w:ascii="Sylfaen" w:hAnsi="Sylfaen" w:cs="Sylfaen"/>
          <w:b/>
          <w:bCs/>
          <w:sz w:val="32"/>
          <w:szCs w:val="32"/>
        </w:rPr>
        <w:t>,</w:t>
      </w:r>
      <w:r w:rsidR="003F6C9D" w:rsidRPr="00B9241F">
        <w:rPr>
          <w:rFonts w:ascii="Sylfaen" w:hAnsi="Sylfaen" w:cs="Sylfaen"/>
          <w:b/>
          <w:bCs/>
          <w:sz w:val="32"/>
          <w:szCs w:val="32"/>
          <w:lang w:val="ka-GE"/>
        </w:rPr>
        <w:t>საქართველო</w:t>
      </w:r>
      <w:r w:rsidRPr="00B9241F">
        <w:rPr>
          <w:rFonts w:ascii="AcadNusx" w:hAnsi="AcadNusx"/>
          <w:b/>
          <w:bCs/>
          <w:sz w:val="32"/>
          <w:szCs w:val="32"/>
          <w:lang w:val="ka-GE"/>
        </w:rPr>
        <w:t>)</w:t>
      </w:r>
    </w:p>
    <w:p w14:paraId="5EAA4D97" w14:textId="77777777" w:rsidR="00446263" w:rsidRPr="003C274E" w:rsidRDefault="00446263" w:rsidP="00446263">
      <w:pPr>
        <w:pStyle w:val="NoSpacing"/>
        <w:spacing w:line="360" w:lineRule="auto"/>
        <w:rPr>
          <w:sz w:val="32"/>
          <w:szCs w:val="32"/>
        </w:rPr>
      </w:pPr>
    </w:p>
    <w:p w14:paraId="466F8899" w14:textId="77777777" w:rsidR="00446263" w:rsidRPr="003C274E" w:rsidRDefault="00446263" w:rsidP="00446263">
      <w:pPr>
        <w:pStyle w:val="NoSpacing"/>
        <w:spacing w:line="360" w:lineRule="auto"/>
        <w:rPr>
          <w:sz w:val="32"/>
          <w:szCs w:val="32"/>
        </w:rPr>
      </w:pPr>
      <w:r w:rsidRPr="003C274E">
        <w:rPr>
          <w:sz w:val="32"/>
          <w:szCs w:val="32"/>
        </w:rPr>
        <w:t xml:space="preserve">50 წელზე მეტია საქართველოში არ გამოცემულა სახელმძღვანელო უროლოგიაში,რომელიც განკუთვნილი იქნებოდა არამარტო სტუდენტი მედიკოსების , არამედn რეზიდენტებისა და ახალგაზრდა სპეციალისტებისთვის. ყოველდღიურ ხმარებაშიიყოსხვადასხვა სამედიცინო გაიდლაინები კონსპექტირებული სალექციო მასალები დაძირითადად რუსული და უცხოური ლიტერატურა, რომელიც </w:t>
      </w:r>
      <w:r w:rsidRPr="003C274E">
        <w:rPr>
          <w:sz w:val="32"/>
          <w:szCs w:val="32"/>
        </w:rPr>
        <w:lastRenderedPageBreak/>
        <w:t>ბოლო წლებშიადაპტირების და ინფორმაციის სიმცირით გამოირჩევა.</w:t>
      </w:r>
    </w:p>
    <w:p w14:paraId="3FD84141" w14:textId="77777777" w:rsidR="00446263" w:rsidRPr="003C274E" w:rsidRDefault="00446263" w:rsidP="00446263">
      <w:pPr>
        <w:pStyle w:val="NoSpacing"/>
        <w:spacing w:line="360" w:lineRule="auto"/>
        <w:rPr>
          <w:sz w:val="32"/>
          <w:szCs w:val="32"/>
        </w:rPr>
      </w:pPr>
      <w:r w:rsidRPr="003C274E">
        <w:rPr>
          <w:sz w:val="32"/>
          <w:szCs w:val="32"/>
        </w:rPr>
        <w:t xml:space="preserve">ზემოაღნიშნულის გამო გადაწყდა უროლოგიის დეპარტამენტის დახმარებით და პროფესორ დავით ქოჩიაშვილის ხელმძღვანელობით შედგენილიყო სახელმძღვანელოუროლოგიაში, რომელიც მოიცავდა ბოლო წლების თანამედროვე მიდგომებს აღნიშნულდისციპლინაში, ასევე გათვალისწინებული იქნებოდა ადგილობრივი საქართველოს,ევროპის და ამერიკის უროლოგთა ასოციაციების მიერ ბოლო წლებში შედგენილი დაწარმოდგენილი გზამკვლევები და პროტოკოლები აღნიშნულ დარგში სხვადასხვადაავადებების შესახებ. აქედან გამომდინარე ავტორთა კოლექტივმა რამდენიმე წლისმუშაობის შემდეგ წარმოადგინა ნაშრომი უროლოგიაში, რომელიც რეკომენდირებულიასახელმძღვანელოდ სტუდენტი მედიკოსების, რეზიდენტებისა დასპეციალისთებისთვის. თ.ს.ს.უ- ს აკადემიური საბჭოს მიერ (17.05.2023 ოქმი 24/11ავტორები დ.ქოჩიაშვილი . ა.ხუსკივაძე, გ.ქოჩიაშვილი).ნაშრომი წარმოდგენილია 603 გვერდზე, მოიცავს წინასიტყვაობას , 13 თავს და ლიტერატურულ წყაროებს. პირველ თავში წარმოდგენილიასაშარდე ტრაქტის </w:t>
      </w:r>
      <w:r w:rsidRPr="003C274E">
        <w:rPr>
          <w:sz w:val="32"/>
          <w:szCs w:val="32"/>
          <w:lang w:val="ka-GE"/>
        </w:rPr>
        <w:t>ა</w:t>
      </w:r>
      <w:r w:rsidRPr="003C274E">
        <w:rPr>
          <w:sz w:val="32"/>
          <w:szCs w:val="32"/>
        </w:rPr>
        <w:t xml:space="preserve">ნატომია, ფიზიოლოგია, დიაგნოსტიკის მეთოდები </w:t>
      </w:r>
      <w:r w:rsidRPr="003C274E">
        <w:rPr>
          <w:rFonts w:ascii="Sylfaen" w:hAnsi="Sylfaen" w:cs="Sylfaen"/>
          <w:sz w:val="32"/>
          <w:szCs w:val="32"/>
        </w:rPr>
        <w:t>მ</w:t>
      </w:r>
      <w:r w:rsidRPr="003C274E">
        <w:rPr>
          <w:sz w:val="32"/>
          <w:szCs w:val="32"/>
        </w:rPr>
        <w:t xml:space="preserve">ეორე თავში საუბარია; უროლოგიური დაავადებების სიმპტომატიკა, სემიოტიკაზე (ზოგადი სიმპტომური </w:t>
      </w:r>
      <w:r w:rsidRPr="003C274E">
        <w:rPr>
          <w:sz w:val="32"/>
          <w:szCs w:val="32"/>
        </w:rPr>
        <w:lastRenderedPageBreak/>
        <w:t xml:space="preserve">გამოვლინებები, ტკივილი, </w:t>
      </w:r>
      <w:r w:rsidRPr="003C274E">
        <w:rPr>
          <w:rFonts w:ascii="Sylfaen" w:hAnsi="Sylfaen" w:cs="Sylfaen"/>
          <w:sz w:val="32"/>
          <w:szCs w:val="32"/>
        </w:rPr>
        <w:t>მ</w:t>
      </w:r>
      <w:r w:rsidRPr="003C274E">
        <w:rPr>
          <w:sz w:val="32"/>
          <w:szCs w:val="32"/>
        </w:rPr>
        <w:t xml:space="preserve">ოშარდვის აქტის დარღვევები, შარდის შეუკავებლობა, სექსუალური </w:t>
      </w:r>
      <w:r w:rsidRPr="003C274E">
        <w:rPr>
          <w:rFonts w:ascii="Sylfaen" w:hAnsi="Sylfaen" w:cs="Sylfaen"/>
          <w:sz w:val="32"/>
          <w:szCs w:val="32"/>
        </w:rPr>
        <w:t>დ</w:t>
      </w:r>
      <w:r w:rsidRPr="003C274E">
        <w:rPr>
          <w:sz w:val="32"/>
          <w:szCs w:val="32"/>
        </w:rPr>
        <w:t xml:space="preserve">არღვევები, შარდის ხარისხობრივი დარაოდენობრივი ცვლილებები.მესამე თავში აღწერილია დეტალურად დაავადებების დიაგნოსტირებისმეთოდები (რადიოლოგიური და ულტრასონოგრაფიული). მეოთხე თავში განხილულიაბავშვთა უროლოგია და შარდსასქესო </w:t>
      </w:r>
      <w:r w:rsidRPr="003C274E">
        <w:rPr>
          <w:rFonts w:ascii="Sylfaen" w:hAnsi="Sylfaen" w:cs="Sylfaen"/>
          <w:sz w:val="32"/>
          <w:szCs w:val="32"/>
        </w:rPr>
        <w:t>ს</w:t>
      </w:r>
      <w:r w:rsidRPr="003C274E">
        <w:rPr>
          <w:sz w:val="32"/>
          <w:szCs w:val="32"/>
        </w:rPr>
        <w:t>ისტემის ანომალიები როგორც თანდაყოლილი ისეშეძენილი , ასევემათი მკურნალობის საშუალებანი და თავისებურებანი. მეხუთე თავში</w:t>
      </w:r>
      <w:r w:rsidRPr="003C274E">
        <w:rPr>
          <w:sz w:val="32"/>
          <w:szCs w:val="32"/>
          <w:lang w:val="ka-GE"/>
        </w:rPr>
        <w:t xml:space="preserve"> </w:t>
      </w:r>
      <w:r w:rsidRPr="003C274E">
        <w:rPr>
          <w:sz w:val="32"/>
          <w:szCs w:val="32"/>
        </w:rPr>
        <w:t>თავმოყრილია ქვემო საშარდე ტრტაქტის სიმპტომები და მათი სადიაგნოსტიკომნიშვნელობა. მეექვსე თავი შეეხება შარდის შეუკავებლობას , სხვადასხვა მიზეზებით</w:t>
      </w:r>
      <w:r w:rsidRPr="003C274E">
        <w:rPr>
          <w:sz w:val="32"/>
          <w:szCs w:val="32"/>
          <w:lang w:val="ka-GE"/>
        </w:rPr>
        <w:t xml:space="preserve"> </w:t>
      </w:r>
      <w:r w:rsidRPr="003C274E">
        <w:rPr>
          <w:sz w:val="32"/>
          <w:szCs w:val="32"/>
        </w:rPr>
        <w:t>დაწყებული სტრეს შეუკავებლობიდან</w:t>
      </w:r>
      <w:r w:rsidRPr="003C274E">
        <w:rPr>
          <w:sz w:val="32"/>
          <w:szCs w:val="32"/>
          <w:lang w:val="ka-GE"/>
        </w:rPr>
        <w:t xml:space="preserve"> </w:t>
      </w:r>
      <w:r w:rsidRPr="003C274E">
        <w:rPr>
          <w:sz w:val="32"/>
          <w:szCs w:val="32"/>
        </w:rPr>
        <w:t>დამთავრებული ჰიპერაქტიური შარდის ბუშტის</w:t>
      </w:r>
      <w:r w:rsidRPr="003C274E">
        <w:rPr>
          <w:sz w:val="32"/>
          <w:szCs w:val="32"/>
          <w:lang w:val="ka-GE"/>
        </w:rPr>
        <w:t xml:space="preserve"> </w:t>
      </w:r>
      <w:r w:rsidRPr="003C274E">
        <w:rPr>
          <w:sz w:val="32"/>
          <w:szCs w:val="32"/>
        </w:rPr>
        <w:t>სინდრომით. მეშვიდე</w:t>
      </w:r>
      <w:r w:rsidRPr="003C274E">
        <w:rPr>
          <w:sz w:val="32"/>
          <w:szCs w:val="32"/>
          <w:lang w:val="ka-GE"/>
        </w:rPr>
        <w:t xml:space="preserve"> </w:t>
      </w:r>
      <w:r w:rsidRPr="003C274E">
        <w:rPr>
          <w:sz w:val="32"/>
          <w:szCs w:val="32"/>
        </w:rPr>
        <w:t>თავი ერექციულ დისფუნქციას აღწერს; მერვე თავში შედის</w:t>
      </w:r>
      <w:r w:rsidRPr="003C274E">
        <w:rPr>
          <w:sz w:val="32"/>
          <w:szCs w:val="32"/>
          <w:lang w:val="ka-GE"/>
        </w:rPr>
        <w:t xml:space="preserve"> </w:t>
      </w:r>
      <w:r w:rsidRPr="003C274E">
        <w:rPr>
          <w:sz w:val="32"/>
          <w:szCs w:val="32"/>
        </w:rPr>
        <w:t>შარდსასქესო ორგანოების დაზიანებები , მათი შეფასება, კლასიფიცირება შესაფერისი მკურნალობის ტაქტიკის შერჩევა. მეცხრე თავი მიძღვნილია ისეთ ზოგადსაკაცობრიო</w:t>
      </w:r>
      <w:r w:rsidRPr="003C274E">
        <w:rPr>
          <w:sz w:val="32"/>
          <w:szCs w:val="32"/>
          <w:lang w:val="ka-GE"/>
        </w:rPr>
        <w:t xml:space="preserve"> </w:t>
      </w:r>
      <w:r w:rsidRPr="003C274E">
        <w:rPr>
          <w:sz w:val="32"/>
          <w:szCs w:val="32"/>
        </w:rPr>
        <w:t xml:space="preserve">სატკივარს როგორიცაა პროსტატის კეთილთვისებიანი ჰიპერპლაზია მისი მენეჯმენტი .მეათე თავში განხილულია </w:t>
      </w:r>
      <w:r w:rsidRPr="003C274E">
        <w:rPr>
          <w:rFonts w:ascii="Sylfaen" w:hAnsi="Sylfaen" w:cs="Sylfaen"/>
          <w:sz w:val="32"/>
          <w:szCs w:val="32"/>
        </w:rPr>
        <w:t>უ</w:t>
      </w:r>
      <w:r w:rsidRPr="003C274E">
        <w:rPr>
          <w:sz w:val="32"/>
          <w:szCs w:val="32"/>
        </w:rPr>
        <w:t>როგენიტალური ორგანოების ონკოლოგიური დაავადებები,</w:t>
      </w:r>
      <w:r w:rsidRPr="003C274E">
        <w:rPr>
          <w:rFonts w:ascii="Sylfaen" w:hAnsi="Sylfaen" w:cs="Sylfaen"/>
          <w:sz w:val="32"/>
          <w:szCs w:val="32"/>
        </w:rPr>
        <w:t>კ</w:t>
      </w:r>
      <w:r w:rsidRPr="003C274E">
        <w:rPr>
          <w:sz w:val="32"/>
          <w:szCs w:val="32"/>
        </w:rPr>
        <w:t xml:space="preserve">ლასიფიკაციის სხვადასხვა საშუალებები , რისკ სტრატიფიცირება და შემდგომიმკურნალობა. მეთერთმეტე თავში საუბარია საშარდე ტრაქტის ინფექციებზე (ქვემოსაშარდე გზების </w:t>
      </w:r>
      <w:r w:rsidRPr="003C274E">
        <w:rPr>
          <w:sz w:val="32"/>
          <w:szCs w:val="32"/>
        </w:rPr>
        <w:lastRenderedPageBreak/>
        <w:t>ინფექციები, პიელონეფრიტი, ინტერსტიციული ცისტიტი, მწვავე</w:t>
      </w:r>
      <w:r w:rsidRPr="003C274E">
        <w:rPr>
          <w:sz w:val="32"/>
          <w:szCs w:val="32"/>
          <w:lang w:val="ka-GE"/>
        </w:rPr>
        <w:t xml:space="preserve"> </w:t>
      </w:r>
      <w:r w:rsidRPr="003C274E">
        <w:rPr>
          <w:sz w:val="32"/>
          <w:szCs w:val="32"/>
        </w:rPr>
        <w:t xml:space="preserve">პროსტატიტი, პროსტატის აბსცესი, </w:t>
      </w:r>
      <w:r w:rsidRPr="003C274E">
        <w:rPr>
          <w:rFonts w:ascii="Sylfaen" w:hAnsi="Sylfaen" w:cs="Sylfaen"/>
          <w:sz w:val="32"/>
          <w:szCs w:val="32"/>
        </w:rPr>
        <w:t>ო</w:t>
      </w:r>
      <w:r w:rsidRPr="003C274E">
        <w:rPr>
          <w:sz w:val="32"/>
          <w:szCs w:val="32"/>
        </w:rPr>
        <w:t xml:space="preserve">რქიტი, სგი ადამიანის იმუნოდეფიციტის ვირუსიან ან შეძენილი იმუნოდეფიციტის სინდრომიან პაციენტებში, სპეციფიური ინფექციები, კანდიდოზი, აქტინომიკოზი, შისტოსომიაზი, ფილარიოზი, ექინოკოკი, </w:t>
      </w:r>
      <w:r w:rsidRPr="003C274E">
        <w:rPr>
          <w:rFonts w:ascii="Sylfaen" w:hAnsi="Sylfaen" w:cs="Sylfaen"/>
          <w:sz w:val="32"/>
          <w:szCs w:val="32"/>
        </w:rPr>
        <w:t>ს</w:t>
      </w:r>
      <w:r w:rsidRPr="003C274E">
        <w:rPr>
          <w:sz w:val="32"/>
          <w:szCs w:val="32"/>
        </w:rPr>
        <w:t xml:space="preserve">გი, გენიტალურიჰერპესი, შანკროიდი, ლინფოგრანულომები, ფურნიეს </w:t>
      </w:r>
      <w:r w:rsidRPr="003C274E">
        <w:rPr>
          <w:rFonts w:ascii="Sylfaen" w:hAnsi="Sylfaen" w:cs="Sylfaen"/>
          <w:sz w:val="32"/>
          <w:szCs w:val="32"/>
        </w:rPr>
        <w:t>გ</w:t>
      </w:r>
      <w:r w:rsidRPr="003C274E">
        <w:rPr>
          <w:sz w:val="32"/>
          <w:szCs w:val="32"/>
        </w:rPr>
        <w:t xml:space="preserve">ანგრენა, ბალანოპოსტიტი).მეთორმეტე თავში თავმოყრილია </w:t>
      </w:r>
      <w:r w:rsidRPr="003C274E">
        <w:rPr>
          <w:rFonts w:ascii="Sylfaen" w:hAnsi="Sylfaen" w:cs="Sylfaen"/>
          <w:sz w:val="32"/>
          <w:szCs w:val="32"/>
        </w:rPr>
        <w:t>შ</w:t>
      </w:r>
      <w:r w:rsidRPr="003C274E">
        <w:rPr>
          <w:sz w:val="32"/>
          <w:szCs w:val="32"/>
        </w:rPr>
        <w:t xml:space="preserve">არდკენჭოვანი დაავადებები მათი ეპიდემიოლოგია,სადიაგნოსტიკო </w:t>
      </w:r>
      <w:r w:rsidRPr="003C274E">
        <w:rPr>
          <w:rFonts w:ascii="Sylfaen" w:hAnsi="Sylfaen" w:cs="Sylfaen"/>
          <w:sz w:val="32"/>
          <w:szCs w:val="32"/>
        </w:rPr>
        <w:t>კ</w:t>
      </w:r>
      <w:r w:rsidRPr="003C274E">
        <w:rPr>
          <w:sz w:val="32"/>
          <w:szCs w:val="32"/>
        </w:rPr>
        <w:t xml:space="preserve">ვლევები , შეფასება დიფ-დიაგნოსტიკა , უახლესი სამკურნალოტექნიკა . </w:t>
      </w:r>
      <w:r w:rsidRPr="003C274E">
        <w:rPr>
          <w:rFonts w:ascii="Sylfaen" w:hAnsi="Sylfaen" w:cs="Sylfaen"/>
          <w:sz w:val="32"/>
          <w:szCs w:val="32"/>
        </w:rPr>
        <w:t>მ</w:t>
      </w:r>
      <w:r w:rsidRPr="003C274E">
        <w:rPr>
          <w:sz w:val="32"/>
          <w:szCs w:val="32"/>
        </w:rPr>
        <w:t>ეცამეტე თავში აღწერილია უროგენიტალური ფისტულები.</w:t>
      </w:r>
      <w:r w:rsidRPr="003C274E">
        <w:rPr>
          <w:rFonts w:ascii="Sylfaen" w:hAnsi="Sylfaen" w:cs="Sylfaen"/>
          <w:sz w:val="32"/>
          <w:szCs w:val="32"/>
        </w:rPr>
        <w:t>ს</w:t>
      </w:r>
      <w:r w:rsidRPr="003C274E">
        <w:rPr>
          <w:sz w:val="32"/>
          <w:szCs w:val="32"/>
        </w:rPr>
        <w:t xml:space="preserve">ახელმძღვანელოში ძირითადად გამოყენებულია დეპარტამენტის </w:t>
      </w:r>
      <w:r w:rsidRPr="003C274E">
        <w:rPr>
          <w:rFonts w:ascii="Sylfaen" w:hAnsi="Sylfaen" w:cs="Sylfaen"/>
          <w:sz w:val="32"/>
          <w:szCs w:val="32"/>
        </w:rPr>
        <w:t>ს</w:t>
      </w:r>
      <w:r w:rsidRPr="003C274E">
        <w:rPr>
          <w:sz w:val="32"/>
          <w:szCs w:val="32"/>
        </w:rPr>
        <w:t xml:space="preserve">აკუთარი მასალები,შესაბამის თავებში მოცემულია მკურნალობის </w:t>
      </w:r>
      <w:r w:rsidRPr="003C274E">
        <w:rPr>
          <w:rFonts w:ascii="Sylfaen" w:hAnsi="Sylfaen" w:cs="Sylfaen"/>
          <w:sz w:val="32"/>
          <w:szCs w:val="32"/>
        </w:rPr>
        <w:t>მ</w:t>
      </w:r>
      <w:r w:rsidRPr="003C274E">
        <w:rPr>
          <w:sz w:val="32"/>
          <w:szCs w:val="32"/>
        </w:rPr>
        <w:t xml:space="preserve">ეთოდები მათი საშუალებების ,წარმოდგფენილია ბოლო და განვლილიწლების </w:t>
      </w:r>
      <w:r w:rsidRPr="003C274E">
        <w:rPr>
          <w:sz w:val="32"/>
          <w:szCs w:val="32"/>
          <w:lang w:val="ka-GE"/>
        </w:rPr>
        <w:t xml:space="preserve"> </w:t>
      </w:r>
      <w:r w:rsidRPr="003C274E">
        <w:rPr>
          <w:sz w:val="32"/>
          <w:szCs w:val="32"/>
        </w:rPr>
        <w:t>ევროპის და ამერიკის უროლოგთაასოციაციების გზამკვლევი და</w:t>
      </w:r>
    </w:p>
    <w:p w14:paraId="664C3520"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მათი</w:t>
      </w:r>
      <w:r w:rsidRPr="00B9241F">
        <w:rPr>
          <w:rFonts w:ascii="AcadNusx" w:hAnsi="AcadNusx"/>
          <w:sz w:val="32"/>
          <w:szCs w:val="32"/>
        </w:rPr>
        <w:t xml:space="preserve"> </w:t>
      </w:r>
      <w:r w:rsidRPr="00B9241F">
        <w:rPr>
          <w:rFonts w:ascii="Sylfaen" w:hAnsi="Sylfaen" w:cs="Sylfaen"/>
          <w:sz w:val="32"/>
          <w:szCs w:val="32"/>
        </w:rPr>
        <w:t>შედარებითი</w:t>
      </w:r>
      <w:r w:rsidRPr="00B9241F">
        <w:rPr>
          <w:rFonts w:ascii="AcadNusx" w:hAnsi="AcadNusx"/>
          <w:sz w:val="32"/>
          <w:szCs w:val="32"/>
        </w:rPr>
        <w:t xml:space="preserve"> </w:t>
      </w:r>
      <w:r w:rsidRPr="00B9241F">
        <w:rPr>
          <w:rFonts w:ascii="Sylfaen" w:hAnsi="Sylfaen" w:cs="Sylfaen"/>
          <w:sz w:val="32"/>
          <w:szCs w:val="32"/>
        </w:rPr>
        <w:t>ანალიზი</w:t>
      </w:r>
      <w:r w:rsidRPr="00B9241F">
        <w:rPr>
          <w:rFonts w:ascii="AcadNusx" w:hAnsi="AcadNusx"/>
          <w:sz w:val="32"/>
          <w:szCs w:val="32"/>
        </w:rPr>
        <w:t xml:space="preserve">. </w:t>
      </w:r>
      <w:r w:rsidRPr="00B9241F">
        <w:rPr>
          <w:rFonts w:ascii="Sylfaen" w:hAnsi="Sylfaen" w:cs="Sylfaen"/>
          <w:sz w:val="32"/>
          <w:szCs w:val="32"/>
        </w:rPr>
        <w:t>გაშლილი</w:t>
      </w:r>
      <w:r w:rsidRPr="00B9241F">
        <w:rPr>
          <w:rFonts w:ascii="AcadNusx" w:hAnsi="AcadNusx"/>
          <w:sz w:val="32"/>
          <w:szCs w:val="32"/>
        </w:rPr>
        <w:t xml:space="preserve"> </w:t>
      </w:r>
      <w:r w:rsidRPr="00B9241F">
        <w:rPr>
          <w:rFonts w:ascii="Sylfaen" w:hAnsi="Sylfaen" w:cs="Sylfaen"/>
          <w:sz w:val="32"/>
          <w:szCs w:val="32"/>
        </w:rPr>
        <w:t>სახით</w:t>
      </w:r>
      <w:r w:rsidRPr="00B9241F">
        <w:rPr>
          <w:rFonts w:ascii="AcadNusx" w:hAnsi="AcadNusx"/>
          <w:sz w:val="32"/>
          <w:szCs w:val="32"/>
        </w:rPr>
        <w:t xml:space="preserve"> </w:t>
      </w:r>
      <w:r w:rsidRPr="00B9241F">
        <w:rPr>
          <w:rFonts w:ascii="Sylfaen" w:hAnsi="Sylfaen" w:cs="Sylfaen"/>
          <w:sz w:val="32"/>
          <w:szCs w:val="32"/>
        </w:rPr>
        <w:t>არისწარმოდგენილი</w:t>
      </w:r>
      <w:r w:rsidRPr="00B9241F">
        <w:rPr>
          <w:rFonts w:ascii="AcadNusx" w:hAnsi="AcadNusx"/>
          <w:sz w:val="32"/>
          <w:szCs w:val="32"/>
        </w:rPr>
        <w:t xml:space="preserve"> </w:t>
      </w:r>
    </w:p>
    <w:p w14:paraId="149EF6A7"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სარჩევი</w:t>
      </w:r>
      <w:r w:rsidRPr="00B9241F">
        <w:rPr>
          <w:rFonts w:ascii="AcadNusx" w:hAnsi="AcadNusx"/>
          <w:sz w:val="32"/>
          <w:szCs w:val="32"/>
        </w:rPr>
        <w:t xml:space="preserve"> </w:t>
      </w:r>
      <w:r w:rsidRPr="00B9241F">
        <w:rPr>
          <w:rFonts w:ascii="Sylfaen" w:hAnsi="Sylfaen" w:cs="Sylfaen"/>
          <w:sz w:val="32"/>
          <w:szCs w:val="32"/>
        </w:rPr>
        <w:t>რაც</w:t>
      </w:r>
      <w:r w:rsidRPr="00B9241F">
        <w:rPr>
          <w:rFonts w:ascii="AcadNusx" w:hAnsi="AcadNusx"/>
          <w:sz w:val="32"/>
          <w:szCs w:val="32"/>
        </w:rPr>
        <w:t xml:space="preserve"> </w:t>
      </w:r>
      <w:r w:rsidRPr="00B9241F">
        <w:rPr>
          <w:rFonts w:ascii="Sylfaen" w:hAnsi="Sylfaen" w:cs="Sylfaen"/>
          <w:sz w:val="32"/>
          <w:szCs w:val="32"/>
        </w:rPr>
        <w:t>საშვალებას</w:t>
      </w:r>
      <w:r w:rsidRPr="00B9241F">
        <w:rPr>
          <w:rFonts w:ascii="AcadNusx" w:hAnsi="AcadNusx"/>
          <w:sz w:val="32"/>
          <w:szCs w:val="32"/>
        </w:rPr>
        <w:t xml:space="preserve"> </w:t>
      </w:r>
      <w:r w:rsidRPr="00B9241F">
        <w:rPr>
          <w:rFonts w:ascii="Sylfaen" w:hAnsi="Sylfaen" w:cs="Sylfaen"/>
          <w:sz w:val="32"/>
          <w:szCs w:val="32"/>
        </w:rPr>
        <w:t>აძლევს</w:t>
      </w:r>
      <w:r w:rsidRPr="00B9241F">
        <w:rPr>
          <w:rFonts w:ascii="AcadNusx" w:hAnsi="AcadNusx"/>
          <w:sz w:val="32"/>
          <w:szCs w:val="32"/>
        </w:rPr>
        <w:t xml:space="preserve"> </w:t>
      </w:r>
      <w:r w:rsidRPr="00B9241F">
        <w:rPr>
          <w:rFonts w:ascii="Sylfaen" w:hAnsi="Sylfaen" w:cs="Sylfaen"/>
          <w:sz w:val="32"/>
          <w:szCs w:val="32"/>
        </w:rPr>
        <w:t>მკითხველს</w:t>
      </w:r>
      <w:r w:rsidRPr="00B9241F">
        <w:rPr>
          <w:rFonts w:ascii="AcadNusx" w:hAnsi="AcadNusx"/>
          <w:sz w:val="32"/>
          <w:szCs w:val="32"/>
        </w:rPr>
        <w:t xml:space="preserve"> </w:t>
      </w:r>
      <w:r w:rsidRPr="00B9241F">
        <w:rPr>
          <w:rFonts w:ascii="Sylfaen" w:hAnsi="Sylfaen" w:cs="Sylfaen"/>
          <w:sz w:val="32"/>
          <w:szCs w:val="32"/>
        </w:rPr>
        <w:t>მოიპოვოსინფორმაცია</w:t>
      </w:r>
      <w:r w:rsidRPr="00B9241F">
        <w:rPr>
          <w:rFonts w:ascii="AcadNusx" w:hAnsi="AcadNusx"/>
          <w:sz w:val="32"/>
          <w:szCs w:val="32"/>
        </w:rPr>
        <w:t xml:space="preserve"> </w:t>
      </w:r>
    </w:p>
    <w:p w14:paraId="316918F8"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ამათუ</w:t>
      </w:r>
      <w:r w:rsidRPr="00B9241F">
        <w:rPr>
          <w:rFonts w:ascii="AcadNusx" w:hAnsi="AcadNusx"/>
          <w:sz w:val="32"/>
          <w:szCs w:val="32"/>
        </w:rPr>
        <w:t xml:space="preserve"> </w:t>
      </w:r>
      <w:r w:rsidRPr="00B9241F">
        <w:rPr>
          <w:rFonts w:ascii="Sylfaen" w:hAnsi="Sylfaen" w:cs="Sylfaen"/>
          <w:sz w:val="32"/>
          <w:szCs w:val="32"/>
        </w:rPr>
        <w:t>იმ</w:t>
      </w:r>
      <w:r w:rsidRPr="00B9241F">
        <w:rPr>
          <w:rFonts w:ascii="AcadNusx" w:hAnsi="AcadNusx"/>
          <w:sz w:val="32"/>
          <w:szCs w:val="32"/>
        </w:rPr>
        <w:t xml:space="preserve"> </w:t>
      </w:r>
      <w:r w:rsidRPr="00B9241F">
        <w:rPr>
          <w:rFonts w:ascii="Sylfaen" w:hAnsi="Sylfaen" w:cs="Sylfaen"/>
          <w:sz w:val="32"/>
          <w:szCs w:val="32"/>
        </w:rPr>
        <w:t>მისთვის</w:t>
      </w:r>
      <w:r w:rsidRPr="00B9241F">
        <w:rPr>
          <w:rFonts w:ascii="AcadNusx" w:hAnsi="AcadNusx"/>
          <w:sz w:val="32"/>
          <w:szCs w:val="32"/>
        </w:rPr>
        <w:t xml:space="preserve"> </w:t>
      </w:r>
      <w:r w:rsidRPr="00B9241F">
        <w:rPr>
          <w:rFonts w:ascii="Sylfaen" w:hAnsi="Sylfaen" w:cs="Sylfaen"/>
          <w:sz w:val="32"/>
          <w:szCs w:val="32"/>
        </w:rPr>
        <w:t>საინტერესო</w:t>
      </w:r>
      <w:r w:rsidRPr="00B9241F">
        <w:rPr>
          <w:rFonts w:ascii="AcadNusx" w:hAnsi="AcadNusx"/>
          <w:sz w:val="32"/>
          <w:szCs w:val="32"/>
        </w:rPr>
        <w:t xml:space="preserve"> </w:t>
      </w:r>
      <w:r w:rsidRPr="00B9241F">
        <w:rPr>
          <w:rFonts w:ascii="Sylfaen" w:hAnsi="Sylfaen" w:cs="Sylfaen"/>
          <w:sz w:val="32"/>
          <w:szCs w:val="32"/>
        </w:rPr>
        <w:t>საკითხზე</w:t>
      </w:r>
      <w:r w:rsidRPr="00B9241F">
        <w:rPr>
          <w:rFonts w:ascii="AcadNusx" w:hAnsi="AcadNusx"/>
          <w:sz w:val="32"/>
          <w:szCs w:val="32"/>
        </w:rPr>
        <w:t xml:space="preserve">. </w:t>
      </w:r>
      <w:r w:rsidRPr="00B9241F">
        <w:rPr>
          <w:rFonts w:ascii="Sylfaen" w:hAnsi="Sylfaen" w:cs="Sylfaen"/>
          <w:sz w:val="32"/>
          <w:szCs w:val="32"/>
        </w:rPr>
        <w:t>გამოყენებულია</w:t>
      </w:r>
      <w:r w:rsidRPr="00B9241F">
        <w:rPr>
          <w:rFonts w:ascii="AcadNusx" w:hAnsi="AcadNusx"/>
          <w:sz w:val="32"/>
          <w:szCs w:val="32"/>
        </w:rPr>
        <w:t xml:space="preserve"> 300 </w:t>
      </w:r>
      <w:r w:rsidRPr="00B9241F">
        <w:rPr>
          <w:rFonts w:ascii="Sylfaen" w:hAnsi="Sylfaen" w:cs="Sylfaen"/>
          <w:sz w:val="32"/>
          <w:szCs w:val="32"/>
        </w:rPr>
        <w:t>სხვადასხვალიტერატურული</w:t>
      </w:r>
      <w:r w:rsidRPr="00B9241F">
        <w:rPr>
          <w:rFonts w:ascii="AcadNusx" w:hAnsi="AcadNusx"/>
          <w:sz w:val="32"/>
          <w:szCs w:val="32"/>
        </w:rPr>
        <w:t xml:space="preserve"> </w:t>
      </w:r>
      <w:r w:rsidRPr="00B9241F">
        <w:rPr>
          <w:rFonts w:ascii="Sylfaen" w:hAnsi="Sylfaen" w:cs="Sylfaen"/>
          <w:sz w:val="32"/>
          <w:szCs w:val="32"/>
        </w:rPr>
        <w:t>წყარო</w:t>
      </w:r>
      <w:r w:rsidRPr="00B9241F">
        <w:rPr>
          <w:rFonts w:ascii="AcadNusx" w:hAnsi="AcadNusx"/>
          <w:sz w:val="32"/>
          <w:szCs w:val="32"/>
        </w:rPr>
        <w:t xml:space="preserve">, </w:t>
      </w:r>
      <w:r w:rsidRPr="00B9241F">
        <w:rPr>
          <w:rFonts w:ascii="Sylfaen" w:hAnsi="Sylfaen" w:cs="Sylfaen"/>
          <w:sz w:val="32"/>
          <w:szCs w:val="32"/>
        </w:rPr>
        <w:t>რომელიც</w:t>
      </w:r>
      <w:r w:rsidRPr="00B9241F">
        <w:rPr>
          <w:rFonts w:ascii="AcadNusx" w:hAnsi="AcadNusx"/>
          <w:sz w:val="32"/>
          <w:szCs w:val="32"/>
        </w:rPr>
        <w:t xml:space="preserve"> </w:t>
      </w:r>
      <w:r w:rsidRPr="00B9241F">
        <w:rPr>
          <w:rFonts w:ascii="Sylfaen" w:hAnsi="Sylfaen" w:cs="Sylfaen"/>
          <w:sz w:val="32"/>
          <w:szCs w:val="32"/>
        </w:rPr>
        <w:t>გაერთიანდა</w:t>
      </w:r>
      <w:r w:rsidRPr="00B9241F">
        <w:rPr>
          <w:rFonts w:ascii="AcadNusx" w:hAnsi="AcadNusx"/>
          <w:sz w:val="32"/>
          <w:szCs w:val="32"/>
        </w:rPr>
        <w:t xml:space="preserve"> </w:t>
      </w:r>
      <w:r w:rsidRPr="00B9241F">
        <w:rPr>
          <w:rFonts w:ascii="Sylfaen" w:hAnsi="Sylfaen" w:cs="Sylfaen"/>
          <w:sz w:val="32"/>
          <w:szCs w:val="32"/>
        </w:rPr>
        <w:t>და</w:t>
      </w:r>
      <w:r w:rsidRPr="00B9241F">
        <w:rPr>
          <w:rFonts w:ascii="AcadNusx" w:hAnsi="AcadNusx"/>
          <w:sz w:val="32"/>
          <w:szCs w:val="32"/>
        </w:rPr>
        <w:t xml:space="preserve"> </w:t>
      </w:r>
    </w:p>
    <w:p w14:paraId="27EFB3B1"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საბოლოოდ</w:t>
      </w:r>
      <w:r w:rsidRPr="00B9241F">
        <w:rPr>
          <w:rFonts w:ascii="AcadNusx" w:hAnsi="AcadNusx"/>
          <w:sz w:val="32"/>
          <w:szCs w:val="32"/>
        </w:rPr>
        <w:t xml:space="preserve"> </w:t>
      </w:r>
      <w:r w:rsidRPr="00B9241F">
        <w:rPr>
          <w:rFonts w:ascii="Sylfaen" w:hAnsi="Sylfaen" w:cs="Sylfaen"/>
          <w:sz w:val="32"/>
          <w:szCs w:val="32"/>
        </w:rPr>
        <w:t>ნაშრომიწარმოდგენილია</w:t>
      </w:r>
      <w:r w:rsidRPr="00B9241F">
        <w:rPr>
          <w:rFonts w:ascii="AcadNusx" w:hAnsi="AcadNusx"/>
          <w:sz w:val="32"/>
          <w:szCs w:val="32"/>
        </w:rPr>
        <w:t xml:space="preserve"> 132 </w:t>
      </w:r>
      <w:r w:rsidRPr="00B9241F">
        <w:rPr>
          <w:rFonts w:ascii="Sylfaen" w:hAnsi="Sylfaen" w:cs="Sylfaen"/>
          <w:sz w:val="32"/>
          <w:szCs w:val="32"/>
        </w:rPr>
        <w:t>ლიტერატურული</w:t>
      </w:r>
      <w:r w:rsidRPr="00B9241F">
        <w:rPr>
          <w:rFonts w:ascii="AcadNusx" w:hAnsi="AcadNusx"/>
          <w:sz w:val="32"/>
          <w:szCs w:val="32"/>
        </w:rPr>
        <w:t xml:space="preserve"> </w:t>
      </w:r>
      <w:r w:rsidRPr="00B9241F">
        <w:rPr>
          <w:rFonts w:ascii="Sylfaen" w:hAnsi="Sylfaen" w:cs="Sylfaen"/>
          <w:sz w:val="32"/>
          <w:szCs w:val="32"/>
        </w:rPr>
        <w:t>წყაროს</w:t>
      </w:r>
      <w:r w:rsidRPr="00B9241F">
        <w:rPr>
          <w:rFonts w:ascii="AcadNusx" w:hAnsi="AcadNusx"/>
          <w:sz w:val="32"/>
          <w:szCs w:val="32"/>
        </w:rPr>
        <w:t xml:space="preserve"> </w:t>
      </w:r>
    </w:p>
    <w:p w14:paraId="31CD5FB9"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სახით</w:t>
      </w:r>
      <w:r w:rsidRPr="00B9241F">
        <w:rPr>
          <w:rFonts w:ascii="AcadNusx" w:hAnsi="AcadNusx"/>
          <w:sz w:val="32"/>
          <w:szCs w:val="32"/>
        </w:rPr>
        <w:t xml:space="preserve">, </w:t>
      </w:r>
      <w:r w:rsidRPr="00B9241F">
        <w:rPr>
          <w:rFonts w:ascii="Sylfaen" w:hAnsi="Sylfaen" w:cs="Sylfaen"/>
          <w:sz w:val="32"/>
          <w:szCs w:val="32"/>
        </w:rPr>
        <w:t>რომელიც</w:t>
      </w:r>
      <w:r w:rsidRPr="00B9241F">
        <w:rPr>
          <w:rFonts w:ascii="AcadNusx" w:hAnsi="AcadNusx"/>
          <w:sz w:val="32"/>
          <w:szCs w:val="32"/>
        </w:rPr>
        <w:t xml:space="preserve"> </w:t>
      </w:r>
      <w:r w:rsidRPr="00B9241F">
        <w:rPr>
          <w:rFonts w:ascii="Sylfaen" w:hAnsi="Sylfaen" w:cs="Sylfaen"/>
          <w:sz w:val="32"/>
          <w:szCs w:val="32"/>
        </w:rPr>
        <w:t>ასახავს</w:t>
      </w:r>
      <w:r w:rsidRPr="00B9241F">
        <w:rPr>
          <w:rFonts w:ascii="AcadNusx" w:hAnsi="AcadNusx"/>
          <w:sz w:val="32"/>
          <w:szCs w:val="32"/>
        </w:rPr>
        <w:t xml:space="preserve"> </w:t>
      </w:r>
      <w:r w:rsidRPr="00B9241F">
        <w:rPr>
          <w:rFonts w:ascii="Sylfaen" w:hAnsi="Sylfaen" w:cs="Sylfaen"/>
          <w:sz w:val="32"/>
          <w:szCs w:val="32"/>
        </w:rPr>
        <w:t>ბოლო</w:t>
      </w:r>
      <w:r w:rsidRPr="00B9241F">
        <w:rPr>
          <w:rFonts w:ascii="AcadNusx" w:hAnsi="AcadNusx"/>
          <w:sz w:val="32"/>
          <w:szCs w:val="32"/>
        </w:rPr>
        <w:t xml:space="preserve"> </w:t>
      </w:r>
      <w:r w:rsidRPr="00B9241F">
        <w:rPr>
          <w:rFonts w:ascii="Sylfaen" w:hAnsi="Sylfaen" w:cs="Sylfaen"/>
          <w:sz w:val="32"/>
          <w:szCs w:val="32"/>
        </w:rPr>
        <w:t>წლების</w:t>
      </w:r>
      <w:r w:rsidRPr="00B9241F">
        <w:rPr>
          <w:rFonts w:ascii="AcadNusx" w:hAnsi="AcadNusx"/>
          <w:sz w:val="32"/>
          <w:szCs w:val="32"/>
          <w:lang w:val="ka-GE"/>
        </w:rPr>
        <w:t xml:space="preserve"> </w:t>
      </w:r>
      <w:r w:rsidRPr="00B9241F">
        <w:rPr>
          <w:rFonts w:ascii="Sylfaen" w:hAnsi="Sylfaen" w:cs="Sylfaen"/>
          <w:sz w:val="32"/>
          <w:szCs w:val="32"/>
        </w:rPr>
        <w:t>ფუნდამენტურ</w:t>
      </w:r>
      <w:r w:rsidRPr="00B9241F">
        <w:rPr>
          <w:rFonts w:ascii="AcadNusx" w:hAnsi="AcadNusx"/>
          <w:sz w:val="32"/>
          <w:szCs w:val="32"/>
        </w:rPr>
        <w:t xml:space="preserve"> </w:t>
      </w:r>
      <w:r w:rsidRPr="00B9241F">
        <w:rPr>
          <w:rFonts w:ascii="Sylfaen" w:hAnsi="Sylfaen" w:cs="Sylfaen"/>
          <w:sz w:val="32"/>
          <w:szCs w:val="32"/>
        </w:rPr>
        <w:t>კვლევებსა</w:t>
      </w:r>
      <w:r w:rsidRPr="00B9241F">
        <w:rPr>
          <w:rFonts w:ascii="AcadNusx" w:hAnsi="AcadNusx"/>
          <w:sz w:val="32"/>
          <w:szCs w:val="32"/>
        </w:rPr>
        <w:t xml:space="preserve"> </w:t>
      </w:r>
      <w:r w:rsidRPr="00B9241F">
        <w:rPr>
          <w:rFonts w:ascii="Sylfaen" w:hAnsi="Sylfaen" w:cs="Sylfaen"/>
          <w:sz w:val="32"/>
          <w:szCs w:val="32"/>
        </w:rPr>
        <w:t>და</w:t>
      </w:r>
      <w:r w:rsidRPr="00B9241F">
        <w:rPr>
          <w:rFonts w:ascii="AcadNusx" w:hAnsi="AcadNusx"/>
          <w:sz w:val="32"/>
          <w:szCs w:val="32"/>
        </w:rPr>
        <w:t xml:space="preserve"> </w:t>
      </w:r>
      <w:r w:rsidRPr="00B9241F">
        <w:rPr>
          <w:rFonts w:ascii="Sylfaen" w:hAnsi="Sylfaen" w:cs="Sylfaen"/>
          <w:sz w:val="32"/>
          <w:szCs w:val="32"/>
        </w:rPr>
        <w:t>მკურნალობის</w:t>
      </w:r>
      <w:r w:rsidRPr="00B9241F">
        <w:rPr>
          <w:rFonts w:ascii="AcadNusx" w:hAnsi="AcadNusx"/>
          <w:sz w:val="32"/>
          <w:szCs w:val="32"/>
        </w:rPr>
        <w:t xml:space="preserve"> </w:t>
      </w:r>
      <w:r w:rsidRPr="00B9241F">
        <w:rPr>
          <w:rFonts w:ascii="Sylfaen" w:hAnsi="Sylfaen" w:cs="Sylfaen"/>
          <w:sz w:val="32"/>
          <w:szCs w:val="32"/>
        </w:rPr>
        <w:t>მეთოდებს</w:t>
      </w:r>
      <w:r w:rsidRPr="00B9241F">
        <w:rPr>
          <w:rFonts w:ascii="AcadNusx" w:hAnsi="AcadNusx"/>
          <w:sz w:val="32"/>
          <w:szCs w:val="32"/>
        </w:rPr>
        <w:t xml:space="preserve"> </w:t>
      </w:r>
      <w:r w:rsidRPr="00B9241F">
        <w:rPr>
          <w:rFonts w:ascii="Sylfaen" w:hAnsi="Sylfaen" w:cs="Sylfaen"/>
          <w:sz w:val="32"/>
          <w:szCs w:val="32"/>
        </w:rPr>
        <w:t>უროლოგიაში</w:t>
      </w:r>
      <w:r w:rsidRPr="00B9241F">
        <w:rPr>
          <w:rFonts w:ascii="AcadNusx" w:hAnsi="AcadNusx"/>
          <w:sz w:val="32"/>
          <w:szCs w:val="32"/>
        </w:rPr>
        <w:t>.</w:t>
      </w:r>
      <w:r w:rsidRPr="00B9241F">
        <w:rPr>
          <w:rFonts w:ascii="Sylfaen" w:hAnsi="Sylfaen" w:cs="Sylfaen"/>
          <w:sz w:val="32"/>
          <w:szCs w:val="32"/>
        </w:rPr>
        <w:t>ასევე</w:t>
      </w:r>
      <w:r w:rsidRPr="00B9241F">
        <w:rPr>
          <w:rFonts w:ascii="AcadNusx" w:hAnsi="AcadNusx"/>
          <w:sz w:val="32"/>
          <w:szCs w:val="32"/>
        </w:rPr>
        <w:t xml:space="preserve"> </w:t>
      </w:r>
      <w:r w:rsidRPr="00B9241F">
        <w:rPr>
          <w:rFonts w:ascii="Sylfaen" w:hAnsi="Sylfaen" w:cs="Sylfaen"/>
          <w:sz w:val="32"/>
          <w:szCs w:val="32"/>
        </w:rPr>
        <w:t>მოიცავსკერძო</w:t>
      </w:r>
      <w:r w:rsidRPr="00B9241F">
        <w:rPr>
          <w:rFonts w:ascii="AcadNusx" w:hAnsi="AcadNusx"/>
          <w:sz w:val="32"/>
          <w:szCs w:val="32"/>
        </w:rPr>
        <w:t xml:space="preserve"> </w:t>
      </w:r>
    </w:p>
    <w:p w14:paraId="2EDE0E8E"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lastRenderedPageBreak/>
        <w:t>უროლოგიის</w:t>
      </w:r>
      <w:r w:rsidRPr="00B9241F">
        <w:rPr>
          <w:rFonts w:ascii="AcadNusx" w:hAnsi="AcadNusx"/>
          <w:sz w:val="32"/>
          <w:szCs w:val="32"/>
        </w:rPr>
        <w:t xml:space="preserve"> </w:t>
      </w:r>
      <w:r w:rsidRPr="00B9241F">
        <w:rPr>
          <w:rFonts w:ascii="Sylfaen" w:hAnsi="Sylfaen" w:cs="Sylfaen"/>
          <w:sz w:val="32"/>
          <w:szCs w:val="32"/>
        </w:rPr>
        <w:t>კონკრეტულ</w:t>
      </w:r>
      <w:r w:rsidRPr="00B9241F">
        <w:rPr>
          <w:rFonts w:ascii="AcadNusx" w:hAnsi="AcadNusx"/>
          <w:sz w:val="32"/>
          <w:szCs w:val="32"/>
        </w:rPr>
        <w:t xml:space="preserve"> </w:t>
      </w:r>
      <w:r w:rsidRPr="00B9241F">
        <w:rPr>
          <w:rFonts w:ascii="Sylfaen" w:hAnsi="Sylfaen" w:cs="Sylfaen"/>
          <w:sz w:val="32"/>
          <w:szCs w:val="32"/>
        </w:rPr>
        <w:t>საკითხებს</w:t>
      </w:r>
      <w:r w:rsidRPr="00B9241F">
        <w:rPr>
          <w:rFonts w:ascii="AcadNusx" w:hAnsi="AcadNusx"/>
          <w:sz w:val="32"/>
          <w:szCs w:val="32"/>
        </w:rPr>
        <w:t xml:space="preserve"> </w:t>
      </w:r>
      <w:r w:rsidRPr="00B9241F">
        <w:rPr>
          <w:rFonts w:ascii="Sylfaen" w:hAnsi="Sylfaen" w:cs="Sylfaen"/>
          <w:sz w:val="32"/>
          <w:szCs w:val="32"/>
        </w:rPr>
        <w:t>უცხოური</w:t>
      </w:r>
      <w:r w:rsidRPr="00B9241F">
        <w:rPr>
          <w:rFonts w:ascii="AcadNusx" w:hAnsi="AcadNusx"/>
          <w:sz w:val="32"/>
          <w:szCs w:val="32"/>
        </w:rPr>
        <w:t xml:space="preserve"> </w:t>
      </w:r>
      <w:r w:rsidRPr="00B9241F">
        <w:rPr>
          <w:rFonts w:ascii="Sylfaen" w:hAnsi="Sylfaen" w:cs="Sylfaen"/>
          <w:sz w:val="32"/>
          <w:szCs w:val="32"/>
        </w:rPr>
        <w:t>ლიტერატურიდან</w:t>
      </w:r>
      <w:r w:rsidRPr="00B9241F">
        <w:rPr>
          <w:rFonts w:ascii="AcadNusx" w:hAnsi="AcadNusx"/>
          <w:sz w:val="32"/>
          <w:szCs w:val="32"/>
        </w:rPr>
        <w:t xml:space="preserve">. </w:t>
      </w:r>
      <w:r w:rsidRPr="00B9241F">
        <w:rPr>
          <w:rFonts w:ascii="Sylfaen" w:hAnsi="Sylfaen" w:cs="Sylfaen"/>
          <w:sz w:val="32"/>
          <w:szCs w:val="32"/>
        </w:rPr>
        <w:t>დღევანდელ</w:t>
      </w:r>
      <w:r w:rsidRPr="00B9241F">
        <w:rPr>
          <w:rFonts w:ascii="AcadNusx" w:hAnsi="AcadNusx"/>
          <w:sz w:val="32"/>
          <w:szCs w:val="32"/>
        </w:rPr>
        <w:t xml:space="preserve"> </w:t>
      </w:r>
      <w:r w:rsidRPr="00B9241F">
        <w:rPr>
          <w:rFonts w:ascii="Sylfaen" w:hAnsi="Sylfaen" w:cs="Sylfaen"/>
          <w:sz w:val="32"/>
          <w:szCs w:val="32"/>
        </w:rPr>
        <w:t>ეპოქაში</w:t>
      </w:r>
      <w:r w:rsidRPr="00B9241F">
        <w:rPr>
          <w:rFonts w:ascii="AcadNusx" w:hAnsi="AcadNusx"/>
          <w:sz w:val="32"/>
          <w:szCs w:val="32"/>
        </w:rPr>
        <w:t xml:space="preserve"> </w:t>
      </w:r>
      <w:r w:rsidRPr="00B9241F">
        <w:rPr>
          <w:rFonts w:ascii="Sylfaen" w:hAnsi="Sylfaen" w:cs="Sylfaen"/>
          <w:sz w:val="32"/>
          <w:szCs w:val="32"/>
        </w:rPr>
        <w:t>სამეცნიერო</w:t>
      </w:r>
      <w:r w:rsidRPr="00B9241F">
        <w:rPr>
          <w:rFonts w:ascii="AcadNusx" w:hAnsi="AcadNusx"/>
          <w:sz w:val="32"/>
          <w:szCs w:val="32"/>
        </w:rPr>
        <w:t>-</w:t>
      </w:r>
      <w:r w:rsidRPr="00B9241F">
        <w:rPr>
          <w:rFonts w:ascii="Sylfaen" w:hAnsi="Sylfaen" w:cs="Sylfaen"/>
          <w:sz w:val="32"/>
          <w:szCs w:val="32"/>
        </w:rPr>
        <w:t>ტექნოლოგიური</w:t>
      </w:r>
      <w:r w:rsidRPr="00B9241F">
        <w:rPr>
          <w:rFonts w:ascii="AcadNusx" w:hAnsi="AcadNusx"/>
          <w:sz w:val="32"/>
          <w:szCs w:val="32"/>
        </w:rPr>
        <w:t xml:space="preserve"> </w:t>
      </w:r>
      <w:r w:rsidRPr="00B9241F">
        <w:rPr>
          <w:rFonts w:ascii="Sylfaen" w:hAnsi="Sylfaen" w:cs="Sylfaen"/>
          <w:sz w:val="32"/>
          <w:szCs w:val="32"/>
        </w:rPr>
        <w:t>პროგრესი</w:t>
      </w:r>
      <w:r w:rsidRPr="00B9241F">
        <w:rPr>
          <w:rFonts w:ascii="AcadNusx" w:hAnsi="AcadNusx"/>
          <w:sz w:val="32"/>
          <w:szCs w:val="32"/>
        </w:rPr>
        <w:t xml:space="preserve"> </w:t>
      </w:r>
      <w:r w:rsidRPr="00B9241F">
        <w:rPr>
          <w:rFonts w:ascii="Sylfaen" w:hAnsi="Sylfaen" w:cs="Sylfaen"/>
          <w:sz w:val="32"/>
          <w:szCs w:val="32"/>
        </w:rPr>
        <w:t>და</w:t>
      </w:r>
      <w:r w:rsidRPr="00B9241F">
        <w:rPr>
          <w:rFonts w:ascii="AcadNusx" w:hAnsi="AcadNusx"/>
          <w:sz w:val="32"/>
          <w:szCs w:val="32"/>
        </w:rPr>
        <w:t xml:space="preserve"> </w:t>
      </w:r>
      <w:r w:rsidRPr="00B9241F">
        <w:rPr>
          <w:rFonts w:ascii="Sylfaen" w:hAnsi="Sylfaen" w:cs="Sylfaen"/>
          <w:sz w:val="32"/>
          <w:szCs w:val="32"/>
        </w:rPr>
        <w:t>ინფორმაციის</w:t>
      </w:r>
      <w:r w:rsidRPr="00B9241F">
        <w:rPr>
          <w:rFonts w:ascii="AcadNusx" w:hAnsi="AcadNusx"/>
          <w:sz w:val="32"/>
          <w:szCs w:val="32"/>
        </w:rPr>
        <w:t xml:space="preserve"> </w:t>
      </w:r>
      <w:r w:rsidRPr="00B9241F">
        <w:rPr>
          <w:rFonts w:ascii="Sylfaen" w:hAnsi="Sylfaen" w:cs="Sylfaen"/>
          <w:sz w:val="32"/>
          <w:szCs w:val="32"/>
        </w:rPr>
        <w:t>პრაქტიკულად</w:t>
      </w:r>
      <w:r w:rsidRPr="00B9241F">
        <w:rPr>
          <w:rFonts w:ascii="AcadNusx" w:hAnsi="AcadNusx"/>
          <w:sz w:val="32"/>
          <w:szCs w:val="32"/>
        </w:rPr>
        <w:t xml:space="preserve"> </w:t>
      </w:r>
      <w:r w:rsidRPr="00B9241F">
        <w:rPr>
          <w:rFonts w:ascii="Sylfaen" w:hAnsi="Sylfaen" w:cs="Sylfaen"/>
          <w:sz w:val="32"/>
          <w:szCs w:val="32"/>
        </w:rPr>
        <w:t>ელვისებური</w:t>
      </w:r>
      <w:r w:rsidRPr="00B9241F">
        <w:rPr>
          <w:rFonts w:ascii="AcadNusx" w:hAnsi="AcadNusx"/>
          <w:sz w:val="32"/>
          <w:szCs w:val="32"/>
        </w:rPr>
        <w:t xml:space="preserve"> </w:t>
      </w:r>
      <w:r w:rsidRPr="00B9241F">
        <w:rPr>
          <w:rFonts w:ascii="Sylfaen" w:hAnsi="Sylfaen" w:cs="Sylfaen"/>
          <w:sz w:val="32"/>
          <w:szCs w:val="32"/>
        </w:rPr>
        <w:t>გავრცელების</w:t>
      </w:r>
      <w:r w:rsidRPr="00B9241F">
        <w:rPr>
          <w:rFonts w:ascii="AcadNusx" w:hAnsi="AcadNusx"/>
          <w:sz w:val="32"/>
          <w:szCs w:val="32"/>
        </w:rPr>
        <w:t xml:space="preserve"> </w:t>
      </w:r>
    </w:p>
    <w:p w14:paraId="17E128F7"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შესაძლებლობა</w:t>
      </w:r>
      <w:r w:rsidRPr="00B9241F">
        <w:rPr>
          <w:rFonts w:ascii="AcadNusx" w:hAnsi="AcadNusx"/>
          <w:sz w:val="32"/>
          <w:szCs w:val="32"/>
        </w:rPr>
        <w:t xml:space="preserve"> </w:t>
      </w:r>
      <w:r w:rsidRPr="00B9241F">
        <w:rPr>
          <w:rFonts w:ascii="Sylfaen" w:hAnsi="Sylfaen" w:cs="Sylfaen"/>
          <w:sz w:val="32"/>
          <w:szCs w:val="32"/>
        </w:rPr>
        <w:t>მეტად</w:t>
      </w:r>
      <w:r w:rsidRPr="00B9241F">
        <w:rPr>
          <w:rFonts w:ascii="AcadNusx" w:hAnsi="AcadNusx"/>
          <w:sz w:val="32"/>
          <w:szCs w:val="32"/>
        </w:rPr>
        <w:t xml:space="preserve"> </w:t>
      </w:r>
      <w:r w:rsidRPr="00B9241F">
        <w:rPr>
          <w:rFonts w:ascii="Sylfaen" w:hAnsi="Sylfaen" w:cs="Sylfaen"/>
          <w:sz w:val="32"/>
          <w:szCs w:val="32"/>
        </w:rPr>
        <w:t>სწრაფად</w:t>
      </w:r>
      <w:r w:rsidRPr="00B9241F">
        <w:rPr>
          <w:rFonts w:ascii="AcadNusx" w:hAnsi="AcadNusx"/>
          <w:sz w:val="32"/>
          <w:szCs w:val="32"/>
        </w:rPr>
        <w:t xml:space="preserve"> </w:t>
      </w:r>
      <w:r w:rsidRPr="00B9241F">
        <w:rPr>
          <w:rFonts w:ascii="Sylfaen" w:hAnsi="Sylfaen" w:cs="Sylfaen"/>
          <w:sz w:val="32"/>
          <w:szCs w:val="32"/>
        </w:rPr>
        <w:t>ცვლისდაგანაახლებს</w:t>
      </w:r>
      <w:r w:rsidRPr="00B9241F">
        <w:rPr>
          <w:rFonts w:ascii="AcadNusx" w:hAnsi="AcadNusx"/>
          <w:sz w:val="32"/>
          <w:szCs w:val="32"/>
        </w:rPr>
        <w:t xml:space="preserve"> </w:t>
      </w:r>
      <w:r w:rsidRPr="00B9241F">
        <w:rPr>
          <w:rFonts w:ascii="Sylfaen" w:hAnsi="Sylfaen" w:cs="Sylfaen"/>
          <w:sz w:val="32"/>
          <w:szCs w:val="32"/>
        </w:rPr>
        <w:t>ცოდნას</w:t>
      </w:r>
      <w:r w:rsidRPr="00B9241F">
        <w:rPr>
          <w:rFonts w:ascii="AcadNusx" w:hAnsi="AcadNusx"/>
          <w:sz w:val="32"/>
          <w:szCs w:val="32"/>
        </w:rPr>
        <w:t xml:space="preserve">, </w:t>
      </w:r>
      <w:r w:rsidRPr="00B9241F">
        <w:rPr>
          <w:rFonts w:ascii="Sylfaen" w:hAnsi="Sylfaen" w:cs="Sylfaen"/>
          <w:sz w:val="32"/>
          <w:szCs w:val="32"/>
        </w:rPr>
        <w:t>მათ</w:t>
      </w:r>
    </w:p>
    <w:p w14:paraId="33ED5B3B" w14:textId="77777777" w:rsidR="00446263" w:rsidRPr="00B9241F" w:rsidRDefault="00446263" w:rsidP="00446263">
      <w:pPr>
        <w:ind w:right="-720"/>
        <w:rPr>
          <w:rFonts w:ascii="AcadNusx" w:hAnsi="AcadNusx"/>
          <w:sz w:val="32"/>
          <w:szCs w:val="32"/>
        </w:rPr>
      </w:pPr>
      <w:r w:rsidRPr="00B9241F">
        <w:rPr>
          <w:rFonts w:ascii="AcadNusx" w:hAnsi="AcadNusx"/>
          <w:sz w:val="32"/>
          <w:szCs w:val="32"/>
        </w:rPr>
        <w:t xml:space="preserve"> </w:t>
      </w:r>
      <w:r w:rsidRPr="00B9241F">
        <w:rPr>
          <w:rFonts w:ascii="Sylfaen" w:hAnsi="Sylfaen" w:cs="Sylfaen"/>
          <w:sz w:val="32"/>
          <w:szCs w:val="32"/>
        </w:rPr>
        <w:t>შორის</w:t>
      </w:r>
      <w:r w:rsidRPr="00B9241F">
        <w:rPr>
          <w:rFonts w:ascii="AcadNusx" w:hAnsi="AcadNusx"/>
          <w:sz w:val="32"/>
          <w:szCs w:val="32"/>
        </w:rPr>
        <w:t xml:space="preserve">, </w:t>
      </w:r>
      <w:r w:rsidRPr="00B9241F">
        <w:rPr>
          <w:rFonts w:ascii="Sylfaen" w:hAnsi="Sylfaen" w:cs="Sylfaen"/>
          <w:sz w:val="32"/>
          <w:szCs w:val="32"/>
        </w:rPr>
        <w:t>უროლოგიურ</w:t>
      </w:r>
      <w:r w:rsidRPr="00B9241F">
        <w:rPr>
          <w:rFonts w:ascii="AcadNusx" w:hAnsi="AcadNusx"/>
          <w:sz w:val="32"/>
          <w:szCs w:val="32"/>
        </w:rPr>
        <w:t xml:space="preserve"> </w:t>
      </w:r>
      <w:r w:rsidRPr="00B9241F">
        <w:rPr>
          <w:rFonts w:ascii="Sylfaen" w:hAnsi="Sylfaen" w:cs="Sylfaen"/>
          <w:sz w:val="32"/>
          <w:szCs w:val="32"/>
        </w:rPr>
        <w:t>დაავადებათა</w:t>
      </w:r>
      <w:r w:rsidRPr="00B9241F">
        <w:rPr>
          <w:rFonts w:ascii="AcadNusx" w:hAnsi="AcadNusx"/>
          <w:sz w:val="32"/>
          <w:szCs w:val="32"/>
        </w:rPr>
        <w:t xml:space="preserve"> </w:t>
      </w:r>
      <w:r w:rsidRPr="00B9241F">
        <w:rPr>
          <w:rFonts w:ascii="Sylfaen" w:hAnsi="Sylfaen" w:cs="Sylfaen"/>
          <w:sz w:val="32"/>
          <w:szCs w:val="32"/>
        </w:rPr>
        <w:t>პათოგენეზის</w:t>
      </w:r>
      <w:r w:rsidRPr="00B9241F">
        <w:rPr>
          <w:rFonts w:ascii="AcadNusx" w:hAnsi="AcadNusx"/>
          <w:sz w:val="32"/>
          <w:szCs w:val="32"/>
        </w:rPr>
        <w:t>,</w:t>
      </w:r>
      <w:r w:rsidRPr="00B9241F">
        <w:rPr>
          <w:rFonts w:ascii="Sylfaen" w:hAnsi="Sylfaen" w:cs="Sylfaen"/>
          <w:sz w:val="32"/>
          <w:szCs w:val="32"/>
        </w:rPr>
        <w:t>პათომორფოლოგიის</w:t>
      </w:r>
      <w:r w:rsidRPr="00B9241F">
        <w:rPr>
          <w:rFonts w:ascii="AcadNusx" w:hAnsi="AcadNusx"/>
          <w:sz w:val="32"/>
          <w:szCs w:val="32"/>
        </w:rPr>
        <w:t xml:space="preserve">, </w:t>
      </w:r>
      <w:r w:rsidRPr="00B9241F">
        <w:rPr>
          <w:rFonts w:ascii="Sylfaen" w:hAnsi="Sylfaen" w:cs="Sylfaen"/>
          <w:sz w:val="32"/>
          <w:szCs w:val="32"/>
        </w:rPr>
        <w:t>დიაგნოსტიკის</w:t>
      </w:r>
      <w:r w:rsidRPr="00B9241F">
        <w:rPr>
          <w:rFonts w:ascii="AcadNusx" w:hAnsi="AcadNusx"/>
          <w:sz w:val="32"/>
          <w:szCs w:val="32"/>
        </w:rPr>
        <w:t xml:space="preserve">, </w:t>
      </w:r>
      <w:r w:rsidRPr="00B9241F">
        <w:rPr>
          <w:rFonts w:ascii="Sylfaen" w:hAnsi="Sylfaen" w:cs="Sylfaen"/>
          <w:sz w:val="32"/>
          <w:szCs w:val="32"/>
        </w:rPr>
        <w:t>მკურნალობის</w:t>
      </w:r>
      <w:r w:rsidRPr="00B9241F">
        <w:rPr>
          <w:rFonts w:ascii="AcadNusx" w:hAnsi="AcadNusx"/>
          <w:sz w:val="32"/>
          <w:szCs w:val="32"/>
        </w:rPr>
        <w:t xml:space="preserve"> </w:t>
      </w:r>
      <w:r w:rsidRPr="00B9241F">
        <w:rPr>
          <w:rFonts w:ascii="Sylfaen" w:hAnsi="Sylfaen" w:cs="Sylfaen"/>
          <w:sz w:val="32"/>
          <w:szCs w:val="32"/>
        </w:rPr>
        <w:t>თუ</w:t>
      </w:r>
      <w:r w:rsidRPr="00B9241F">
        <w:rPr>
          <w:rFonts w:ascii="AcadNusx" w:hAnsi="AcadNusx"/>
          <w:sz w:val="32"/>
          <w:szCs w:val="32"/>
        </w:rPr>
        <w:t xml:space="preserve"> </w:t>
      </w:r>
      <w:r w:rsidRPr="00B9241F">
        <w:rPr>
          <w:rFonts w:ascii="Sylfaen" w:hAnsi="Sylfaen" w:cs="Sylfaen"/>
          <w:sz w:val="32"/>
          <w:szCs w:val="32"/>
        </w:rPr>
        <w:t>პრევენციის</w:t>
      </w:r>
      <w:r w:rsidRPr="00B9241F">
        <w:rPr>
          <w:rFonts w:ascii="AcadNusx" w:hAnsi="AcadNusx"/>
          <w:sz w:val="32"/>
          <w:szCs w:val="32"/>
        </w:rPr>
        <w:t xml:space="preserve"> </w:t>
      </w:r>
      <w:r w:rsidRPr="00B9241F">
        <w:rPr>
          <w:rFonts w:ascii="Sylfaen" w:hAnsi="Sylfaen" w:cs="Sylfaen"/>
          <w:sz w:val="32"/>
          <w:szCs w:val="32"/>
        </w:rPr>
        <w:t>შესახებ</w:t>
      </w:r>
      <w:r w:rsidRPr="00B9241F">
        <w:rPr>
          <w:rFonts w:ascii="AcadNusx" w:hAnsi="AcadNusx"/>
          <w:sz w:val="32"/>
          <w:szCs w:val="32"/>
        </w:rPr>
        <w:t xml:space="preserve">. </w:t>
      </w:r>
      <w:r w:rsidRPr="00B9241F">
        <w:rPr>
          <w:rFonts w:ascii="Sylfaen" w:hAnsi="Sylfaen" w:cs="Sylfaen"/>
          <w:sz w:val="32"/>
          <w:szCs w:val="32"/>
        </w:rPr>
        <w:t>ავტორთა</w:t>
      </w:r>
    </w:p>
    <w:p w14:paraId="33D1B58F"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ჯგუფი</w:t>
      </w:r>
      <w:r w:rsidRPr="00B9241F">
        <w:rPr>
          <w:rFonts w:ascii="AcadNusx" w:hAnsi="AcadNusx"/>
          <w:sz w:val="32"/>
          <w:szCs w:val="32"/>
        </w:rPr>
        <w:t xml:space="preserve"> </w:t>
      </w:r>
      <w:r w:rsidRPr="00B9241F">
        <w:rPr>
          <w:rFonts w:ascii="Sylfaen" w:hAnsi="Sylfaen" w:cs="Sylfaen"/>
          <w:sz w:val="32"/>
          <w:szCs w:val="32"/>
        </w:rPr>
        <w:t>მაქსიმალურად</w:t>
      </w:r>
      <w:r w:rsidRPr="00B9241F">
        <w:rPr>
          <w:rFonts w:ascii="AcadNusx" w:hAnsi="AcadNusx"/>
          <w:sz w:val="32"/>
          <w:szCs w:val="32"/>
        </w:rPr>
        <w:t xml:space="preserve"> </w:t>
      </w:r>
      <w:r w:rsidRPr="00B9241F">
        <w:rPr>
          <w:rFonts w:ascii="Sylfaen" w:hAnsi="Sylfaen" w:cs="Sylfaen"/>
          <w:sz w:val="32"/>
          <w:szCs w:val="32"/>
        </w:rPr>
        <w:t>შეეცადა</w:t>
      </w:r>
      <w:r w:rsidRPr="00B9241F">
        <w:rPr>
          <w:rFonts w:ascii="AcadNusx" w:hAnsi="AcadNusx"/>
          <w:sz w:val="32"/>
          <w:szCs w:val="32"/>
        </w:rPr>
        <w:t xml:space="preserve"> </w:t>
      </w:r>
      <w:r w:rsidRPr="00B9241F">
        <w:rPr>
          <w:rFonts w:ascii="Sylfaen" w:hAnsi="Sylfaen" w:cs="Sylfaen"/>
          <w:sz w:val="32"/>
          <w:szCs w:val="32"/>
        </w:rPr>
        <w:t>რომ</w:t>
      </w:r>
      <w:r w:rsidRPr="00B9241F">
        <w:rPr>
          <w:rFonts w:ascii="AcadNusx" w:hAnsi="AcadNusx"/>
          <w:sz w:val="32"/>
          <w:szCs w:val="32"/>
        </w:rPr>
        <w:t xml:space="preserve"> </w:t>
      </w:r>
      <w:r w:rsidRPr="00B9241F">
        <w:rPr>
          <w:rFonts w:ascii="Sylfaen" w:hAnsi="Sylfaen" w:cs="Sylfaen"/>
          <w:sz w:val="32"/>
          <w:szCs w:val="32"/>
        </w:rPr>
        <w:t>დიპლომირებული</w:t>
      </w:r>
      <w:r w:rsidRPr="00B9241F">
        <w:rPr>
          <w:rFonts w:ascii="AcadNusx" w:hAnsi="AcadNusx"/>
          <w:sz w:val="32"/>
          <w:szCs w:val="32"/>
        </w:rPr>
        <w:t xml:space="preserve"> </w:t>
      </w:r>
      <w:r w:rsidRPr="00B9241F">
        <w:rPr>
          <w:rFonts w:ascii="Sylfaen" w:hAnsi="Sylfaen" w:cs="Sylfaen"/>
          <w:sz w:val="32"/>
          <w:szCs w:val="32"/>
        </w:rPr>
        <w:t>მედიკოსის</w:t>
      </w:r>
      <w:r w:rsidRPr="00B9241F">
        <w:rPr>
          <w:rFonts w:ascii="AcadNusx" w:hAnsi="AcadNusx"/>
          <w:sz w:val="32"/>
          <w:szCs w:val="32"/>
        </w:rPr>
        <w:t xml:space="preserve"> </w:t>
      </w:r>
      <w:r w:rsidRPr="00B9241F">
        <w:rPr>
          <w:rFonts w:ascii="Sylfaen" w:hAnsi="Sylfaen" w:cs="Sylfaen"/>
          <w:sz w:val="32"/>
          <w:szCs w:val="32"/>
        </w:rPr>
        <w:t>მომზადების</w:t>
      </w:r>
      <w:r w:rsidRPr="00B9241F">
        <w:rPr>
          <w:rFonts w:ascii="AcadNusx" w:hAnsi="AcadNusx"/>
          <w:sz w:val="32"/>
          <w:szCs w:val="32"/>
          <w:lang w:val="ka-GE"/>
        </w:rPr>
        <w:t xml:space="preserve"> </w:t>
      </w:r>
      <w:r w:rsidRPr="00B9241F">
        <w:rPr>
          <w:rFonts w:ascii="Sylfaen" w:hAnsi="Sylfaen" w:cs="Sylfaen"/>
          <w:sz w:val="32"/>
          <w:szCs w:val="32"/>
        </w:rPr>
        <w:t>და</w:t>
      </w:r>
      <w:r w:rsidRPr="00B9241F">
        <w:rPr>
          <w:rFonts w:ascii="AcadNusx" w:hAnsi="AcadNusx"/>
          <w:sz w:val="32"/>
          <w:szCs w:val="32"/>
          <w:lang w:val="ka-GE"/>
        </w:rPr>
        <w:t xml:space="preserve"> </w:t>
      </w:r>
      <w:r w:rsidRPr="00B9241F">
        <w:rPr>
          <w:rFonts w:ascii="Sylfaen" w:hAnsi="Sylfaen" w:cs="Sylfaen"/>
          <w:sz w:val="32"/>
          <w:szCs w:val="32"/>
        </w:rPr>
        <w:t>ექიმის</w:t>
      </w:r>
      <w:r w:rsidRPr="00B9241F">
        <w:rPr>
          <w:rFonts w:ascii="AcadNusx" w:hAnsi="AcadNusx"/>
          <w:sz w:val="32"/>
          <w:szCs w:val="32"/>
        </w:rPr>
        <w:t xml:space="preserve"> </w:t>
      </w:r>
      <w:r w:rsidRPr="00B9241F">
        <w:rPr>
          <w:rFonts w:ascii="Sylfaen" w:hAnsi="Sylfaen" w:cs="Sylfaen"/>
          <w:sz w:val="32"/>
          <w:szCs w:val="32"/>
        </w:rPr>
        <w:t>მუდმივი</w:t>
      </w:r>
      <w:r w:rsidRPr="00B9241F">
        <w:rPr>
          <w:rFonts w:ascii="AcadNusx" w:hAnsi="AcadNusx"/>
          <w:sz w:val="32"/>
          <w:szCs w:val="32"/>
        </w:rPr>
        <w:t xml:space="preserve"> </w:t>
      </w:r>
      <w:r w:rsidRPr="00B9241F">
        <w:rPr>
          <w:rFonts w:ascii="Sylfaen" w:hAnsi="Sylfaen" w:cs="Sylfaen"/>
          <w:sz w:val="32"/>
          <w:szCs w:val="32"/>
        </w:rPr>
        <w:t>პროფესიული</w:t>
      </w:r>
      <w:r w:rsidRPr="00B9241F">
        <w:rPr>
          <w:rFonts w:ascii="AcadNusx" w:hAnsi="AcadNusx"/>
          <w:sz w:val="32"/>
          <w:szCs w:val="32"/>
        </w:rPr>
        <w:t xml:space="preserve"> </w:t>
      </w:r>
      <w:r w:rsidRPr="00B9241F">
        <w:rPr>
          <w:rFonts w:ascii="Sylfaen" w:hAnsi="Sylfaen" w:cs="Sylfaen"/>
          <w:sz w:val="32"/>
          <w:szCs w:val="32"/>
        </w:rPr>
        <w:t>განვითარების</w:t>
      </w:r>
    </w:p>
    <w:p w14:paraId="0F2F0199"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ინტერესების</w:t>
      </w:r>
      <w:r w:rsidRPr="00B9241F">
        <w:rPr>
          <w:rFonts w:ascii="AcadNusx" w:hAnsi="AcadNusx"/>
          <w:sz w:val="32"/>
          <w:szCs w:val="32"/>
        </w:rPr>
        <w:t xml:space="preserve"> </w:t>
      </w:r>
      <w:r w:rsidRPr="00B9241F">
        <w:rPr>
          <w:rFonts w:ascii="Sylfaen" w:hAnsi="Sylfaen" w:cs="Sylfaen"/>
          <w:sz w:val="32"/>
          <w:szCs w:val="32"/>
        </w:rPr>
        <w:t>გათვალისწინებით</w:t>
      </w:r>
      <w:r w:rsidRPr="00B9241F">
        <w:rPr>
          <w:rFonts w:ascii="AcadNusx" w:hAnsi="AcadNusx"/>
          <w:sz w:val="32"/>
          <w:szCs w:val="32"/>
        </w:rPr>
        <w:t>,</w:t>
      </w:r>
      <w:r w:rsidRPr="00B9241F">
        <w:rPr>
          <w:rFonts w:ascii="Sylfaen" w:hAnsi="Sylfaen" w:cs="Sylfaen"/>
          <w:sz w:val="32"/>
          <w:szCs w:val="32"/>
        </w:rPr>
        <w:t>კლასიკური</w:t>
      </w:r>
      <w:r w:rsidRPr="00B9241F">
        <w:rPr>
          <w:rFonts w:ascii="AcadNusx" w:hAnsi="AcadNusx"/>
          <w:sz w:val="32"/>
          <w:szCs w:val="32"/>
        </w:rPr>
        <w:t xml:space="preserve"> </w:t>
      </w:r>
      <w:r w:rsidRPr="00B9241F">
        <w:rPr>
          <w:rFonts w:ascii="Sylfaen" w:hAnsi="Sylfaen" w:cs="Sylfaen"/>
          <w:sz w:val="32"/>
          <w:szCs w:val="32"/>
        </w:rPr>
        <w:t>და</w:t>
      </w:r>
      <w:r w:rsidRPr="00B9241F">
        <w:rPr>
          <w:rFonts w:ascii="AcadNusx" w:hAnsi="AcadNusx"/>
          <w:sz w:val="32"/>
          <w:szCs w:val="32"/>
        </w:rPr>
        <w:t xml:space="preserve"> </w:t>
      </w:r>
      <w:r w:rsidRPr="00B9241F">
        <w:rPr>
          <w:rFonts w:ascii="Sylfaen" w:hAnsi="Sylfaen" w:cs="Sylfaen"/>
          <w:sz w:val="32"/>
          <w:szCs w:val="32"/>
        </w:rPr>
        <w:t>თანამედროვე</w:t>
      </w:r>
    </w:p>
    <w:p w14:paraId="195D0B79" w14:textId="77777777" w:rsidR="00446263" w:rsidRPr="00B9241F" w:rsidRDefault="00446263" w:rsidP="00446263">
      <w:pPr>
        <w:ind w:right="-720"/>
        <w:rPr>
          <w:rFonts w:ascii="AcadNusx" w:hAnsi="AcadNusx"/>
          <w:sz w:val="32"/>
          <w:szCs w:val="32"/>
          <w:lang w:val="ka-GE"/>
        </w:rPr>
      </w:pPr>
      <w:r w:rsidRPr="00B9241F">
        <w:rPr>
          <w:rFonts w:ascii="Sylfaen" w:hAnsi="Sylfaen" w:cs="Sylfaen"/>
          <w:sz w:val="32"/>
          <w:szCs w:val="32"/>
        </w:rPr>
        <w:t>ინფორმაცია</w:t>
      </w:r>
      <w:r w:rsidRPr="00B9241F">
        <w:rPr>
          <w:rFonts w:ascii="AcadNusx" w:hAnsi="AcadNusx"/>
          <w:sz w:val="32"/>
          <w:szCs w:val="32"/>
        </w:rPr>
        <w:t xml:space="preserve"> </w:t>
      </w:r>
      <w:r w:rsidRPr="00B9241F">
        <w:rPr>
          <w:rFonts w:ascii="Sylfaen" w:hAnsi="Sylfaen" w:cs="Sylfaen"/>
          <w:sz w:val="32"/>
          <w:szCs w:val="32"/>
        </w:rPr>
        <w:t>უროლოგიაში</w:t>
      </w:r>
      <w:r w:rsidRPr="00B9241F">
        <w:rPr>
          <w:rFonts w:ascii="AcadNusx" w:hAnsi="AcadNusx"/>
          <w:sz w:val="32"/>
          <w:szCs w:val="32"/>
        </w:rPr>
        <w:t xml:space="preserve"> </w:t>
      </w:r>
      <w:r w:rsidRPr="00B9241F">
        <w:rPr>
          <w:rFonts w:ascii="Sylfaen" w:hAnsi="Sylfaen" w:cs="Sylfaen"/>
          <w:sz w:val="32"/>
          <w:szCs w:val="32"/>
        </w:rPr>
        <w:t>წარმოჩენილიყო</w:t>
      </w:r>
      <w:r w:rsidRPr="00B9241F">
        <w:rPr>
          <w:rFonts w:ascii="AcadNusx" w:hAnsi="AcadNusx"/>
          <w:sz w:val="32"/>
          <w:szCs w:val="32"/>
        </w:rPr>
        <w:t xml:space="preserve"> </w:t>
      </w:r>
      <w:r w:rsidRPr="00B9241F">
        <w:rPr>
          <w:rFonts w:ascii="Sylfaen" w:hAnsi="Sylfaen" w:cs="Sylfaen"/>
          <w:sz w:val="32"/>
          <w:szCs w:val="32"/>
        </w:rPr>
        <w:t>სრულად</w:t>
      </w:r>
      <w:r w:rsidRPr="00B9241F">
        <w:rPr>
          <w:rFonts w:ascii="AcadNusx" w:hAnsi="AcadNusx"/>
          <w:sz w:val="32"/>
          <w:szCs w:val="32"/>
        </w:rPr>
        <w:t xml:space="preserve"> </w:t>
      </w:r>
      <w:r w:rsidRPr="00B9241F">
        <w:rPr>
          <w:rFonts w:ascii="Sylfaen" w:hAnsi="Sylfaen" w:cs="Sylfaen"/>
          <w:sz w:val="32"/>
          <w:szCs w:val="32"/>
        </w:rPr>
        <w:t>და</w:t>
      </w:r>
      <w:r w:rsidRPr="00B9241F">
        <w:rPr>
          <w:rFonts w:ascii="AcadNusx" w:hAnsi="AcadNusx"/>
          <w:sz w:val="32"/>
          <w:szCs w:val="32"/>
        </w:rPr>
        <w:t>,</w:t>
      </w:r>
      <w:r w:rsidRPr="00B9241F">
        <w:rPr>
          <w:rFonts w:ascii="Sylfaen" w:hAnsi="Sylfaen" w:cs="Sylfaen"/>
          <w:sz w:val="32"/>
          <w:szCs w:val="32"/>
        </w:rPr>
        <w:t>ამასთანავე</w:t>
      </w:r>
      <w:r w:rsidRPr="00B9241F">
        <w:rPr>
          <w:rFonts w:ascii="AcadNusx" w:hAnsi="AcadNusx"/>
          <w:sz w:val="32"/>
          <w:szCs w:val="32"/>
        </w:rPr>
        <w:t xml:space="preserve"> </w:t>
      </w:r>
      <w:r w:rsidRPr="00B9241F">
        <w:rPr>
          <w:rFonts w:ascii="Sylfaen" w:hAnsi="Sylfaen" w:cs="Sylfaen"/>
          <w:sz w:val="32"/>
          <w:szCs w:val="32"/>
        </w:rPr>
        <w:t>იმგვარად</w:t>
      </w:r>
      <w:r w:rsidRPr="00B9241F">
        <w:rPr>
          <w:rFonts w:ascii="AcadNusx" w:hAnsi="AcadNusx"/>
          <w:sz w:val="32"/>
          <w:szCs w:val="32"/>
        </w:rPr>
        <w:t xml:space="preserve">, </w:t>
      </w:r>
      <w:r w:rsidRPr="00B9241F">
        <w:rPr>
          <w:rFonts w:ascii="Sylfaen" w:hAnsi="Sylfaen" w:cs="Sylfaen"/>
          <w:sz w:val="32"/>
          <w:szCs w:val="32"/>
        </w:rPr>
        <w:t>რომ</w:t>
      </w:r>
      <w:r w:rsidRPr="00B9241F">
        <w:rPr>
          <w:rFonts w:ascii="AcadNusx" w:hAnsi="AcadNusx"/>
          <w:sz w:val="32"/>
          <w:szCs w:val="32"/>
        </w:rPr>
        <w:t xml:space="preserve"> </w:t>
      </w:r>
      <w:r w:rsidRPr="00B9241F">
        <w:rPr>
          <w:rFonts w:ascii="Sylfaen" w:hAnsi="Sylfaen" w:cs="Sylfaen"/>
          <w:sz w:val="32"/>
          <w:szCs w:val="32"/>
        </w:rPr>
        <w:t>მკითხველს</w:t>
      </w:r>
      <w:r w:rsidRPr="00B9241F">
        <w:rPr>
          <w:rFonts w:ascii="AcadNusx" w:hAnsi="AcadNusx"/>
          <w:sz w:val="32"/>
          <w:szCs w:val="32"/>
        </w:rPr>
        <w:t xml:space="preserve"> </w:t>
      </w:r>
      <w:r w:rsidRPr="00B9241F">
        <w:rPr>
          <w:rFonts w:ascii="Sylfaen" w:hAnsi="Sylfaen" w:cs="Sylfaen"/>
          <w:sz w:val="32"/>
          <w:szCs w:val="32"/>
        </w:rPr>
        <w:t>გაეღვივებოდა</w:t>
      </w:r>
      <w:r w:rsidRPr="00B9241F">
        <w:rPr>
          <w:rFonts w:ascii="AcadNusx" w:hAnsi="AcadNusx"/>
          <w:sz w:val="32"/>
          <w:szCs w:val="32"/>
        </w:rPr>
        <w:t xml:space="preserve"> </w:t>
      </w:r>
      <w:r w:rsidRPr="00B9241F">
        <w:rPr>
          <w:rFonts w:ascii="Sylfaen" w:hAnsi="Sylfaen" w:cs="Sylfaen"/>
          <w:sz w:val="32"/>
          <w:szCs w:val="32"/>
        </w:rPr>
        <w:t>ცოდნის</w:t>
      </w:r>
      <w:r w:rsidRPr="00B9241F">
        <w:rPr>
          <w:rFonts w:ascii="AcadNusx" w:hAnsi="AcadNusx"/>
          <w:sz w:val="32"/>
          <w:szCs w:val="32"/>
        </w:rPr>
        <w:t xml:space="preserve"> </w:t>
      </w:r>
      <w:r w:rsidRPr="00B9241F">
        <w:rPr>
          <w:rFonts w:ascii="Sylfaen" w:hAnsi="Sylfaen" w:cs="Sylfaen"/>
          <w:sz w:val="32"/>
          <w:szCs w:val="32"/>
        </w:rPr>
        <w:t>გაღრმავების</w:t>
      </w:r>
      <w:r w:rsidRPr="00B9241F">
        <w:rPr>
          <w:rFonts w:ascii="AcadNusx" w:hAnsi="AcadNusx"/>
          <w:sz w:val="32"/>
          <w:szCs w:val="32"/>
        </w:rPr>
        <w:t xml:space="preserve"> </w:t>
      </w:r>
      <w:r w:rsidRPr="00B9241F">
        <w:rPr>
          <w:rFonts w:ascii="Sylfaen" w:hAnsi="Sylfaen" w:cs="Sylfaen"/>
          <w:sz w:val="32"/>
          <w:szCs w:val="32"/>
        </w:rPr>
        <w:t>ინტერესი</w:t>
      </w:r>
      <w:r w:rsidRPr="00B9241F">
        <w:rPr>
          <w:rFonts w:ascii="AcadNusx" w:hAnsi="AcadNusx"/>
          <w:sz w:val="32"/>
          <w:szCs w:val="32"/>
        </w:rPr>
        <w:t>.</w:t>
      </w:r>
      <w:r w:rsidRPr="00B9241F">
        <w:rPr>
          <w:rFonts w:ascii="Sylfaen" w:hAnsi="Sylfaen" w:cs="Sylfaen"/>
          <w:sz w:val="32"/>
          <w:szCs w:val="32"/>
        </w:rPr>
        <w:t>სახელმძღვანელოში</w:t>
      </w:r>
      <w:r w:rsidRPr="00B9241F">
        <w:rPr>
          <w:rFonts w:ascii="AcadNusx" w:hAnsi="AcadNusx"/>
          <w:sz w:val="32"/>
          <w:szCs w:val="32"/>
        </w:rPr>
        <w:t xml:space="preserve"> </w:t>
      </w:r>
      <w:r w:rsidRPr="00B9241F">
        <w:rPr>
          <w:rFonts w:ascii="Sylfaen" w:hAnsi="Sylfaen" w:cs="Sylfaen"/>
          <w:sz w:val="32"/>
          <w:szCs w:val="32"/>
        </w:rPr>
        <w:t>მოწოდებული</w:t>
      </w:r>
      <w:r w:rsidRPr="00B9241F">
        <w:rPr>
          <w:rFonts w:ascii="AcadNusx" w:hAnsi="AcadNusx"/>
          <w:sz w:val="32"/>
          <w:szCs w:val="32"/>
        </w:rPr>
        <w:t xml:space="preserve"> </w:t>
      </w:r>
      <w:r w:rsidRPr="00B9241F">
        <w:rPr>
          <w:rFonts w:ascii="Sylfaen" w:hAnsi="Sylfaen" w:cs="Sylfaen"/>
          <w:sz w:val="32"/>
          <w:szCs w:val="32"/>
        </w:rPr>
        <w:t>ცოდნა</w:t>
      </w:r>
      <w:r w:rsidRPr="00B9241F">
        <w:rPr>
          <w:rFonts w:ascii="AcadNusx" w:hAnsi="AcadNusx"/>
          <w:sz w:val="32"/>
          <w:szCs w:val="32"/>
        </w:rPr>
        <w:t xml:space="preserve"> </w:t>
      </w:r>
      <w:r w:rsidRPr="00B9241F">
        <w:rPr>
          <w:rFonts w:ascii="Sylfaen" w:hAnsi="Sylfaen" w:cs="Sylfaen"/>
          <w:sz w:val="32"/>
          <w:szCs w:val="32"/>
        </w:rPr>
        <w:t>შეჯერებულია</w:t>
      </w:r>
      <w:r w:rsidRPr="00B9241F">
        <w:rPr>
          <w:rFonts w:ascii="AcadNusx" w:hAnsi="AcadNusx"/>
          <w:sz w:val="32"/>
          <w:szCs w:val="32"/>
        </w:rPr>
        <w:t xml:space="preserve"> </w:t>
      </w:r>
      <w:r w:rsidRPr="00B9241F">
        <w:rPr>
          <w:rFonts w:ascii="Sylfaen" w:hAnsi="Sylfaen" w:cs="Sylfaen"/>
          <w:sz w:val="32"/>
          <w:szCs w:val="32"/>
        </w:rPr>
        <w:t>უროლოგიის</w:t>
      </w:r>
      <w:r w:rsidRPr="00B9241F">
        <w:rPr>
          <w:rFonts w:ascii="AcadNusx" w:hAnsi="AcadNusx"/>
          <w:sz w:val="32"/>
          <w:szCs w:val="32"/>
          <w:lang w:val="ka-GE"/>
        </w:rPr>
        <w:t xml:space="preserve"> </w:t>
      </w:r>
      <w:r w:rsidRPr="00B9241F">
        <w:rPr>
          <w:rFonts w:ascii="Sylfaen" w:hAnsi="Sylfaen" w:cs="Sylfaen"/>
          <w:sz w:val="32"/>
          <w:szCs w:val="32"/>
        </w:rPr>
        <w:t>მაღალრეიტინგულ</w:t>
      </w:r>
      <w:r w:rsidRPr="00B9241F">
        <w:rPr>
          <w:rFonts w:ascii="AcadNusx" w:hAnsi="AcadNusx"/>
          <w:sz w:val="32"/>
          <w:szCs w:val="32"/>
        </w:rPr>
        <w:t xml:space="preserve"> </w:t>
      </w:r>
      <w:r w:rsidRPr="00B9241F">
        <w:rPr>
          <w:rFonts w:ascii="Sylfaen" w:hAnsi="Sylfaen" w:cs="Sylfaen"/>
          <w:sz w:val="32"/>
          <w:szCs w:val="32"/>
        </w:rPr>
        <w:t>უცხოენოვან</w:t>
      </w:r>
      <w:r w:rsidRPr="00B9241F">
        <w:rPr>
          <w:rFonts w:ascii="AcadNusx" w:hAnsi="AcadNusx"/>
          <w:sz w:val="32"/>
          <w:szCs w:val="32"/>
        </w:rPr>
        <w:t xml:space="preserve"> </w:t>
      </w:r>
      <w:r w:rsidRPr="00B9241F">
        <w:rPr>
          <w:rFonts w:ascii="Sylfaen" w:hAnsi="Sylfaen" w:cs="Sylfaen"/>
          <w:sz w:val="32"/>
          <w:szCs w:val="32"/>
        </w:rPr>
        <w:t>სახელმძღვანელოებთან</w:t>
      </w:r>
      <w:r w:rsidRPr="00B9241F">
        <w:rPr>
          <w:rFonts w:ascii="AcadNusx" w:hAnsi="AcadNusx"/>
          <w:sz w:val="32"/>
          <w:szCs w:val="32"/>
        </w:rPr>
        <w:t xml:space="preserve">, </w:t>
      </w:r>
      <w:r w:rsidRPr="00B9241F">
        <w:rPr>
          <w:rFonts w:ascii="Sylfaen" w:hAnsi="Sylfaen" w:cs="Sylfaen"/>
          <w:sz w:val="32"/>
          <w:szCs w:val="32"/>
        </w:rPr>
        <w:t>მოცემულია</w:t>
      </w:r>
      <w:r w:rsidRPr="00B9241F">
        <w:rPr>
          <w:rFonts w:ascii="AcadNusx" w:hAnsi="AcadNusx"/>
          <w:sz w:val="32"/>
          <w:szCs w:val="32"/>
        </w:rPr>
        <w:t xml:space="preserve"> </w:t>
      </w:r>
      <w:r w:rsidRPr="00B9241F">
        <w:rPr>
          <w:rFonts w:ascii="Sylfaen" w:hAnsi="Sylfaen" w:cs="Sylfaen"/>
          <w:sz w:val="32"/>
          <w:szCs w:val="32"/>
        </w:rPr>
        <w:t>თ</w:t>
      </w:r>
      <w:r w:rsidRPr="00B9241F">
        <w:rPr>
          <w:rFonts w:ascii="AcadNusx" w:hAnsi="AcadNusx"/>
          <w:sz w:val="32"/>
          <w:szCs w:val="32"/>
        </w:rPr>
        <w:t>.</w:t>
      </w:r>
      <w:r w:rsidRPr="00B9241F">
        <w:rPr>
          <w:rFonts w:ascii="Sylfaen" w:hAnsi="Sylfaen" w:cs="Sylfaen"/>
          <w:sz w:val="32"/>
          <w:szCs w:val="32"/>
        </w:rPr>
        <w:t>ს</w:t>
      </w:r>
      <w:r w:rsidRPr="00B9241F">
        <w:rPr>
          <w:rFonts w:ascii="AcadNusx" w:hAnsi="AcadNusx"/>
          <w:sz w:val="32"/>
          <w:szCs w:val="32"/>
        </w:rPr>
        <w:t>.</w:t>
      </w:r>
      <w:r w:rsidRPr="00B9241F">
        <w:rPr>
          <w:rFonts w:ascii="Sylfaen" w:hAnsi="Sylfaen" w:cs="Sylfaen"/>
          <w:sz w:val="32"/>
          <w:szCs w:val="32"/>
        </w:rPr>
        <w:t>ს</w:t>
      </w:r>
      <w:r w:rsidRPr="00B9241F">
        <w:rPr>
          <w:rFonts w:ascii="AcadNusx" w:hAnsi="AcadNusx"/>
          <w:sz w:val="32"/>
          <w:szCs w:val="32"/>
        </w:rPr>
        <w:t>.</w:t>
      </w:r>
      <w:r w:rsidRPr="00B9241F">
        <w:rPr>
          <w:rFonts w:ascii="Sylfaen" w:hAnsi="Sylfaen" w:cs="Sylfaen"/>
          <w:sz w:val="32"/>
          <w:szCs w:val="32"/>
        </w:rPr>
        <w:t>უ</w:t>
      </w:r>
      <w:r w:rsidRPr="00B9241F">
        <w:rPr>
          <w:rFonts w:ascii="AcadNusx" w:hAnsi="AcadNusx"/>
          <w:sz w:val="32"/>
          <w:szCs w:val="32"/>
        </w:rPr>
        <w:t>-</w:t>
      </w:r>
      <w:r w:rsidRPr="00B9241F">
        <w:rPr>
          <w:rFonts w:ascii="Sylfaen" w:hAnsi="Sylfaen" w:cs="Sylfaen"/>
          <w:sz w:val="32"/>
          <w:szCs w:val="32"/>
        </w:rPr>
        <w:t>ის</w:t>
      </w:r>
      <w:r w:rsidRPr="00B9241F">
        <w:rPr>
          <w:rFonts w:ascii="AcadNusx" w:hAnsi="AcadNusx"/>
          <w:sz w:val="32"/>
          <w:szCs w:val="32"/>
          <w:lang w:val="ka-GE"/>
        </w:rPr>
        <w:t xml:space="preserve"> </w:t>
      </w:r>
      <w:r w:rsidRPr="00B9241F">
        <w:rPr>
          <w:rFonts w:ascii="Sylfaen" w:hAnsi="Sylfaen" w:cs="Sylfaen"/>
          <w:sz w:val="32"/>
          <w:szCs w:val="32"/>
        </w:rPr>
        <w:t>უროლოგიის</w:t>
      </w:r>
      <w:r w:rsidRPr="00B9241F">
        <w:rPr>
          <w:rFonts w:ascii="AcadNusx" w:hAnsi="AcadNusx"/>
          <w:sz w:val="32"/>
          <w:szCs w:val="32"/>
        </w:rPr>
        <w:t xml:space="preserve"> </w:t>
      </w:r>
      <w:r w:rsidRPr="00B9241F">
        <w:rPr>
          <w:rFonts w:ascii="Sylfaen" w:hAnsi="Sylfaen" w:cs="Sylfaen"/>
          <w:sz w:val="32"/>
          <w:szCs w:val="32"/>
        </w:rPr>
        <w:t>დეპარტამენტის</w:t>
      </w:r>
      <w:r w:rsidRPr="00B9241F">
        <w:rPr>
          <w:rFonts w:ascii="AcadNusx" w:hAnsi="AcadNusx"/>
          <w:sz w:val="32"/>
          <w:szCs w:val="32"/>
        </w:rPr>
        <w:t xml:space="preserve"> </w:t>
      </w:r>
      <w:r w:rsidRPr="00B9241F">
        <w:rPr>
          <w:rFonts w:ascii="Sylfaen" w:hAnsi="Sylfaen" w:cs="Sylfaen"/>
          <w:sz w:val="32"/>
          <w:szCs w:val="32"/>
        </w:rPr>
        <w:t>რამდენიმე</w:t>
      </w:r>
      <w:r w:rsidRPr="00B9241F">
        <w:rPr>
          <w:rFonts w:ascii="AcadNusx" w:hAnsi="AcadNusx"/>
          <w:sz w:val="32"/>
          <w:szCs w:val="32"/>
        </w:rPr>
        <w:t xml:space="preserve"> </w:t>
      </w:r>
      <w:r w:rsidRPr="00B9241F">
        <w:rPr>
          <w:rFonts w:ascii="Sylfaen" w:hAnsi="Sylfaen" w:cs="Sylfaen"/>
          <w:sz w:val="32"/>
          <w:szCs w:val="32"/>
        </w:rPr>
        <w:t>ათწლეულიანი</w:t>
      </w:r>
      <w:r w:rsidRPr="00B9241F">
        <w:rPr>
          <w:rFonts w:ascii="AcadNusx" w:hAnsi="AcadNusx"/>
          <w:sz w:val="32"/>
          <w:szCs w:val="32"/>
        </w:rPr>
        <w:t xml:space="preserve"> </w:t>
      </w:r>
      <w:r w:rsidRPr="00B9241F">
        <w:rPr>
          <w:rFonts w:ascii="Sylfaen" w:hAnsi="Sylfaen" w:cs="Sylfaen"/>
          <w:sz w:val="32"/>
          <w:szCs w:val="32"/>
        </w:rPr>
        <w:t>საექიმო</w:t>
      </w:r>
      <w:r w:rsidRPr="00B9241F">
        <w:rPr>
          <w:rFonts w:ascii="AcadNusx" w:hAnsi="AcadNusx"/>
          <w:sz w:val="32"/>
          <w:szCs w:val="32"/>
        </w:rPr>
        <w:t xml:space="preserve">, </w:t>
      </w:r>
      <w:r w:rsidRPr="00B9241F">
        <w:rPr>
          <w:rFonts w:ascii="Sylfaen" w:hAnsi="Sylfaen" w:cs="Sylfaen"/>
          <w:sz w:val="32"/>
          <w:szCs w:val="32"/>
        </w:rPr>
        <w:t>კვლევითი</w:t>
      </w:r>
      <w:r w:rsidRPr="00B9241F">
        <w:rPr>
          <w:rFonts w:ascii="AcadNusx" w:hAnsi="AcadNusx"/>
          <w:sz w:val="32"/>
          <w:szCs w:val="32"/>
        </w:rPr>
        <w:t xml:space="preserve"> </w:t>
      </w:r>
      <w:r w:rsidRPr="00B9241F">
        <w:rPr>
          <w:rFonts w:ascii="Sylfaen" w:hAnsi="Sylfaen" w:cs="Sylfaen"/>
          <w:sz w:val="32"/>
          <w:szCs w:val="32"/>
        </w:rPr>
        <w:t>დაპედაგოგიური</w:t>
      </w:r>
      <w:r w:rsidRPr="00B9241F">
        <w:rPr>
          <w:rFonts w:ascii="AcadNusx" w:hAnsi="AcadNusx"/>
          <w:sz w:val="32"/>
          <w:szCs w:val="32"/>
        </w:rPr>
        <w:t xml:space="preserve"> </w:t>
      </w:r>
      <w:r w:rsidRPr="00B9241F">
        <w:rPr>
          <w:rFonts w:ascii="Sylfaen" w:hAnsi="Sylfaen" w:cs="Sylfaen"/>
          <w:sz w:val="32"/>
          <w:szCs w:val="32"/>
        </w:rPr>
        <w:t>გამოცდილების</w:t>
      </w:r>
      <w:r w:rsidRPr="00B9241F">
        <w:rPr>
          <w:rFonts w:ascii="AcadNusx" w:hAnsi="AcadNusx"/>
          <w:sz w:val="32"/>
          <w:szCs w:val="32"/>
        </w:rPr>
        <w:t xml:space="preserve"> </w:t>
      </w:r>
      <w:r w:rsidRPr="00B9241F">
        <w:rPr>
          <w:rFonts w:ascii="Sylfaen" w:hAnsi="Sylfaen" w:cs="Sylfaen"/>
          <w:sz w:val="32"/>
          <w:szCs w:val="32"/>
        </w:rPr>
        <w:t>ჭრილში</w:t>
      </w:r>
      <w:r w:rsidRPr="00B9241F">
        <w:rPr>
          <w:rFonts w:ascii="AcadNusx" w:hAnsi="AcadNusx"/>
          <w:sz w:val="32"/>
          <w:szCs w:val="32"/>
        </w:rPr>
        <w:t xml:space="preserve">. </w:t>
      </w:r>
      <w:r w:rsidRPr="00B9241F">
        <w:rPr>
          <w:rFonts w:ascii="Sylfaen" w:hAnsi="Sylfaen" w:cs="Sylfaen"/>
          <w:sz w:val="32"/>
          <w:szCs w:val="32"/>
        </w:rPr>
        <w:t>მნიშვნელოვანია</w:t>
      </w:r>
      <w:r w:rsidRPr="00B9241F">
        <w:rPr>
          <w:rFonts w:ascii="AcadNusx" w:hAnsi="AcadNusx"/>
          <w:sz w:val="32"/>
          <w:szCs w:val="32"/>
        </w:rPr>
        <w:t xml:space="preserve"> , </w:t>
      </w:r>
      <w:r w:rsidRPr="00B9241F">
        <w:rPr>
          <w:rFonts w:ascii="Sylfaen" w:hAnsi="Sylfaen" w:cs="Sylfaen"/>
          <w:sz w:val="32"/>
          <w:szCs w:val="32"/>
        </w:rPr>
        <w:t>რომ</w:t>
      </w:r>
      <w:r w:rsidRPr="00B9241F">
        <w:rPr>
          <w:rFonts w:ascii="AcadNusx" w:hAnsi="AcadNusx"/>
          <w:sz w:val="32"/>
          <w:szCs w:val="32"/>
        </w:rPr>
        <w:t xml:space="preserve"> </w:t>
      </w:r>
      <w:r w:rsidRPr="00B9241F">
        <w:rPr>
          <w:rFonts w:ascii="Sylfaen" w:hAnsi="Sylfaen" w:cs="Sylfaen"/>
          <w:sz w:val="32"/>
          <w:szCs w:val="32"/>
        </w:rPr>
        <w:t>სახელმძღვანელოში</w:t>
      </w:r>
      <w:r w:rsidRPr="00B9241F">
        <w:rPr>
          <w:rFonts w:ascii="AcadNusx" w:hAnsi="AcadNusx"/>
          <w:sz w:val="32"/>
          <w:szCs w:val="32"/>
          <w:lang w:val="ka-GE"/>
        </w:rPr>
        <w:t xml:space="preserve"> </w:t>
      </w:r>
      <w:r w:rsidRPr="00B9241F">
        <w:rPr>
          <w:rFonts w:ascii="Sylfaen" w:hAnsi="Sylfaen" w:cs="Sylfaen"/>
          <w:sz w:val="32"/>
          <w:szCs w:val="32"/>
        </w:rPr>
        <w:t>წარმოდგენილი</w:t>
      </w:r>
      <w:r w:rsidRPr="00B9241F">
        <w:rPr>
          <w:rFonts w:ascii="AcadNusx" w:hAnsi="AcadNusx"/>
          <w:sz w:val="32"/>
          <w:szCs w:val="32"/>
        </w:rPr>
        <w:t xml:space="preserve"> </w:t>
      </w:r>
      <w:r w:rsidRPr="00B9241F">
        <w:rPr>
          <w:rFonts w:ascii="Sylfaen" w:hAnsi="Sylfaen" w:cs="Sylfaen"/>
          <w:sz w:val="32"/>
          <w:szCs w:val="32"/>
        </w:rPr>
        <w:t>ფოტოები</w:t>
      </w:r>
      <w:r w:rsidRPr="00B9241F">
        <w:rPr>
          <w:rFonts w:ascii="AcadNusx" w:hAnsi="AcadNusx"/>
          <w:sz w:val="32"/>
          <w:szCs w:val="32"/>
        </w:rPr>
        <w:t xml:space="preserve"> </w:t>
      </w:r>
      <w:r w:rsidRPr="00B9241F">
        <w:rPr>
          <w:rFonts w:ascii="Sylfaen" w:hAnsi="Sylfaen" w:cs="Sylfaen"/>
          <w:sz w:val="32"/>
          <w:szCs w:val="32"/>
        </w:rPr>
        <w:t>ავტორთა</w:t>
      </w:r>
      <w:r w:rsidRPr="00B9241F">
        <w:rPr>
          <w:rFonts w:ascii="AcadNusx" w:hAnsi="AcadNusx"/>
          <w:sz w:val="32"/>
          <w:szCs w:val="32"/>
        </w:rPr>
        <w:t xml:space="preserve"> </w:t>
      </w:r>
      <w:r w:rsidRPr="00B9241F">
        <w:rPr>
          <w:rFonts w:ascii="Sylfaen" w:hAnsi="Sylfaen" w:cs="Sylfaen"/>
          <w:sz w:val="32"/>
          <w:szCs w:val="32"/>
        </w:rPr>
        <w:t>საკუთარ</w:t>
      </w:r>
      <w:r w:rsidRPr="00B9241F">
        <w:rPr>
          <w:rFonts w:ascii="AcadNusx" w:hAnsi="AcadNusx"/>
          <w:sz w:val="32"/>
          <w:szCs w:val="32"/>
        </w:rPr>
        <w:t xml:space="preserve"> </w:t>
      </w:r>
      <w:r w:rsidRPr="00B9241F">
        <w:rPr>
          <w:rFonts w:ascii="Sylfaen" w:hAnsi="Sylfaen" w:cs="Sylfaen"/>
          <w:sz w:val="32"/>
          <w:szCs w:val="32"/>
        </w:rPr>
        <w:t>საექიმო</w:t>
      </w:r>
      <w:r w:rsidRPr="00B9241F">
        <w:rPr>
          <w:rFonts w:ascii="AcadNusx" w:hAnsi="AcadNusx"/>
          <w:sz w:val="32"/>
          <w:szCs w:val="32"/>
        </w:rPr>
        <w:t xml:space="preserve"> </w:t>
      </w:r>
      <w:r w:rsidRPr="00B9241F">
        <w:rPr>
          <w:rFonts w:ascii="Sylfaen" w:hAnsi="Sylfaen" w:cs="Sylfaen"/>
          <w:sz w:val="32"/>
          <w:szCs w:val="32"/>
        </w:rPr>
        <w:t>შემთხვევებს</w:t>
      </w:r>
      <w:r w:rsidRPr="00B9241F">
        <w:rPr>
          <w:rFonts w:ascii="AcadNusx" w:hAnsi="AcadNusx"/>
          <w:sz w:val="32"/>
          <w:szCs w:val="32"/>
        </w:rPr>
        <w:t xml:space="preserve"> </w:t>
      </w:r>
      <w:r w:rsidRPr="00B9241F">
        <w:rPr>
          <w:rFonts w:ascii="Sylfaen" w:hAnsi="Sylfaen" w:cs="Sylfaen"/>
          <w:sz w:val="32"/>
          <w:szCs w:val="32"/>
        </w:rPr>
        <w:t>ასახავს</w:t>
      </w:r>
      <w:r w:rsidRPr="00B9241F">
        <w:rPr>
          <w:rFonts w:ascii="AcadNusx" w:hAnsi="AcadNusx"/>
          <w:sz w:val="32"/>
          <w:szCs w:val="32"/>
        </w:rPr>
        <w:t>.</w:t>
      </w:r>
      <w:r w:rsidRPr="00B9241F">
        <w:rPr>
          <w:rFonts w:ascii="AcadNusx" w:hAnsi="AcadNusx"/>
          <w:sz w:val="32"/>
          <w:szCs w:val="32"/>
          <w:lang w:val="ka-GE"/>
        </w:rPr>
        <w:t xml:space="preserve"> </w:t>
      </w:r>
    </w:p>
    <w:p w14:paraId="218DDFF9"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საფიქრებელია</w:t>
      </w:r>
      <w:r w:rsidRPr="00B9241F">
        <w:rPr>
          <w:rFonts w:ascii="AcadNusx" w:hAnsi="AcadNusx"/>
          <w:sz w:val="32"/>
          <w:szCs w:val="32"/>
        </w:rPr>
        <w:t xml:space="preserve">, </w:t>
      </w:r>
      <w:r w:rsidRPr="00B9241F">
        <w:rPr>
          <w:rFonts w:ascii="Sylfaen" w:hAnsi="Sylfaen" w:cs="Sylfaen"/>
          <w:sz w:val="32"/>
          <w:szCs w:val="32"/>
        </w:rPr>
        <w:t>რომ</w:t>
      </w:r>
      <w:r w:rsidRPr="00B9241F">
        <w:rPr>
          <w:rFonts w:ascii="AcadNusx" w:hAnsi="AcadNusx"/>
          <w:sz w:val="32"/>
          <w:szCs w:val="32"/>
        </w:rPr>
        <w:t xml:space="preserve"> </w:t>
      </w:r>
      <w:r w:rsidRPr="00B9241F">
        <w:rPr>
          <w:rFonts w:ascii="Sylfaen" w:hAnsi="Sylfaen" w:cs="Sylfaen"/>
          <w:sz w:val="32"/>
          <w:szCs w:val="32"/>
        </w:rPr>
        <w:t>აღნიშნული</w:t>
      </w:r>
      <w:r w:rsidRPr="00B9241F">
        <w:rPr>
          <w:rFonts w:ascii="AcadNusx" w:hAnsi="AcadNusx"/>
          <w:sz w:val="32"/>
          <w:szCs w:val="32"/>
        </w:rPr>
        <w:t xml:space="preserve"> </w:t>
      </w:r>
      <w:r w:rsidRPr="00B9241F">
        <w:rPr>
          <w:rFonts w:ascii="Sylfaen" w:hAnsi="Sylfaen" w:cs="Sylfaen"/>
          <w:sz w:val="32"/>
          <w:szCs w:val="32"/>
        </w:rPr>
        <w:t>სახელმძღვანელო</w:t>
      </w:r>
      <w:r w:rsidRPr="00B9241F">
        <w:rPr>
          <w:rFonts w:ascii="AcadNusx" w:hAnsi="AcadNusx"/>
          <w:sz w:val="32"/>
          <w:szCs w:val="32"/>
        </w:rPr>
        <w:t xml:space="preserve"> </w:t>
      </w:r>
      <w:r w:rsidRPr="00B9241F">
        <w:rPr>
          <w:rFonts w:ascii="Sylfaen" w:hAnsi="Sylfaen" w:cs="Sylfaen"/>
          <w:sz w:val="32"/>
          <w:szCs w:val="32"/>
        </w:rPr>
        <w:t>შესაძლებლობას</w:t>
      </w:r>
      <w:r w:rsidRPr="00B9241F">
        <w:rPr>
          <w:rFonts w:ascii="AcadNusx" w:hAnsi="AcadNusx"/>
          <w:sz w:val="32"/>
          <w:szCs w:val="32"/>
        </w:rPr>
        <w:t xml:space="preserve"> </w:t>
      </w:r>
    </w:p>
    <w:p w14:paraId="5AD62414" w14:textId="77777777" w:rsidR="00446263" w:rsidRPr="00B9241F" w:rsidRDefault="00446263" w:rsidP="00446263">
      <w:pPr>
        <w:ind w:right="-720"/>
        <w:rPr>
          <w:rFonts w:ascii="AcadNusx" w:hAnsi="AcadNusx"/>
          <w:sz w:val="32"/>
          <w:szCs w:val="32"/>
        </w:rPr>
      </w:pPr>
      <w:r w:rsidRPr="00B9241F">
        <w:rPr>
          <w:rFonts w:ascii="Sylfaen" w:hAnsi="Sylfaen" w:cs="Sylfaen"/>
          <w:sz w:val="32"/>
          <w:szCs w:val="32"/>
        </w:rPr>
        <w:t>მისცემს</w:t>
      </w:r>
      <w:r w:rsidRPr="00B9241F">
        <w:rPr>
          <w:rFonts w:ascii="AcadNusx" w:hAnsi="AcadNusx"/>
          <w:sz w:val="32"/>
          <w:szCs w:val="32"/>
          <w:lang w:val="ka-GE"/>
        </w:rPr>
        <w:t xml:space="preserve"> </w:t>
      </w:r>
      <w:r w:rsidRPr="00B9241F">
        <w:rPr>
          <w:rFonts w:ascii="Sylfaen" w:hAnsi="Sylfaen" w:cs="Sylfaen"/>
          <w:sz w:val="32"/>
          <w:szCs w:val="32"/>
        </w:rPr>
        <w:t>სტუდენტებს</w:t>
      </w:r>
      <w:r w:rsidRPr="00B9241F">
        <w:rPr>
          <w:rFonts w:ascii="AcadNusx" w:hAnsi="AcadNusx"/>
          <w:sz w:val="32"/>
          <w:szCs w:val="32"/>
        </w:rPr>
        <w:t xml:space="preserve">, </w:t>
      </w:r>
      <w:r w:rsidRPr="00B9241F">
        <w:rPr>
          <w:rFonts w:ascii="Sylfaen" w:hAnsi="Sylfaen" w:cs="Sylfaen"/>
          <w:sz w:val="32"/>
          <w:szCs w:val="32"/>
        </w:rPr>
        <w:t>რეზიდენტებს</w:t>
      </w:r>
      <w:r w:rsidRPr="00B9241F">
        <w:rPr>
          <w:rFonts w:ascii="AcadNusx" w:hAnsi="AcadNusx"/>
          <w:sz w:val="32"/>
          <w:szCs w:val="32"/>
        </w:rPr>
        <w:t xml:space="preserve"> </w:t>
      </w:r>
      <w:r w:rsidRPr="00B9241F">
        <w:rPr>
          <w:rFonts w:ascii="Sylfaen" w:hAnsi="Sylfaen" w:cs="Sylfaen"/>
          <w:sz w:val="32"/>
          <w:szCs w:val="32"/>
        </w:rPr>
        <w:t>და</w:t>
      </w:r>
      <w:r w:rsidRPr="00B9241F">
        <w:rPr>
          <w:rFonts w:ascii="AcadNusx" w:hAnsi="AcadNusx"/>
          <w:sz w:val="32"/>
          <w:szCs w:val="32"/>
        </w:rPr>
        <w:t xml:space="preserve"> </w:t>
      </w:r>
      <w:r w:rsidRPr="00B9241F">
        <w:rPr>
          <w:rFonts w:ascii="Sylfaen" w:hAnsi="Sylfaen" w:cs="Sylfaen"/>
          <w:sz w:val="32"/>
          <w:szCs w:val="32"/>
        </w:rPr>
        <w:t>ექიმებს</w:t>
      </w:r>
      <w:r w:rsidRPr="00B9241F">
        <w:rPr>
          <w:rFonts w:ascii="AcadNusx" w:hAnsi="AcadNusx"/>
          <w:sz w:val="32"/>
          <w:szCs w:val="32"/>
        </w:rPr>
        <w:t xml:space="preserve"> </w:t>
      </w:r>
      <w:r w:rsidRPr="00B9241F">
        <w:rPr>
          <w:rFonts w:ascii="Sylfaen" w:hAnsi="Sylfaen" w:cs="Sylfaen"/>
          <w:sz w:val="32"/>
          <w:szCs w:val="32"/>
        </w:rPr>
        <w:t>გაიღრმაონ</w:t>
      </w:r>
      <w:r w:rsidRPr="00B9241F">
        <w:rPr>
          <w:rFonts w:ascii="AcadNusx" w:hAnsi="AcadNusx"/>
          <w:sz w:val="32"/>
          <w:szCs w:val="32"/>
        </w:rPr>
        <w:t xml:space="preserve"> </w:t>
      </w:r>
      <w:r w:rsidRPr="00B9241F">
        <w:rPr>
          <w:rFonts w:ascii="Sylfaen" w:hAnsi="Sylfaen" w:cs="Sylfaen"/>
          <w:sz w:val="32"/>
          <w:szCs w:val="32"/>
        </w:rPr>
        <w:t>ცოდნა</w:t>
      </w:r>
      <w:r w:rsidRPr="00B9241F">
        <w:rPr>
          <w:rFonts w:ascii="AcadNusx" w:hAnsi="AcadNusx"/>
          <w:sz w:val="32"/>
          <w:szCs w:val="32"/>
        </w:rPr>
        <w:t xml:space="preserve"> </w:t>
      </w:r>
      <w:r w:rsidRPr="00B9241F">
        <w:rPr>
          <w:rFonts w:ascii="Sylfaen" w:hAnsi="Sylfaen" w:cs="Sylfaen"/>
          <w:sz w:val="32"/>
          <w:szCs w:val="32"/>
        </w:rPr>
        <w:t>უროლოგიაში</w:t>
      </w:r>
      <w:r w:rsidRPr="00B9241F">
        <w:rPr>
          <w:rFonts w:ascii="AcadNusx" w:hAnsi="AcadNusx"/>
          <w:sz w:val="32"/>
          <w:szCs w:val="32"/>
        </w:rPr>
        <w:t xml:space="preserve">, </w:t>
      </w:r>
      <w:r w:rsidRPr="00B9241F">
        <w:rPr>
          <w:rFonts w:ascii="Sylfaen" w:hAnsi="Sylfaen" w:cs="Sylfaen"/>
          <w:sz w:val="32"/>
          <w:szCs w:val="32"/>
        </w:rPr>
        <w:t>დეტალურად</w:t>
      </w:r>
      <w:r w:rsidRPr="00B9241F">
        <w:rPr>
          <w:rFonts w:ascii="AcadNusx" w:hAnsi="AcadNusx"/>
          <w:sz w:val="32"/>
          <w:szCs w:val="32"/>
          <w:lang w:val="ka-GE"/>
        </w:rPr>
        <w:t xml:space="preserve"> </w:t>
      </w:r>
      <w:r w:rsidRPr="00B9241F">
        <w:rPr>
          <w:rFonts w:ascii="Sylfaen" w:hAnsi="Sylfaen" w:cs="Sylfaen"/>
          <w:sz w:val="32"/>
          <w:szCs w:val="32"/>
        </w:rPr>
        <w:t>გაეცნო</w:t>
      </w:r>
      <w:r w:rsidRPr="00B9241F">
        <w:rPr>
          <w:rFonts w:ascii="AcadNusx" w:hAnsi="AcadNusx"/>
          <w:sz w:val="32"/>
          <w:szCs w:val="32"/>
          <w:lang w:val="ka-GE"/>
        </w:rPr>
        <w:t xml:space="preserve"> </w:t>
      </w:r>
      <w:r w:rsidRPr="00B9241F">
        <w:rPr>
          <w:rFonts w:ascii="Sylfaen" w:hAnsi="Sylfaen" w:cs="Sylfaen"/>
          <w:sz w:val="32"/>
          <w:szCs w:val="32"/>
        </w:rPr>
        <w:t>დიაგნოსტიკისა</w:t>
      </w:r>
      <w:r w:rsidRPr="00B9241F">
        <w:rPr>
          <w:rFonts w:ascii="AcadNusx" w:hAnsi="AcadNusx"/>
          <w:sz w:val="32"/>
          <w:szCs w:val="32"/>
        </w:rPr>
        <w:t xml:space="preserve"> </w:t>
      </w:r>
      <w:r w:rsidRPr="00B9241F">
        <w:rPr>
          <w:rFonts w:ascii="Sylfaen" w:hAnsi="Sylfaen" w:cs="Sylfaen"/>
          <w:sz w:val="32"/>
          <w:szCs w:val="32"/>
        </w:rPr>
        <w:t>და</w:t>
      </w:r>
      <w:r w:rsidRPr="00B9241F">
        <w:rPr>
          <w:rFonts w:ascii="AcadNusx" w:hAnsi="AcadNusx"/>
          <w:sz w:val="32"/>
          <w:szCs w:val="32"/>
        </w:rPr>
        <w:t xml:space="preserve"> </w:t>
      </w:r>
      <w:r w:rsidRPr="00B9241F">
        <w:rPr>
          <w:rFonts w:ascii="Sylfaen" w:hAnsi="Sylfaen" w:cs="Sylfaen"/>
          <w:sz w:val="32"/>
          <w:szCs w:val="32"/>
        </w:rPr>
        <w:t>მკურნალობის</w:t>
      </w:r>
      <w:r w:rsidRPr="00B9241F">
        <w:rPr>
          <w:rFonts w:ascii="AcadNusx" w:hAnsi="AcadNusx"/>
          <w:sz w:val="32"/>
          <w:szCs w:val="32"/>
        </w:rPr>
        <w:t xml:space="preserve"> </w:t>
      </w:r>
      <w:r w:rsidRPr="00B9241F">
        <w:rPr>
          <w:rFonts w:ascii="Sylfaen" w:hAnsi="Sylfaen" w:cs="Sylfaen"/>
          <w:sz w:val="32"/>
          <w:szCs w:val="32"/>
        </w:rPr>
        <w:t>თანამედროვე</w:t>
      </w:r>
      <w:r w:rsidRPr="00B9241F">
        <w:rPr>
          <w:rFonts w:ascii="AcadNusx" w:hAnsi="AcadNusx"/>
          <w:sz w:val="32"/>
          <w:szCs w:val="32"/>
        </w:rPr>
        <w:t xml:space="preserve"> </w:t>
      </w:r>
      <w:r w:rsidRPr="00B9241F">
        <w:rPr>
          <w:rFonts w:ascii="Sylfaen" w:hAnsi="Sylfaen" w:cs="Sylfaen"/>
          <w:sz w:val="32"/>
          <w:szCs w:val="32"/>
        </w:rPr>
        <w:t>მეთოდებს</w:t>
      </w:r>
      <w:r w:rsidRPr="00B9241F">
        <w:rPr>
          <w:rFonts w:ascii="AcadNusx" w:hAnsi="AcadNusx"/>
          <w:sz w:val="32"/>
          <w:szCs w:val="32"/>
        </w:rPr>
        <w:t xml:space="preserve">. </w:t>
      </w:r>
      <w:r w:rsidRPr="00B9241F">
        <w:rPr>
          <w:rFonts w:ascii="Sylfaen" w:hAnsi="Sylfaen" w:cs="Sylfaen"/>
          <w:sz w:val="32"/>
          <w:szCs w:val="32"/>
        </w:rPr>
        <w:t>სარჩევში</w:t>
      </w:r>
      <w:r w:rsidRPr="00B9241F">
        <w:rPr>
          <w:rFonts w:ascii="AcadNusx" w:hAnsi="AcadNusx"/>
          <w:sz w:val="32"/>
          <w:szCs w:val="32"/>
          <w:lang w:val="ka-GE"/>
        </w:rPr>
        <w:t xml:space="preserve"> </w:t>
      </w:r>
      <w:r w:rsidRPr="00B9241F">
        <w:rPr>
          <w:rFonts w:ascii="Sylfaen" w:hAnsi="Sylfaen" w:cs="Sylfaen"/>
          <w:sz w:val="32"/>
          <w:szCs w:val="32"/>
        </w:rPr>
        <w:t>მოწოდებული</w:t>
      </w:r>
      <w:r w:rsidRPr="00B9241F">
        <w:rPr>
          <w:rFonts w:ascii="AcadNusx" w:hAnsi="AcadNusx"/>
          <w:sz w:val="32"/>
          <w:szCs w:val="32"/>
        </w:rPr>
        <w:t xml:space="preserve"> </w:t>
      </w:r>
      <w:r w:rsidRPr="00B9241F">
        <w:rPr>
          <w:rFonts w:ascii="Sylfaen" w:hAnsi="Sylfaen" w:cs="Sylfaen"/>
          <w:sz w:val="32"/>
          <w:szCs w:val="32"/>
        </w:rPr>
        <w:t>ლიტერატურული</w:t>
      </w:r>
      <w:r w:rsidRPr="00B9241F">
        <w:rPr>
          <w:rFonts w:ascii="AcadNusx" w:hAnsi="AcadNusx"/>
          <w:sz w:val="32"/>
          <w:szCs w:val="32"/>
        </w:rPr>
        <w:t xml:space="preserve"> </w:t>
      </w:r>
      <w:r w:rsidRPr="00B9241F">
        <w:rPr>
          <w:rFonts w:ascii="Sylfaen" w:hAnsi="Sylfaen" w:cs="Sylfaen"/>
          <w:sz w:val="32"/>
          <w:szCs w:val="32"/>
        </w:rPr>
        <w:t>წყაროების</w:t>
      </w:r>
      <w:r w:rsidRPr="00B9241F">
        <w:rPr>
          <w:rFonts w:ascii="AcadNusx" w:hAnsi="AcadNusx"/>
          <w:sz w:val="32"/>
          <w:szCs w:val="32"/>
        </w:rPr>
        <w:t xml:space="preserve"> </w:t>
      </w:r>
      <w:r w:rsidRPr="00B9241F">
        <w:rPr>
          <w:rFonts w:ascii="Sylfaen" w:hAnsi="Sylfaen" w:cs="Sylfaen"/>
          <w:sz w:val="32"/>
          <w:szCs w:val="32"/>
        </w:rPr>
        <w:t>და</w:t>
      </w:r>
      <w:r w:rsidRPr="00B9241F">
        <w:rPr>
          <w:rFonts w:ascii="AcadNusx" w:hAnsi="AcadNusx"/>
          <w:sz w:val="32"/>
          <w:szCs w:val="32"/>
        </w:rPr>
        <w:t xml:space="preserve"> </w:t>
      </w:r>
      <w:r w:rsidRPr="00B9241F">
        <w:rPr>
          <w:rFonts w:ascii="Sylfaen" w:hAnsi="Sylfaen" w:cs="Sylfaen"/>
          <w:sz w:val="32"/>
          <w:szCs w:val="32"/>
        </w:rPr>
        <w:t>ელექტრონული</w:t>
      </w:r>
      <w:r w:rsidRPr="00B9241F">
        <w:rPr>
          <w:rFonts w:ascii="AcadNusx" w:hAnsi="AcadNusx"/>
          <w:sz w:val="32"/>
          <w:szCs w:val="32"/>
        </w:rPr>
        <w:t xml:space="preserve"> </w:t>
      </w:r>
      <w:r w:rsidRPr="00B9241F">
        <w:rPr>
          <w:rFonts w:ascii="Sylfaen" w:hAnsi="Sylfaen" w:cs="Sylfaen"/>
          <w:sz w:val="32"/>
          <w:szCs w:val="32"/>
        </w:rPr>
        <w:t>მისამართების</w:t>
      </w:r>
      <w:r w:rsidRPr="00B9241F">
        <w:rPr>
          <w:rFonts w:ascii="AcadNusx" w:hAnsi="AcadNusx"/>
          <w:sz w:val="32"/>
          <w:szCs w:val="32"/>
          <w:lang w:val="ka-GE"/>
        </w:rPr>
        <w:t xml:space="preserve"> </w:t>
      </w:r>
      <w:r w:rsidRPr="00B9241F">
        <w:rPr>
          <w:rFonts w:ascii="Sylfaen" w:hAnsi="Sylfaen" w:cs="Sylfaen"/>
          <w:sz w:val="32"/>
          <w:szCs w:val="32"/>
        </w:rPr>
        <w:t>საშუალებით</w:t>
      </w:r>
      <w:r w:rsidRPr="00B9241F">
        <w:rPr>
          <w:rFonts w:ascii="AcadNusx" w:hAnsi="AcadNusx"/>
          <w:sz w:val="32"/>
          <w:szCs w:val="32"/>
        </w:rPr>
        <w:t xml:space="preserve"> </w:t>
      </w:r>
    </w:p>
    <w:p w14:paraId="6432FE30" w14:textId="77777777" w:rsidR="00446263" w:rsidRPr="00B9241F" w:rsidRDefault="00446263" w:rsidP="00446263">
      <w:pPr>
        <w:ind w:right="-720"/>
        <w:rPr>
          <w:rFonts w:ascii="AcadNusx" w:hAnsi="AcadNusx"/>
          <w:sz w:val="32"/>
          <w:szCs w:val="32"/>
          <w:lang w:val="ka-GE"/>
        </w:rPr>
      </w:pPr>
      <w:r w:rsidRPr="00B9241F">
        <w:rPr>
          <w:rFonts w:ascii="Sylfaen" w:hAnsi="Sylfaen" w:cs="Sylfaen"/>
          <w:sz w:val="32"/>
          <w:szCs w:val="32"/>
        </w:rPr>
        <w:t>უროლოგიურ</w:t>
      </w:r>
      <w:r w:rsidRPr="00B9241F">
        <w:rPr>
          <w:rFonts w:ascii="AcadNusx" w:hAnsi="AcadNusx"/>
          <w:sz w:val="32"/>
          <w:szCs w:val="32"/>
        </w:rPr>
        <w:t xml:space="preserve"> </w:t>
      </w:r>
      <w:r w:rsidRPr="00B9241F">
        <w:rPr>
          <w:rFonts w:ascii="Sylfaen" w:hAnsi="Sylfaen" w:cs="Sylfaen"/>
          <w:sz w:val="32"/>
          <w:szCs w:val="32"/>
        </w:rPr>
        <w:t>ნებისმიერ</w:t>
      </w:r>
      <w:r w:rsidRPr="00B9241F">
        <w:rPr>
          <w:rFonts w:ascii="AcadNusx" w:hAnsi="AcadNusx"/>
          <w:sz w:val="32"/>
          <w:szCs w:val="32"/>
        </w:rPr>
        <w:t xml:space="preserve"> </w:t>
      </w:r>
      <w:r w:rsidRPr="00B9241F">
        <w:rPr>
          <w:rFonts w:ascii="Sylfaen" w:hAnsi="Sylfaen" w:cs="Sylfaen"/>
          <w:sz w:val="32"/>
          <w:szCs w:val="32"/>
        </w:rPr>
        <w:t>საკითხზე</w:t>
      </w:r>
      <w:r w:rsidRPr="00B9241F">
        <w:rPr>
          <w:rFonts w:ascii="AcadNusx" w:hAnsi="AcadNusx"/>
          <w:sz w:val="32"/>
          <w:szCs w:val="32"/>
        </w:rPr>
        <w:t xml:space="preserve"> </w:t>
      </w:r>
      <w:r w:rsidRPr="00B9241F">
        <w:rPr>
          <w:rFonts w:ascii="Sylfaen" w:hAnsi="Sylfaen" w:cs="Sylfaen"/>
          <w:sz w:val="32"/>
          <w:szCs w:val="32"/>
        </w:rPr>
        <w:t>მიიღონ</w:t>
      </w:r>
      <w:r w:rsidRPr="00B9241F">
        <w:rPr>
          <w:rFonts w:ascii="AcadNusx" w:hAnsi="AcadNusx"/>
          <w:sz w:val="32"/>
          <w:szCs w:val="32"/>
        </w:rPr>
        <w:t xml:space="preserve"> </w:t>
      </w:r>
      <w:r w:rsidRPr="00B9241F">
        <w:rPr>
          <w:rFonts w:ascii="Sylfaen" w:hAnsi="Sylfaen" w:cs="Sylfaen"/>
          <w:sz w:val="32"/>
          <w:szCs w:val="32"/>
        </w:rPr>
        <w:t>ამომწურავი</w:t>
      </w:r>
      <w:r w:rsidRPr="00B9241F">
        <w:rPr>
          <w:rFonts w:ascii="AcadNusx" w:hAnsi="AcadNusx"/>
          <w:sz w:val="32"/>
          <w:szCs w:val="32"/>
        </w:rPr>
        <w:t xml:space="preserve"> </w:t>
      </w:r>
      <w:r w:rsidRPr="00B9241F">
        <w:rPr>
          <w:rFonts w:ascii="Sylfaen" w:hAnsi="Sylfaen" w:cs="Sylfaen"/>
          <w:sz w:val="32"/>
          <w:szCs w:val="32"/>
          <w:lang w:val="ka-GE"/>
        </w:rPr>
        <w:t>ინფორმაცია</w:t>
      </w:r>
      <w:r w:rsidRPr="00B9241F">
        <w:rPr>
          <w:rFonts w:ascii="AcadNusx" w:hAnsi="AcadNusx"/>
          <w:sz w:val="32"/>
          <w:szCs w:val="32"/>
          <w:lang w:val="ka-GE"/>
        </w:rPr>
        <w:t>.</w:t>
      </w:r>
    </w:p>
    <w:p w14:paraId="134E58FF" w14:textId="77777777" w:rsidR="00446263" w:rsidRPr="00B9241F" w:rsidRDefault="00446263" w:rsidP="00446263">
      <w:pPr>
        <w:ind w:left="-720" w:right="-720"/>
        <w:rPr>
          <w:rFonts w:ascii="AcadNusx" w:hAnsi="AcadNusx"/>
          <w:sz w:val="32"/>
          <w:szCs w:val="32"/>
        </w:rPr>
      </w:pPr>
    </w:p>
    <w:p w14:paraId="68A01F1F" w14:textId="77777777" w:rsidR="00FF112A" w:rsidRPr="008F695A" w:rsidRDefault="00FF112A" w:rsidP="00FF112A">
      <w:pPr>
        <w:rPr>
          <w:b/>
          <w:bCs/>
          <w:sz w:val="32"/>
          <w:szCs w:val="32"/>
        </w:rPr>
      </w:pPr>
    </w:p>
    <w:p w14:paraId="082322A3" w14:textId="77777777" w:rsidR="00FF112A" w:rsidRPr="004332DE" w:rsidRDefault="00FF112A" w:rsidP="00FF112A">
      <w:pPr>
        <w:rPr>
          <w:rFonts w:ascii="Sylfaen" w:hAnsi="Sylfaen"/>
          <w:sz w:val="28"/>
          <w:szCs w:val="28"/>
        </w:rPr>
      </w:pPr>
    </w:p>
    <w:p w14:paraId="0E5D7A82" w14:textId="77777777" w:rsidR="004332DE" w:rsidRPr="00CF6FA4" w:rsidRDefault="004332DE" w:rsidP="004332DE">
      <w:pPr>
        <w:widowControl/>
        <w:autoSpaceDE/>
        <w:autoSpaceDN/>
        <w:rPr>
          <w:rFonts w:ascii="Sylfaen" w:hAnsi="Sylfaen"/>
          <w:b/>
          <w:bCs/>
          <w:color w:val="0E101A"/>
          <w:sz w:val="32"/>
          <w:szCs w:val="32"/>
        </w:rPr>
      </w:pPr>
      <w:r w:rsidRPr="00CF6FA4">
        <w:rPr>
          <w:rFonts w:ascii="Sylfaen" w:hAnsi="Sylfaen"/>
          <w:b/>
          <w:bCs/>
          <w:color w:val="0E101A"/>
          <w:sz w:val="32"/>
          <w:szCs w:val="32"/>
        </w:rPr>
        <w:lastRenderedPageBreak/>
        <w:t>Z. Kheladze, Zv. KheLadze,   </w:t>
      </w:r>
    </w:p>
    <w:p w14:paraId="33318533" w14:textId="71E53F1C" w:rsidR="004332DE" w:rsidRPr="00CF6FA4" w:rsidRDefault="004332DE" w:rsidP="004332DE">
      <w:pPr>
        <w:widowControl/>
        <w:autoSpaceDE/>
        <w:autoSpaceDN/>
        <w:rPr>
          <w:rFonts w:ascii="Sylfaen" w:hAnsi="Sylfaen"/>
          <w:b/>
          <w:bCs/>
          <w:color w:val="0E101A"/>
          <w:sz w:val="32"/>
          <w:szCs w:val="32"/>
        </w:rPr>
      </w:pPr>
      <w:r w:rsidRPr="00CF6FA4">
        <w:rPr>
          <w:rFonts w:ascii="Sylfaen" w:hAnsi="Sylfaen"/>
          <w:b/>
          <w:bCs/>
          <w:color w:val="0E101A"/>
          <w:sz w:val="32"/>
          <w:szCs w:val="32"/>
        </w:rPr>
        <w:t>A manual in critical medicine in Georgian and</w:t>
      </w:r>
      <w:r w:rsidR="00595F14" w:rsidRPr="00CF6FA4">
        <w:rPr>
          <w:rFonts w:ascii="Sylfaen" w:hAnsi="Sylfaen"/>
          <w:b/>
          <w:bCs/>
          <w:color w:val="0E101A"/>
          <w:sz w:val="32"/>
          <w:szCs w:val="32"/>
        </w:rPr>
        <w:t xml:space="preserve"> </w:t>
      </w:r>
      <w:r w:rsidRPr="00CF6FA4">
        <w:rPr>
          <w:rFonts w:ascii="Sylfaen" w:hAnsi="Sylfaen"/>
          <w:b/>
          <w:bCs/>
          <w:color w:val="0E101A"/>
          <w:sz w:val="32"/>
          <w:szCs w:val="32"/>
        </w:rPr>
        <w:t>English,                                                                                                 </w:t>
      </w:r>
    </w:p>
    <w:p w14:paraId="0DCFCECF" w14:textId="2D686468" w:rsidR="004332DE" w:rsidRPr="00CF6FA4" w:rsidRDefault="004332DE" w:rsidP="004332DE">
      <w:pPr>
        <w:widowControl/>
        <w:autoSpaceDE/>
        <w:autoSpaceDN/>
        <w:rPr>
          <w:rFonts w:ascii="Sylfaen" w:hAnsi="Sylfaen"/>
          <w:b/>
          <w:bCs/>
          <w:color w:val="0E101A"/>
          <w:sz w:val="32"/>
          <w:szCs w:val="32"/>
        </w:rPr>
      </w:pPr>
      <w:r w:rsidRPr="00CF6FA4">
        <w:rPr>
          <w:rFonts w:ascii="Sylfaen" w:hAnsi="Sylfaen"/>
          <w:b/>
          <w:bCs/>
          <w:color w:val="0E101A"/>
          <w:sz w:val="32"/>
          <w:szCs w:val="32"/>
        </w:rPr>
        <w:t xml:space="preserve">Critical Care Medicine </w:t>
      </w:r>
      <w:r w:rsidR="003F6C9D" w:rsidRPr="00CF6FA4">
        <w:rPr>
          <w:rFonts w:ascii="Sylfaen" w:hAnsi="Sylfaen"/>
          <w:b/>
          <w:bCs/>
          <w:color w:val="0E101A"/>
          <w:sz w:val="32"/>
          <w:szCs w:val="32"/>
        </w:rPr>
        <w:t xml:space="preserve">Institute  </w:t>
      </w:r>
      <w:r w:rsidRPr="00CF6FA4">
        <w:rPr>
          <w:rFonts w:ascii="Sylfaen" w:hAnsi="Sylfaen"/>
          <w:b/>
          <w:bCs/>
          <w:color w:val="0E101A"/>
          <w:sz w:val="32"/>
          <w:szCs w:val="32"/>
        </w:rPr>
        <w:t>(Tbilisi, Georgia).</w:t>
      </w:r>
    </w:p>
    <w:p w14:paraId="783D8BCA" w14:textId="77777777" w:rsidR="004332DE" w:rsidRPr="00CF6FA4" w:rsidRDefault="004332DE" w:rsidP="004332DE">
      <w:pPr>
        <w:widowControl/>
        <w:autoSpaceDE/>
        <w:autoSpaceDN/>
        <w:rPr>
          <w:rFonts w:ascii="Sylfaen" w:hAnsi="Sylfaen"/>
          <w:color w:val="0E101A"/>
          <w:sz w:val="32"/>
          <w:szCs w:val="32"/>
        </w:rPr>
      </w:pPr>
    </w:p>
    <w:p w14:paraId="6C28A97F" w14:textId="77777777" w:rsidR="004332DE" w:rsidRPr="00CF6FA4" w:rsidRDefault="004332DE" w:rsidP="004332DE">
      <w:pPr>
        <w:widowControl/>
        <w:autoSpaceDE/>
        <w:autoSpaceDN/>
        <w:rPr>
          <w:rFonts w:ascii="Sylfaen" w:hAnsi="Sylfaen"/>
          <w:color w:val="0E101A"/>
          <w:sz w:val="32"/>
          <w:szCs w:val="32"/>
        </w:rPr>
      </w:pPr>
    </w:p>
    <w:p w14:paraId="6EFB5EF3" w14:textId="2B240EA8"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A manual on critical medicine in Georgian and English is presented. This is the first attempt to create a manual in the Georgian language and one of the first in English. Moreover, compared to the previous English manual, the latter one is more complete and almost completely covers the field of issues in this direction. The basis of the manual represents the accumulated information in the field of critical medicine of different countries of the world. It also takes into account the many years of experience of the authors in critical medicine, which they received during the treatment of patients in life-threatening conditions, as well as during the teaching of the subject of critical medicine. Both the Georgian and English versions of the manual are made in two volumes and are intended for doctors, residents, and students. The issues intended for learning included in the table of contents of each volume of the manuals are presented in the following form.  </w:t>
      </w:r>
    </w:p>
    <w:p w14:paraId="10633283" w14:textId="77777777" w:rsidR="00446263" w:rsidRPr="00CF6FA4" w:rsidRDefault="00446263" w:rsidP="00446263">
      <w:pPr>
        <w:adjustRightInd w:val="0"/>
        <w:spacing w:line="389" w:lineRule="exact"/>
        <w:ind w:right="1766"/>
        <w:rPr>
          <w:rFonts w:ascii="Sylfaen" w:hAnsi="Sylfaen"/>
          <w:color w:val="0D0D0D"/>
          <w:w w:val="128"/>
          <w:sz w:val="32"/>
          <w:szCs w:val="32"/>
          <w:lang w:val="de-DE"/>
        </w:rPr>
      </w:pPr>
      <w:r w:rsidRPr="00CF6FA4">
        <w:rPr>
          <w:rFonts w:ascii="Sylfaen" w:hAnsi="Sylfaen"/>
          <w:color w:val="0D0D0D"/>
          <w:w w:val="128"/>
          <w:sz w:val="32"/>
          <w:szCs w:val="32"/>
          <w:lang w:val="de-DE"/>
        </w:rPr>
        <w:t xml:space="preserve">  </w:t>
      </w:r>
      <w:r w:rsidRPr="00CF6FA4">
        <w:rPr>
          <w:rFonts w:ascii="Sylfaen" w:hAnsi="Sylfaen"/>
          <w:color w:val="0D0D0D"/>
          <w:sz w:val="32"/>
          <w:szCs w:val="32"/>
        </w:rPr>
        <w:t xml:space="preserve">  </w:t>
      </w:r>
    </w:p>
    <w:p w14:paraId="74BE7096" w14:textId="77777777" w:rsidR="004711E0" w:rsidRPr="00CF6FA4" w:rsidRDefault="004711E0" w:rsidP="00446263">
      <w:pPr>
        <w:adjustRightInd w:val="0"/>
        <w:ind w:right="1609"/>
        <w:rPr>
          <w:noProof/>
          <w:sz w:val="32"/>
          <w:szCs w:val="32"/>
        </w:rPr>
      </w:pPr>
    </w:p>
    <w:p w14:paraId="48957493" w14:textId="71C6DAA2" w:rsidR="00446263" w:rsidRDefault="00446263" w:rsidP="004711E0">
      <w:pPr>
        <w:adjustRightInd w:val="0"/>
        <w:ind w:left="-720" w:right="1609"/>
        <w:rPr>
          <w:b/>
          <w:color w:val="0D0D0D"/>
          <w:sz w:val="36"/>
          <w:szCs w:val="36"/>
        </w:rPr>
      </w:pPr>
      <w:r>
        <w:rPr>
          <w:noProof/>
        </w:rPr>
        <w:lastRenderedPageBreak/>
        <w:drawing>
          <wp:inline distT="0" distB="0" distL="0" distR="0" wp14:anchorId="6E15A109" wp14:editId="22986C83">
            <wp:extent cx="6035040" cy="4001416"/>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8">
                      <a:extLst>
                        <a:ext uri="{28A0092B-C50C-407E-A947-70E740481C1C}">
                          <a14:useLocalDpi xmlns:a14="http://schemas.microsoft.com/office/drawing/2010/main" val="0"/>
                        </a:ext>
                      </a:extLst>
                    </a:blip>
                    <a:srcRect l="10830" r="25270" b="3253"/>
                    <a:stretch/>
                  </pic:blipFill>
                  <pic:spPr bwMode="auto">
                    <a:xfrm>
                      <a:off x="0" y="0"/>
                      <a:ext cx="6070217" cy="4024740"/>
                    </a:xfrm>
                    <a:prstGeom prst="rect">
                      <a:avLst/>
                    </a:prstGeom>
                    <a:noFill/>
                    <a:ln>
                      <a:noFill/>
                    </a:ln>
                    <a:extLst>
                      <a:ext uri="{53640926-AAD7-44D8-BBD7-CCE9431645EC}">
                        <a14:shadowObscured xmlns:a14="http://schemas.microsoft.com/office/drawing/2010/main"/>
                      </a:ext>
                    </a:extLst>
                  </pic:spPr>
                </pic:pic>
              </a:graphicData>
            </a:graphic>
          </wp:inline>
        </w:drawing>
      </w:r>
    </w:p>
    <w:p w14:paraId="168FDC76" w14:textId="77777777" w:rsidR="004711E0" w:rsidRDefault="004711E0" w:rsidP="00446263">
      <w:pPr>
        <w:adjustRightInd w:val="0"/>
        <w:ind w:right="1609"/>
        <w:rPr>
          <w:noProof/>
        </w:rPr>
      </w:pPr>
    </w:p>
    <w:p w14:paraId="28A612F4" w14:textId="2452C658" w:rsidR="00446263" w:rsidRDefault="00446263" w:rsidP="004711E0">
      <w:pPr>
        <w:adjustRightInd w:val="0"/>
        <w:ind w:left="-810" w:right="1609"/>
        <w:rPr>
          <w:b/>
          <w:color w:val="0D0D0D"/>
          <w:sz w:val="36"/>
          <w:szCs w:val="36"/>
        </w:rPr>
      </w:pPr>
      <w:r>
        <w:rPr>
          <w:noProof/>
        </w:rPr>
        <w:drawing>
          <wp:inline distT="0" distB="0" distL="0" distR="0" wp14:anchorId="16F08B4B" wp14:editId="1F1A8ECF">
            <wp:extent cx="6088380" cy="3968056"/>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29">
                      <a:extLst>
                        <a:ext uri="{28A0092B-C50C-407E-A947-70E740481C1C}">
                          <a14:useLocalDpi xmlns:a14="http://schemas.microsoft.com/office/drawing/2010/main" val="0"/>
                        </a:ext>
                      </a:extLst>
                    </a:blip>
                    <a:srcRect l="21203" r="16382"/>
                    <a:stretch/>
                  </pic:blipFill>
                  <pic:spPr bwMode="auto">
                    <a:xfrm>
                      <a:off x="0" y="0"/>
                      <a:ext cx="6113037" cy="3984126"/>
                    </a:xfrm>
                    <a:prstGeom prst="rect">
                      <a:avLst/>
                    </a:prstGeom>
                    <a:noFill/>
                    <a:ln>
                      <a:noFill/>
                    </a:ln>
                    <a:extLst>
                      <a:ext uri="{53640926-AAD7-44D8-BBD7-CCE9431645EC}">
                        <a14:shadowObscured xmlns:a14="http://schemas.microsoft.com/office/drawing/2010/main"/>
                      </a:ext>
                    </a:extLst>
                  </pic:spPr>
                </pic:pic>
              </a:graphicData>
            </a:graphic>
          </wp:inline>
        </w:drawing>
      </w:r>
    </w:p>
    <w:p w14:paraId="0631F588" w14:textId="77777777" w:rsidR="00446263" w:rsidRDefault="00446263" w:rsidP="00446263">
      <w:pPr>
        <w:adjustRightInd w:val="0"/>
        <w:ind w:right="1609"/>
        <w:rPr>
          <w:b/>
          <w:color w:val="0D0D0D"/>
          <w:sz w:val="36"/>
          <w:szCs w:val="36"/>
        </w:rPr>
      </w:pPr>
    </w:p>
    <w:p w14:paraId="45A5228B" w14:textId="77777777" w:rsidR="00446263" w:rsidRDefault="00446263" w:rsidP="00446263">
      <w:pPr>
        <w:adjustRightInd w:val="0"/>
        <w:ind w:right="1609"/>
        <w:rPr>
          <w:b/>
          <w:color w:val="0D0D0D"/>
          <w:sz w:val="36"/>
          <w:szCs w:val="36"/>
        </w:rPr>
      </w:pPr>
    </w:p>
    <w:p w14:paraId="753143A5" w14:textId="77777777" w:rsidR="004711E0" w:rsidRDefault="00446263" w:rsidP="00446263">
      <w:pPr>
        <w:adjustRightInd w:val="0"/>
        <w:ind w:right="1609"/>
        <w:rPr>
          <w:noProof/>
        </w:rPr>
      </w:pPr>
      <w:r>
        <w:rPr>
          <w:b/>
          <w:color w:val="0D0D0D"/>
          <w:sz w:val="36"/>
          <w:szCs w:val="36"/>
        </w:rPr>
        <w:t xml:space="preserve">          </w:t>
      </w:r>
    </w:p>
    <w:p w14:paraId="6B2B1AEA" w14:textId="64037F23" w:rsidR="00446263" w:rsidRDefault="00446263" w:rsidP="004711E0">
      <w:pPr>
        <w:adjustRightInd w:val="0"/>
        <w:ind w:left="-720" w:right="1609"/>
        <w:rPr>
          <w:b/>
          <w:color w:val="0D0D0D"/>
          <w:sz w:val="36"/>
          <w:szCs w:val="36"/>
        </w:rPr>
      </w:pPr>
      <w:r>
        <w:rPr>
          <w:noProof/>
        </w:rPr>
        <w:drawing>
          <wp:inline distT="0" distB="0" distL="0" distR="0" wp14:anchorId="53214DE6" wp14:editId="7E4F5455">
            <wp:extent cx="6164580" cy="4008596"/>
            <wp:effectExtent l="0" t="0" r="762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9">
                      <a:extLst>
                        <a:ext uri="{28A0092B-C50C-407E-A947-70E740481C1C}">
                          <a14:useLocalDpi xmlns:a14="http://schemas.microsoft.com/office/drawing/2010/main" val="0"/>
                        </a:ext>
                      </a:extLst>
                    </a:blip>
                    <a:srcRect l="20831" r="14148"/>
                    <a:stretch/>
                  </pic:blipFill>
                  <pic:spPr bwMode="auto">
                    <a:xfrm>
                      <a:off x="0" y="0"/>
                      <a:ext cx="6199333" cy="4031195"/>
                    </a:xfrm>
                    <a:prstGeom prst="rect">
                      <a:avLst/>
                    </a:prstGeom>
                    <a:noFill/>
                    <a:ln>
                      <a:noFill/>
                    </a:ln>
                    <a:extLst>
                      <a:ext uri="{53640926-AAD7-44D8-BBD7-CCE9431645EC}">
                        <a14:shadowObscured xmlns:a14="http://schemas.microsoft.com/office/drawing/2010/main"/>
                      </a:ext>
                    </a:extLst>
                  </pic:spPr>
                </pic:pic>
              </a:graphicData>
            </a:graphic>
          </wp:inline>
        </w:drawing>
      </w:r>
    </w:p>
    <w:p w14:paraId="72B18322" w14:textId="77777777" w:rsidR="004711E0" w:rsidRDefault="00446263" w:rsidP="00446263">
      <w:pPr>
        <w:adjustRightInd w:val="0"/>
        <w:ind w:right="1609"/>
        <w:rPr>
          <w:noProof/>
        </w:rPr>
      </w:pPr>
      <w:r>
        <w:rPr>
          <w:b/>
          <w:color w:val="0D0D0D"/>
          <w:sz w:val="36"/>
          <w:szCs w:val="36"/>
        </w:rPr>
        <w:t xml:space="preserve">  </w:t>
      </w:r>
    </w:p>
    <w:p w14:paraId="6FB47CD7" w14:textId="2260B2A1" w:rsidR="00446263" w:rsidRDefault="00446263" w:rsidP="004711E0">
      <w:pPr>
        <w:adjustRightInd w:val="0"/>
        <w:ind w:left="-720" w:right="1609"/>
        <w:rPr>
          <w:b/>
          <w:color w:val="0D0D0D"/>
          <w:sz w:val="36"/>
          <w:szCs w:val="36"/>
        </w:rPr>
      </w:pPr>
      <w:r>
        <w:rPr>
          <w:noProof/>
        </w:rPr>
        <w:lastRenderedPageBreak/>
        <w:drawing>
          <wp:inline distT="0" distB="0" distL="0" distR="0" wp14:anchorId="50172D70" wp14:editId="2CD2A600">
            <wp:extent cx="6206334" cy="3824605"/>
            <wp:effectExtent l="0" t="0" r="4445" b="4445"/>
            <wp:docPr id="2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0">
                      <a:extLst>
                        <a:ext uri="{28A0092B-C50C-407E-A947-70E740481C1C}">
                          <a14:useLocalDpi xmlns:a14="http://schemas.microsoft.com/office/drawing/2010/main" val="0"/>
                        </a:ext>
                      </a:extLst>
                    </a:blip>
                    <a:srcRect l="18691" r="16636"/>
                    <a:stretch/>
                  </pic:blipFill>
                  <pic:spPr bwMode="auto">
                    <a:xfrm>
                      <a:off x="0" y="0"/>
                      <a:ext cx="6209424" cy="3826509"/>
                    </a:xfrm>
                    <a:prstGeom prst="rect">
                      <a:avLst/>
                    </a:prstGeom>
                    <a:noFill/>
                    <a:ln>
                      <a:noFill/>
                    </a:ln>
                    <a:extLst>
                      <a:ext uri="{53640926-AAD7-44D8-BBD7-CCE9431645EC}">
                        <a14:shadowObscured xmlns:a14="http://schemas.microsoft.com/office/drawing/2010/main"/>
                      </a:ext>
                    </a:extLst>
                  </pic:spPr>
                </pic:pic>
              </a:graphicData>
            </a:graphic>
          </wp:inline>
        </w:drawing>
      </w:r>
    </w:p>
    <w:p w14:paraId="1521790C" w14:textId="7AD445C3" w:rsidR="00446263" w:rsidRPr="00306F11" w:rsidRDefault="00446263" w:rsidP="00446263">
      <w:pPr>
        <w:adjustRightInd w:val="0"/>
        <w:ind w:right="1609"/>
        <w:rPr>
          <w:rFonts w:asciiTheme="minorHAnsi" w:hAnsiTheme="minorHAnsi"/>
          <w:b/>
          <w:color w:val="0D0D0D"/>
          <w:sz w:val="36"/>
          <w:szCs w:val="36"/>
          <w:lang w:val="ka-GE"/>
        </w:rPr>
      </w:pPr>
      <w:r>
        <w:rPr>
          <w:b/>
          <w:color w:val="0D0D0D"/>
          <w:sz w:val="36"/>
          <w:szCs w:val="36"/>
        </w:rPr>
        <w:t xml:space="preserve">   </w:t>
      </w:r>
      <w:r>
        <w:rPr>
          <w:b/>
          <w:color w:val="0D0D0D"/>
          <w:sz w:val="36"/>
          <w:szCs w:val="36"/>
          <w:lang w:val="ka-GE"/>
        </w:rPr>
        <w:t xml:space="preserve">       </w:t>
      </w:r>
    </w:p>
    <w:p w14:paraId="402D8206" w14:textId="77777777" w:rsidR="00446263" w:rsidRDefault="00446263" w:rsidP="004332DE">
      <w:pPr>
        <w:adjustRightInd w:val="0"/>
        <w:ind w:right="1609"/>
        <w:jc w:val="center"/>
        <w:rPr>
          <w:b/>
          <w:color w:val="0D0D0D"/>
          <w:sz w:val="36"/>
          <w:szCs w:val="36"/>
        </w:rPr>
      </w:pPr>
    </w:p>
    <w:p w14:paraId="2CE1F0A7" w14:textId="77777777" w:rsidR="00446263" w:rsidRDefault="00446263" w:rsidP="004332DE">
      <w:pPr>
        <w:adjustRightInd w:val="0"/>
        <w:ind w:right="1609"/>
        <w:jc w:val="center"/>
        <w:rPr>
          <w:b/>
          <w:color w:val="0D0D0D"/>
          <w:sz w:val="36"/>
          <w:szCs w:val="36"/>
        </w:rPr>
      </w:pPr>
    </w:p>
    <w:p w14:paraId="72DA13A7" w14:textId="5FBBFF1A" w:rsidR="00446263" w:rsidRDefault="00446263" w:rsidP="004332DE">
      <w:pPr>
        <w:adjustRightInd w:val="0"/>
        <w:ind w:right="1609"/>
        <w:jc w:val="center"/>
        <w:rPr>
          <w:b/>
          <w:color w:val="000000"/>
          <w:sz w:val="36"/>
          <w:szCs w:val="36"/>
          <w:lang w:val="de-DE"/>
        </w:rPr>
      </w:pPr>
      <w:r>
        <w:rPr>
          <w:b/>
          <w:color w:val="0D0D0D"/>
          <w:sz w:val="36"/>
          <w:szCs w:val="36"/>
          <w:lang w:val="de-DE"/>
        </w:rPr>
        <w:t>Z</w:t>
      </w:r>
      <w:r>
        <w:rPr>
          <w:b/>
          <w:color w:val="0D0D0D"/>
          <w:spacing w:val="3"/>
          <w:sz w:val="36"/>
          <w:szCs w:val="36"/>
          <w:lang w:val="de-DE"/>
        </w:rPr>
        <w:t>.</w:t>
      </w:r>
      <w:r>
        <w:rPr>
          <w:b/>
          <w:color w:val="0D0D0D"/>
          <w:spacing w:val="-1"/>
          <w:sz w:val="36"/>
          <w:szCs w:val="36"/>
          <w:lang w:val="de-DE"/>
        </w:rPr>
        <w:t>K</w:t>
      </w:r>
      <w:r>
        <w:rPr>
          <w:b/>
          <w:color w:val="0D0D0D"/>
          <w:spacing w:val="2"/>
          <w:sz w:val="36"/>
          <w:szCs w:val="36"/>
          <w:lang w:val="de-DE"/>
        </w:rPr>
        <w:t>h</w:t>
      </w:r>
      <w:r>
        <w:rPr>
          <w:b/>
          <w:color w:val="0D0D0D"/>
          <w:sz w:val="36"/>
          <w:szCs w:val="36"/>
          <w:lang w:val="de-DE"/>
        </w:rPr>
        <w:t>el</w:t>
      </w:r>
      <w:r>
        <w:rPr>
          <w:b/>
          <w:color w:val="0D0D0D"/>
          <w:spacing w:val="2"/>
          <w:sz w:val="36"/>
          <w:szCs w:val="36"/>
          <w:lang w:val="de-DE"/>
        </w:rPr>
        <w:t>a</w:t>
      </w:r>
      <w:r>
        <w:rPr>
          <w:b/>
          <w:color w:val="0D0D0D"/>
          <w:sz w:val="36"/>
          <w:szCs w:val="36"/>
          <w:lang w:val="de-DE"/>
        </w:rPr>
        <w:t>d</w:t>
      </w:r>
      <w:r>
        <w:rPr>
          <w:b/>
          <w:color w:val="0D0D0D"/>
          <w:spacing w:val="-1"/>
          <w:sz w:val="36"/>
          <w:szCs w:val="36"/>
          <w:lang w:val="de-DE"/>
        </w:rPr>
        <w:t>z</w:t>
      </w:r>
      <w:r>
        <w:rPr>
          <w:b/>
          <w:color w:val="0D0D0D"/>
          <w:sz w:val="36"/>
          <w:szCs w:val="36"/>
          <w:lang w:val="de-DE"/>
        </w:rPr>
        <w:t xml:space="preserve">e,  </w:t>
      </w:r>
      <w:r w:rsidR="004332DE">
        <w:rPr>
          <w:b/>
          <w:color w:val="0D0D0D"/>
          <w:sz w:val="36"/>
          <w:szCs w:val="36"/>
          <w:lang w:val="de-DE"/>
        </w:rPr>
        <w:t xml:space="preserve">   </w:t>
      </w:r>
      <w:r>
        <w:rPr>
          <w:b/>
          <w:color w:val="0D0D0D"/>
          <w:sz w:val="36"/>
          <w:szCs w:val="36"/>
          <w:lang w:val="de-DE"/>
        </w:rPr>
        <w:t>Zv</w:t>
      </w:r>
      <w:r>
        <w:rPr>
          <w:b/>
          <w:color w:val="0D0D0D"/>
          <w:spacing w:val="1"/>
          <w:sz w:val="36"/>
          <w:szCs w:val="36"/>
          <w:lang w:val="de-DE"/>
        </w:rPr>
        <w:t>.K</w:t>
      </w:r>
      <w:r>
        <w:rPr>
          <w:b/>
          <w:color w:val="0D0D0D"/>
          <w:spacing w:val="2"/>
          <w:sz w:val="36"/>
          <w:szCs w:val="36"/>
          <w:lang w:val="de-DE"/>
        </w:rPr>
        <w:t>h</w:t>
      </w:r>
      <w:r>
        <w:rPr>
          <w:b/>
          <w:color w:val="0D0D0D"/>
          <w:sz w:val="36"/>
          <w:szCs w:val="36"/>
          <w:lang w:val="de-DE"/>
        </w:rPr>
        <w:t>el</w:t>
      </w:r>
      <w:r>
        <w:rPr>
          <w:b/>
          <w:color w:val="0D0D0D"/>
          <w:spacing w:val="2"/>
          <w:sz w:val="36"/>
          <w:szCs w:val="36"/>
          <w:lang w:val="de-DE"/>
        </w:rPr>
        <w:t>a</w:t>
      </w:r>
      <w:r>
        <w:rPr>
          <w:b/>
          <w:color w:val="0D0D0D"/>
          <w:sz w:val="36"/>
          <w:szCs w:val="36"/>
          <w:lang w:val="de-DE"/>
        </w:rPr>
        <w:t>d</w:t>
      </w:r>
      <w:r>
        <w:rPr>
          <w:b/>
          <w:color w:val="0D0D0D"/>
          <w:spacing w:val="-1"/>
          <w:sz w:val="36"/>
          <w:szCs w:val="36"/>
          <w:lang w:val="de-DE"/>
        </w:rPr>
        <w:t>z</w:t>
      </w:r>
      <w:r>
        <w:rPr>
          <w:b/>
          <w:color w:val="0D0D0D"/>
          <w:sz w:val="36"/>
          <w:szCs w:val="36"/>
          <w:lang w:val="de-DE"/>
        </w:rPr>
        <w:t>e</w:t>
      </w:r>
    </w:p>
    <w:p w14:paraId="3330D778" w14:textId="77777777" w:rsidR="00446263" w:rsidRDefault="00446263" w:rsidP="004332DE">
      <w:pPr>
        <w:adjustRightInd w:val="0"/>
        <w:spacing w:before="2" w:line="140" w:lineRule="exact"/>
        <w:jc w:val="center"/>
        <w:rPr>
          <w:color w:val="000000"/>
          <w:sz w:val="14"/>
          <w:szCs w:val="14"/>
          <w:lang w:val="de-DE"/>
        </w:rPr>
      </w:pPr>
    </w:p>
    <w:p w14:paraId="73C6DC59" w14:textId="77777777" w:rsidR="00446263" w:rsidRDefault="00446263" w:rsidP="004332DE">
      <w:pPr>
        <w:adjustRightInd w:val="0"/>
        <w:spacing w:line="200" w:lineRule="exact"/>
        <w:jc w:val="center"/>
        <w:rPr>
          <w:rFonts w:ascii="Arial Rounded MT Bold" w:hAnsi="Arial Rounded MT Bold" w:cs="Arial Rounded MT Bold"/>
          <w:color w:val="000000"/>
          <w:sz w:val="20"/>
          <w:szCs w:val="20"/>
          <w:lang w:val="de-DE"/>
        </w:rPr>
      </w:pPr>
    </w:p>
    <w:p w14:paraId="2F0046A8" w14:textId="4A366ECC" w:rsidR="00446263" w:rsidRPr="00C709F8" w:rsidRDefault="00446263" w:rsidP="004332DE">
      <w:pPr>
        <w:adjustRightInd w:val="0"/>
        <w:ind w:right="-20"/>
        <w:jc w:val="center"/>
        <w:rPr>
          <w:rFonts w:ascii="AcadNusx" w:hAnsi="AcadNusx" w:cs="Arial Rounded MT Bold"/>
          <w:color w:val="000000"/>
          <w:sz w:val="40"/>
          <w:szCs w:val="40"/>
          <w:lang w:val="de-DE"/>
        </w:rPr>
      </w:pPr>
    </w:p>
    <w:p w14:paraId="38A36C7B" w14:textId="491273EC" w:rsidR="00446263" w:rsidRDefault="004332DE" w:rsidP="004332DE">
      <w:pPr>
        <w:adjustRightInd w:val="0"/>
        <w:ind w:right="-20"/>
        <w:rPr>
          <w:rFonts w:ascii="AcadNusx" w:hAnsi="AcadNusx" w:cs="Arial Rounded MT Bold"/>
          <w:color w:val="000000"/>
          <w:sz w:val="52"/>
          <w:szCs w:val="52"/>
        </w:rPr>
      </w:pPr>
      <w:r>
        <w:rPr>
          <w:rFonts w:ascii="Arial Rounded MT Bold" w:hAnsi="Arial Rounded MT Bold" w:cs="Arial Rounded MT Bold"/>
          <w:color w:val="000000"/>
          <w:sz w:val="52"/>
          <w:szCs w:val="52"/>
        </w:rPr>
        <w:t xml:space="preserve">               </w:t>
      </w:r>
      <w:r w:rsidR="00446263">
        <w:rPr>
          <w:rFonts w:ascii="Arial Rounded MT Bold" w:hAnsi="Arial Rounded MT Bold" w:cs="Arial Rounded MT Bold"/>
          <w:color w:val="000000"/>
          <w:sz w:val="52"/>
          <w:szCs w:val="52"/>
        </w:rPr>
        <w:t>Critical  Medicine</w:t>
      </w:r>
    </w:p>
    <w:p w14:paraId="70856F2A" w14:textId="77777777" w:rsidR="00446263" w:rsidRPr="00D23D0D" w:rsidRDefault="00446263" w:rsidP="00446263">
      <w:pPr>
        <w:adjustRightInd w:val="0"/>
        <w:ind w:right="-20"/>
        <w:rPr>
          <w:rFonts w:ascii="AcadNusx" w:hAnsi="AcadNusx" w:cs="Arial Rounded MT Bold"/>
          <w:color w:val="000000"/>
          <w:sz w:val="40"/>
          <w:szCs w:val="40"/>
        </w:rPr>
      </w:pPr>
      <w:r>
        <w:rPr>
          <w:rFonts w:ascii="AcadNusx" w:hAnsi="AcadNusx" w:cs="Arial Rounded MT Bold"/>
          <w:noProof/>
          <w:color w:val="000000"/>
          <w:sz w:val="40"/>
          <w:szCs w:val="40"/>
        </w:rPr>
        <w:t xml:space="preserve">            </w:t>
      </w:r>
      <w:r>
        <w:rPr>
          <w:rFonts w:ascii="AcadNusx" w:hAnsi="AcadNusx" w:cs="Arial Rounded MT Bold"/>
          <w:noProof/>
          <w:color w:val="000000"/>
          <w:sz w:val="40"/>
          <w:szCs w:val="40"/>
        </w:rPr>
        <w:drawing>
          <wp:inline distT="0" distB="0" distL="0" distR="0" wp14:anchorId="6FAC3590" wp14:editId="3C8FBA9E">
            <wp:extent cx="5295900" cy="2076450"/>
            <wp:effectExtent l="0" t="0" r="0" b="0"/>
            <wp:docPr id="2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95900" cy="2076450"/>
                    </a:xfrm>
                    <a:prstGeom prst="rect">
                      <a:avLst/>
                    </a:prstGeom>
                    <a:noFill/>
                    <a:ln>
                      <a:noFill/>
                    </a:ln>
                  </pic:spPr>
                </pic:pic>
              </a:graphicData>
            </a:graphic>
          </wp:inline>
        </w:drawing>
      </w:r>
    </w:p>
    <w:p w14:paraId="4A069F36" w14:textId="77777777" w:rsidR="00446263" w:rsidRDefault="00446263" w:rsidP="00446263">
      <w:pPr>
        <w:adjustRightInd w:val="0"/>
        <w:ind w:right="-20"/>
        <w:rPr>
          <w:rFonts w:ascii="AcadNusx" w:hAnsi="AcadNusx" w:cs="Arial Rounded MT Bold"/>
          <w:color w:val="000000"/>
          <w:sz w:val="28"/>
          <w:szCs w:val="28"/>
        </w:rPr>
      </w:pPr>
    </w:p>
    <w:p w14:paraId="7B16A551" w14:textId="75261E5E" w:rsidR="00446263" w:rsidRDefault="00711A67" w:rsidP="00711A67">
      <w:pPr>
        <w:adjustRightInd w:val="0"/>
        <w:ind w:right="-20"/>
        <w:rPr>
          <w:color w:val="000000"/>
          <w:sz w:val="28"/>
          <w:szCs w:val="28"/>
        </w:rPr>
      </w:pPr>
      <w:r>
        <w:rPr>
          <w:color w:val="000000"/>
          <w:sz w:val="28"/>
          <w:szCs w:val="28"/>
        </w:rPr>
        <w:t xml:space="preserve">                                                  </w:t>
      </w:r>
      <w:r w:rsidR="00446263">
        <w:rPr>
          <w:color w:val="000000"/>
          <w:sz w:val="28"/>
          <w:szCs w:val="28"/>
        </w:rPr>
        <w:t>First Book</w:t>
      </w:r>
    </w:p>
    <w:p w14:paraId="2ED1184D" w14:textId="7CDA0FF7" w:rsidR="00446263" w:rsidRPr="00D23D0D" w:rsidRDefault="00711A67" w:rsidP="00711A67">
      <w:pPr>
        <w:adjustRightInd w:val="0"/>
        <w:ind w:right="-20"/>
        <w:rPr>
          <w:color w:val="000000"/>
          <w:sz w:val="28"/>
          <w:szCs w:val="28"/>
        </w:rPr>
      </w:pPr>
      <w:r>
        <w:rPr>
          <w:color w:val="000000"/>
          <w:sz w:val="28"/>
          <w:szCs w:val="28"/>
        </w:rPr>
        <w:t xml:space="preserve">                                               </w:t>
      </w:r>
      <w:r w:rsidR="00446263">
        <w:rPr>
          <w:color w:val="000000"/>
          <w:sz w:val="28"/>
          <w:szCs w:val="28"/>
        </w:rPr>
        <w:t>Segonfd Book</w:t>
      </w:r>
    </w:p>
    <w:p w14:paraId="269E0FD3" w14:textId="77777777" w:rsidR="00446263" w:rsidRDefault="00446263" w:rsidP="00711A67">
      <w:pPr>
        <w:adjustRightInd w:val="0"/>
        <w:ind w:right="-20"/>
        <w:jc w:val="center"/>
        <w:rPr>
          <w:rFonts w:ascii="AcadNusx" w:hAnsi="AcadNusx" w:cs="Arial Rounded MT Bold"/>
          <w:color w:val="000000"/>
          <w:sz w:val="28"/>
          <w:szCs w:val="28"/>
        </w:rPr>
      </w:pPr>
    </w:p>
    <w:p w14:paraId="18D1E0EE" w14:textId="388F635B" w:rsidR="00446263" w:rsidRDefault="00446263" w:rsidP="00711A67">
      <w:pPr>
        <w:adjustRightInd w:val="0"/>
        <w:ind w:right="-20"/>
        <w:jc w:val="center"/>
        <w:rPr>
          <w:rFonts w:ascii="Arial Rounded MT Bold" w:hAnsi="Arial Rounded MT Bold" w:cs="Arial Rounded MT Bold"/>
          <w:b/>
          <w:color w:val="000000"/>
          <w:sz w:val="28"/>
          <w:szCs w:val="28"/>
        </w:rPr>
      </w:pPr>
      <w:r>
        <w:rPr>
          <w:rFonts w:ascii="Arial Rounded MT Bold" w:hAnsi="Arial Rounded MT Bold" w:cs="Arial Rounded MT Bold"/>
          <w:b/>
          <w:color w:val="000000"/>
          <w:sz w:val="28"/>
          <w:szCs w:val="28"/>
        </w:rPr>
        <w:t xml:space="preserve">Georgian </w:t>
      </w:r>
      <w:r w:rsidRPr="00C709F8">
        <w:rPr>
          <w:rFonts w:ascii="Arial Rounded MT Bold" w:hAnsi="Arial Rounded MT Bold" w:cs="Arial Rounded MT Bold"/>
          <w:b/>
          <w:color w:val="000000"/>
          <w:sz w:val="28"/>
          <w:szCs w:val="28"/>
        </w:rPr>
        <w:t>Critical Care Medicine</w:t>
      </w:r>
      <w:r>
        <w:rPr>
          <w:rFonts w:ascii="AcadNusx" w:hAnsi="AcadNusx" w:cs="Arial Rounded MT Bold"/>
          <w:b/>
          <w:color w:val="000000"/>
          <w:sz w:val="28"/>
          <w:szCs w:val="28"/>
        </w:rPr>
        <w:t xml:space="preserve"> </w:t>
      </w:r>
      <w:r w:rsidRPr="00C709F8">
        <w:rPr>
          <w:rFonts w:ascii="Arial Black" w:hAnsi="Arial Black" w:cs="Arial Rounded MT Bold"/>
          <w:b/>
          <w:color w:val="000000"/>
          <w:sz w:val="28"/>
          <w:szCs w:val="28"/>
        </w:rPr>
        <w:t>Institute</w:t>
      </w:r>
    </w:p>
    <w:p w14:paraId="46AEC4AE" w14:textId="77777777" w:rsidR="00446263" w:rsidRDefault="00446263" w:rsidP="00711A67">
      <w:pPr>
        <w:adjustRightInd w:val="0"/>
        <w:ind w:right="-20"/>
        <w:jc w:val="center"/>
        <w:rPr>
          <w:b/>
          <w:color w:val="000000"/>
          <w:sz w:val="28"/>
          <w:szCs w:val="28"/>
        </w:rPr>
      </w:pPr>
    </w:p>
    <w:p w14:paraId="39BC2639" w14:textId="6FE367AF" w:rsidR="00446263" w:rsidRDefault="00446263" w:rsidP="00711A67">
      <w:pPr>
        <w:adjustRightInd w:val="0"/>
        <w:spacing w:line="330" w:lineRule="exact"/>
        <w:ind w:left="-720" w:right="2858" w:hanging="540"/>
        <w:jc w:val="center"/>
        <w:rPr>
          <w:rFonts w:ascii="AcadNusx" w:hAnsi="AcadNusx"/>
          <w:b/>
          <w:bCs/>
          <w:color w:val="0D0D0D"/>
          <w:spacing w:val="-1"/>
          <w:w w:val="112"/>
          <w:sz w:val="28"/>
          <w:szCs w:val="28"/>
        </w:rPr>
      </w:pPr>
    </w:p>
    <w:p w14:paraId="0213187A" w14:textId="150C30C2" w:rsidR="00446263" w:rsidRDefault="00711A67" w:rsidP="00711A67">
      <w:pPr>
        <w:adjustRightInd w:val="0"/>
        <w:spacing w:line="330" w:lineRule="exact"/>
        <w:ind w:right="2858"/>
        <w:jc w:val="center"/>
        <w:rPr>
          <w:rFonts w:ascii="Arial Rounded MT Bold" w:hAnsi="Arial Rounded MT Bold" w:cs="Arial Rounded MT Bold"/>
          <w:color w:val="0D0D0D"/>
          <w:sz w:val="28"/>
          <w:szCs w:val="28"/>
        </w:rPr>
      </w:pPr>
      <w:r>
        <w:rPr>
          <w:rFonts w:ascii="Arial Rounded MT Bold" w:hAnsi="Arial Rounded MT Bold" w:cs="Arial Rounded MT Bold"/>
          <w:color w:val="0D0D0D"/>
          <w:spacing w:val="2"/>
          <w:sz w:val="28"/>
          <w:szCs w:val="28"/>
        </w:rPr>
        <w:t xml:space="preserve">                  </w:t>
      </w:r>
      <w:r w:rsidR="00446263">
        <w:rPr>
          <w:rFonts w:ascii="Arial Rounded MT Bold" w:hAnsi="Arial Rounded MT Bold" w:cs="Arial Rounded MT Bold"/>
          <w:color w:val="0D0D0D"/>
          <w:spacing w:val="2"/>
          <w:sz w:val="28"/>
          <w:szCs w:val="28"/>
        </w:rPr>
        <w:t>T</w:t>
      </w:r>
      <w:r w:rsidR="00446263">
        <w:rPr>
          <w:rFonts w:ascii="Arial Rounded MT Bold" w:hAnsi="Arial Rounded MT Bold" w:cs="Arial Rounded MT Bold"/>
          <w:color w:val="0D0D0D"/>
          <w:sz w:val="28"/>
          <w:szCs w:val="28"/>
        </w:rPr>
        <w:t>bil</w:t>
      </w:r>
      <w:r w:rsidR="00446263">
        <w:rPr>
          <w:rFonts w:ascii="Arial Rounded MT Bold" w:hAnsi="Arial Rounded MT Bold" w:cs="Arial Rounded MT Bold"/>
          <w:color w:val="0D0D0D"/>
          <w:spacing w:val="2"/>
          <w:sz w:val="28"/>
          <w:szCs w:val="28"/>
        </w:rPr>
        <w:t>i</w:t>
      </w:r>
      <w:r w:rsidR="00446263">
        <w:rPr>
          <w:rFonts w:ascii="Arial Rounded MT Bold" w:hAnsi="Arial Rounded MT Bold" w:cs="Arial Rounded MT Bold"/>
          <w:color w:val="0D0D0D"/>
          <w:sz w:val="28"/>
          <w:szCs w:val="28"/>
        </w:rPr>
        <w:t>si</w:t>
      </w:r>
    </w:p>
    <w:p w14:paraId="319EA38A" w14:textId="6D27FDE9" w:rsidR="00446263" w:rsidRDefault="00446263" w:rsidP="00711A67">
      <w:pPr>
        <w:adjustRightInd w:val="0"/>
        <w:spacing w:line="330" w:lineRule="exact"/>
        <w:ind w:right="2858"/>
        <w:jc w:val="center"/>
        <w:rPr>
          <w:rFonts w:ascii="Arial Rounded MT Bold" w:hAnsi="Arial Rounded MT Bold" w:cs="Arial Rounded MT Bold"/>
          <w:color w:val="0D0D0D"/>
          <w:sz w:val="28"/>
          <w:szCs w:val="28"/>
        </w:rPr>
      </w:pPr>
    </w:p>
    <w:p w14:paraId="2DF4A6D9" w14:textId="3405B55B" w:rsidR="00446263" w:rsidRDefault="00711A67" w:rsidP="00711A67">
      <w:pPr>
        <w:adjustRightInd w:val="0"/>
        <w:spacing w:line="330" w:lineRule="exact"/>
        <w:ind w:right="2858"/>
        <w:jc w:val="center"/>
        <w:rPr>
          <w:rFonts w:ascii="AcadNusx" w:hAnsi="AcadNusx"/>
          <w:b/>
          <w:bCs/>
          <w:color w:val="0D0D0D"/>
          <w:spacing w:val="-1"/>
          <w:w w:val="112"/>
          <w:sz w:val="28"/>
          <w:szCs w:val="28"/>
        </w:rPr>
      </w:pPr>
      <w:r>
        <w:rPr>
          <w:rFonts w:ascii="Arial Rounded MT Bold" w:hAnsi="Arial Rounded MT Bold" w:cs="Arial Rounded MT Bold"/>
          <w:color w:val="0D0D0D"/>
          <w:sz w:val="28"/>
          <w:szCs w:val="28"/>
        </w:rPr>
        <w:t xml:space="preserve">                   </w:t>
      </w:r>
      <w:r w:rsidR="00446263">
        <w:rPr>
          <w:rFonts w:ascii="Arial Rounded MT Bold" w:hAnsi="Arial Rounded MT Bold" w:cs="Arial Rounded MT Bold"/>
          <w:color w:val="0D0D0D"/>
          <w:sz w:val="28"/>
          <w:szCs w:val="28"/>
        </w:rPr>
        <w:t>2015-  2016</w:t>
      </w:r>
    </w:p>
    <w:p w14:paraId="1DB1A8C7" w14:textId="77777777" w:rsidR="00446263" w:rsidRDefault="00446263" w:rsidP="00446263">
      <w:pPr>
        <w:rPr>
          <w:rFonts w:ascii="AcadNusx" w:hAnsi="AcadNusx"/>
          <w:b/>
          <w:sz w:val="24"/>
          <w:szCs w:val="24"/>
          <w:lang w:val="it-IT"/>
        </w:rPr>
      </w:pPr>
    </w:p>
    <w:p w14:paraId="1CD6999C" w14:textId="5A0B3C79" w:rsidR="00446263" w:rsidRPr="00711A67" w:rsidRDefault="00446263" w:rsidP="00711A67">
      <w:pPr>
        <w:pStyle w:val="PlainText"/>
        <w:rPr>
          <w:rStyle w:val="Strong"/>
          <w:rFonts w:ascii="AcadNusx" w:hAnsi="AcadNusx"/>
          <w:bCs w:val="0"/>
          <w:sz w:val="28"/>
          <w:szCs w:val="28"/>
          <w:lang w:val="it-IT"/>
        </w:rPr>
      </w:pPr>
      <w:r>
        <w:rPr>
          <w:rFonts w:ascii="AcadNusx" w:hAnsi="AcadNusx"/>
          <w:b/>
          <w:sz w:val="28"/>
          <w:szCs w:val="28"/>
          <w:lang w:val="it-IT"/>
        </w:rPr>
        <w:t xml:space="preserve">   </w:t>
      </w:r>
    </w:p>
    <w:p w14:paraId="56445EA4"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b/>
          <w:bCs/>
          <w:color w:val="0E101A"/>
          <w:sz w:val="32"/>
          <w:szCs w:val="32"/>
        </w:rPr>
        <w:t>Foreword</w:t>
      </w:r>
    </w:p>
    <w:p w14:paraId="17EFA182"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It used to be a building that lacked a roof though, and now the roof is ready as well. This building is called Critical Care Medicine. We have been building it for Georgia for more than 40 years. In the former Soviet Union countries it is called Reanimatology, in the USA- Critical Care Medicine and in European countries - Intensive Care Medicine. Critical Care Medicine provides a service that costs enormously much. It can be considered to be a luxury for a country the medical practice of which employs the laws of limited resources. The laws had to be found and one had to make them work for Georgia. For today the process is over. However it is still unavailable for poor countries like Georgia, and most of the world population resides within these poor countries. From that point of view, the example of Georgia will be useful for them. It will give a chance to the doctors living in these countries to save the lives of millions of people, which could not be done before. It is much needed as well for the doctors working in the zones of military conflicts and catastrophes because they too suffer from a common resource deficit. It will be useful for developed countries as well since apart from a thrifty and prudent way of spending resources, it represents the newest technologies in treatment.</w:t>
      </w:r>
    </w:p>
    <w:p w14:paraId="5F13A93A"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lastRenderedPageBreak/>
        <w:t> The process was hard and no support was ever provided. Furthermore: the past similar to the present meant struggling daily. Separate pages of this struggle are based on more than 75,000 critical care patients, more than 56,000 of whom came back to life, they might make a whole town. The experience shows that the only place where how to treat critical care patients can be learned is a patient’s bed, thus, for those wishing to enter this hardest profession I might give just one advice - stay at the patient’s bed. </w:t>
      </w:r>
    </w:p>
    <w:p w14:paraId="10500E55" w14:textId="6FC6D2CD"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 xml:space="preserve"> Well, however, I’ve got another piece of advice as well: Being a doctor involves genuine creativity and just using the copying of existing knowledge of others one can not prove the fact that (s) he is an accomplished doctor. One is strictly required to contribute to the treasure of collective knowledge. I created the following terms: “Critical Medicine”; “Death Immunology”; “Critical Care Medicine while having resource deficit”; “Subconsciousness management under critical conditions” “Nanotechnology in Critical Care Medicine”,” New Life”,” New Death” and some others. This is sure means that scientific research in these directions </w:t>
      </w:r>
      <w:r w:rsidR="00453C02" w:rsidRPr="00CF6FA4">
        <w:rPr>
          <w:rFonts w:ascii="Sylfaen" w:hAnsi="Sylfaen"/>
          <w:color w:val="0E101A"/>
          <w:sz w:val="32"/>
          <w:szCs w:val="32"/>
        </w:rPr>
        <w:t>has</w:t>
      </w:r>
      <w:r w:rsidRPr="00CF6FA4">
        <w:rPr>
          <w:rFonts w:ascii="Sylfaen" w:hAnsi="Sylfaen"/>
          <w:color w:val="0E101A"/>
          <w:sz w:val="32"/>
          <w:szCs w:val="32"/>
        </w:rPr>
        <w:t xml:space="preserve"> been carried by me and diagnostic and treatment methods of the patients belonging to this sphere were designed by me as well, among them an ” alternative method for prolongation of life expectancy”, “antilethal immunoglobulin”, “antilethal anatoxin”, “antilethal immunosorbent”, “death factor accentuation method”, “immunological memory definition method”, “endogenic toxemia registration method”, “treatment method for respiratory distress syndrome in adults”,” cytokinemic storm repression method”, “Subconsciousness management in critical care patients”. Well considering all this, I would love to give some advice to my colleagues: Do create something and let others study it.</w:t>
      </w:r>
    </w:p>
    <w:p w14:paraId="6A429ACF"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 xml:space="preserve"> They often ask me – what is the most important thing a critical care doctor has to know and what is the most essential knowledge a critical </w:t>
      </w:r>
      <w:r w:rsidRPr="00CF6FA4">
        <w:rPr>
          <w:rFonts w:ascii="Sylfaen" w:hAnsi="Sylfaen"/>
          <w:color w:val="0E101A"/>
          <w:sz w:val="32"/>
          <w:szCs w:val="32"/>
        </w:rPr>
        <w:lastRenderedPageBreak/>
        <w:t>care doctor has to be skilled in. Well, this, on the one hand, involves blood circulation failure, Respiratory failure, Nervous System Failure, liver failure, Kidney failure, and treatment management and, on the other hand, this includes performing tracheostomy, intubation of the trachea, blood vessel catheterization, plasmapheresis, chemisorption or any other manipulations. Of course, one thing is unspeakably certain, and this one means deep knowledge of all the abovementioned methods. Not because it was we initiating all this, but the truth is, that the development of ongoing events takes their course in this very direction: a critical care doctor has to master perfectly the complex field of Critical Care immunology and genetics.</w:t>
      </w:r>
    </w:p>
    <w:p w14:paraId="1839DF6D"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 In the end, out of us more than 600 disciples I would like to thank those residents and junior doctors of critical care medicine who for all their efforts in helping me refine separate chapters of this book with great diligence</w:t>
      </w:r>
      <w:r w:rsidRPr="00CF6FA4">
        <w:rPr>
          <w:rFonts w:ascii="Sylfaen" w:hAnsi="Sylfaen"/>
          <w:b/>
          <w:bCs/>
          <w:color w:val="0E101A"/>
          <w:sz w:val="32"/>
          <w:szCs w:val="32"/>
        </w:rPr>
        <w:t>.</w:t>
      </w:r>
    </w:p>
    <w:p w14:paraId="7F3D2578" w14:textId="77777777" w:rsidR="004332DE" w:rsidRPr="00CF6FA4" w:rsidRDefault="004332DE" w:rsidP="004332DE">
      <w:pPr>
        <w:widowControl/>
        <w:autoSpaceDE/>
        <w:autoSpaceDN/>
        <w:rPr>
          <w:rFonts w:ascii="Sylfaen" w:hAnsi="Sylfaen"/>
          <w:color w:val="0E101A"/>
          <w:sz w:val="32"/>
          <w:szCs w:val="32"/>
        </w:rPr>
      </w:pPr>
      <w:r w:rsidRPr="00CF6FA4">
        <w:rPr>
          <w:rFonts w:ascii="Sylfaen" w:hAnsi="Sylfaen"/>
          <w:color w:val="0E101A"/>
          <w:sz w:val="32"/>
          <w:szCs w:val="32"/>
        </w:rPr>
        <w:t> And one more thing: It is one of the first editions of the Critical Care Medicine Manual ever published within Georgia and other countries. I understand that there might be some inaccuracies in this book, and I will be very grateful to be informed of any kind of textual inaccuracy so that inaccuracies and inconsistencies can be corrected in the following editions. Here it must be noted that this manual is English-language analog, which was prepared in 2015, the interest in the world's medical community, for the Georgian version is still in the interest of Georgia, seven years after the first publication</w:t>
      </w:r>
    </w:p>
    <w:p w14:paraId="79181B60" w14:textId="77777777" w:rsidR="004332DE" w:rsidRPr="00CF6FA4" w:rsidRDefault="004332DE" w:rsidP="004332DE">
      <w:pPr>
        <w:widowControl/>
        <w:autoSpaceDE/>
        <w:autoSpaceDN/>
        <w:rPr>
          <w:rFonts w:ascii="Sylfaen" w:hAnsi="Sylfaen"/>
          <w:b/>
          <w:bCs/>
          <w:color w:val="0E101A"/>
          <w:sz w:val="32"/>
          <w:szCs w:val="32"/>
        </w:rPr>
      </w:pPr>
    </w:p>
    <w:p w14:paraId="7B02583A" w14:textId="77777777" w:rsidR="00E4379A" w:rsidRDefault="00E4379A" w:rsidP="004332DE">
      <w:pPr>
        <w:widowControl/>
        <w:autoSpaceDE/>
        <w:autoSpaceDN/>
        <w:rPr>
          <w:rFonts w:ascii="Sylfaen" w:hAnsi="Sylfaen"/>
          <w:b/>
          <w:bCs/>
          <w:color w:val="0E101A"/>
          <w:sz w:val="32"/>
          <w:szCs w:val="32"/>
        </w:rPr>
      </w:pPr>
    </w:p>
    <w:p w14:paraId="21A638D6" w14:textId="77777777" w:rsidR="00E4379A" w:rsidRDefault="00E4379A" w:rsidP="004332DE">
      <w:pPr>
        <w:widowControl/>
        <w:autoSpaceDE/>
        <w:autoSpaceDN/>
        <w:rPr>
          <w:rFonts w:ascii="Sylfaen" w:hAnsi="Sylfaen"/>
          <w:b/>
          <w:bCs/>
          <w:color w:val="0E101A"/>
          <w:sz w:val="32"/>
          <w:szCs w:val="32"/>
        </w:rPr>
      </w:pPr>
    </w:p>
    <w:p w14:paraId="0AA75C90" w14:textId="77777777" w:rsidR="00E4379A" w:rsidRDefault="00E4379A" w:rsidP="004332DE">
      <w:pPr>
        <w:widowControl/>
        <w:autoSpaceDE/>
        <w:autoSpaceDN/>
        <w:rPr>
          <w:rFonts w:ascii="Sylfaen" w:hAnsi="Sylfaen"/>
          <w:b/>
          <w:bCs/>
          <w:color w:val="0E101A"/>
          <w:sz w:val="32"/>
          <w:szCs w:val="32"/>
        </w:rPr>
      </w:pPr>
    </w:p>
    <w:p w14:paraId="1D2E8D0D" w14:textId="77777777" w:rsidR="00E4379A" w:rsidRDefault="00E4379A" w:rsidP="004332DE">
      <w:pPr>
        <w:widowControl/>
        <w:autoSpaceDE/>
        <w:autoSpaceDN/>
        <w:rPr>
          <w:rFonts w:ascii="Sylfaen" w:hAnsi="Sylfaen"/>
          <w:b/>
          <w:bCs/>
          <w:color w:val="0E101A"/>
          <w:sz w:val="32"/>
          <w:szCs w:val="32"/>
        </w:rPr>
      </w:pPr>
    </w:p>
    <w:p w14:paraId="1840073A" w14:textId="77777777" w:rsidR="00E4379A" w:rsidRDefault="00E4379A" w:rsidP="004332DE">
      <w:pPr>
        <w:widowControl/>
        <w:autoSpaceDE/>
        <w:autoSpaceDN/>
        <w:rPr>
          <w:rFonts w:ascii="Sylfaen" w:hAnsi="Sylfaen"/>
          <w:b/>
          <w:bCs/>
          <w:color w:val="0E101A"/>
          <w:sz w:val="32"/>
          <w:szCs w:val="32"/>
        </w:rPr>
      </w:pPr>
    </w:p>
    <w:p w14:paraId="5F546E45" w14:textId="1DE5E99E" w:rsidR="004332DE" w:rsidRPr="00E4379A" w:rsidRDefault="004332DE" w:rsidP="004332DE">
      <w:pPr>
        <w:widowControl/>
        <w:autoSpaceDE/>
        <w:autoSpaceDN/>
        <w:rPr>
          <w:rFonts w:ascii="Sylfaen" w:hAnsi="Sylfaen"/>
          <w:b/>
          <w:bCs/>
          <w:color w:val="0E101A"/>
          <w:sz w:val="32"/>
          <w:szCs w:val="32"/>
        </w:rPr>
      </w:pPr>
      <w:r w:rsidRPr="00E4379A">
        <w:rPr>
          <w:rFonts w:ascii="Sylfaen" w:hAnsi="Sylfaen"/>
          <w:b/>
          <w:bCs/>
          <w:color w:val="0E101A"/>
          <w:sz w:val="32"/>
          <w:szCs w:val="32"/>
        </w:rPr>
        <w:lastRenderedPageBreak/>
        <w:t>Zurab Kheladze </w:t>
      </w:r>
    </w:p>
    <w:p w14:paraId="29C9892E" w14:textId="6B61F1B7" w:rsidR="00446263" w:rsidRPr="00E4379A" w:rsidRDefault="00446263" w:rsidP="004332DE">
      <w:pPr>
        <w:widowControl/>
        <w:autoSpaceDE/>
        <w:autoSpaceDN/>
        <w:rPr>
          <w:rFonts w:ascii="Sylfaen" w:hAnsi="Sylfaen"/>
          <w:b/>
          <w:bCs/>
          <w:color w:val="0E101A"/>
          <w:sz w:val="32"/>
          <w:szCs w:val="32"/>
        </w:rPr>
      </w:pPr>
      <w:r w:rsidRPr="00E4379A">
        <w:rPr>
          <w:rStyle w:val="Strong"/>
          <w:rFonts w:ascii="Sylfaen" w:hAnsi="Sylfaen"/>
          <w:color w:val="000000"/>
          <w:sz w:val="32"/>
          <w:szCs w:val="32"/>
        </w:rPr>
        <w:t>Zviad Kheladze</w:t>
      </w:r>
    </w:p>
    <w:p w14:paraId="52483F16" w14:textId="77777777" w:rsidR="00E4379A" w:rsidRDefault="00E4379A" w:rsidP="00446263">
      <w:pPr>
        <w:rPr>
          <w:rStyle w:val="Strong"/>
          <w:rFonts w:ascii="Sylfaen" w:hAnsi="Sylfaen"/>
          <w:sz w:val="32"/>
          <w:szCs w:val="32"/>
        </w:rPr>
      </w:pPr>
    </w:p>
    <w:p w14:paraId="46FB6E1A" w14:textId="77777777" w:rsidR="00E4379A" w:rsidRDefault="00E4379A" w:rsidP="00446263">
      <w:pPr>
        <w:rPr>
          <w:rStyle w:val="Strong"/>
          <w:rFonts w:ascii="Sylfaen" w:hAnsi="Sylfaen"/>
          <w:sz w:val="32"/>
          <w:szCs w:val="32"/>
        </w:rPr>
      </w:pPr>
    </w:p>
    <w:p w14:paraId="7123ED7A" w14:textId="38A90396" w:rsidR="00446263" w:rsidRPr="00CF6FA4" w:rsidRDefault="00446263" w:rsidP="00446263">
      <w:pPr>
        <w:rPr>
          <w:rFonts w:ascii="Sylfaen" w:hAnsi="Sylfaen"/>
          <w:sz w:val="32"/>
          <w:szCs w:val="32"/>
        </w:rPr>
      </w:pPr>
      <w:r w:rsidRPr="00CF6FA4">
        <w:rPr>
          <w:rStyle w:val="Strong"/>
          <w:rFonts w:ascii="Sylfaen" w:hAnsi="Sylfaen"/>
          <w:sz w:val="32"/>
          <w:szCs w:val="32"/>
        </w:rPr>
        <w:t>Contents</w:t>
      </w:r>
    </w:p>
    <w:p w14:paraId="0A5A432E" w14:textId="77777777" w:rsidR="00446263" w:rsidRPr="00CF6FA4" w:rsidRDefault="00446263" w:rsidP="00446263">
      <w:pPr>
        <w:rPr>
          <w:rFonts w:ascii="Sylfaen" w:hAnsi="Sylfaen"/>
          <w:sz w:val="32"/>
          <w:szCs w:val="32"/>
        </w:rPr>
      </w:pPr>
      <w:r w:rsidRPr="00CF6FA4">
        <w:rPr>
          <w:rStyle w:val="Strong"/>
          <w:rFonts w:ascii="Sylfaen" w:hAnsi="Sylfaen"/>
          <w:sz w:val="32"/>
          <w:szCs w:val="32"/>
        </w:rPr>
        <w:t>Chapter One: General principles</w:t>
      </w:r>
      <w:r w:rsidRPr="00CF6FA4">
        <w:rPr>
          <w:rFonts w:ascii="Sylfaen" w:hAnsi="Sylfaen"/>
          <w:sz w:val="32"/>
          <w:szCs w:val="32"/>
        </w:rPr>
        <w:t xml:space="preserve">                                                                                                                                                                                      Essence                                                                                                                                                                                                                                                  Peculiarities of the Technology                                                                                      </w:t>
      </w:r>
      <w:r w:rsidRPr="00CF6FA4">
        <w:rPr>
          <w:rFonts w:ascii="Sylfaen" w:hAnsi="Sylfaen"/>
          <w:sz w:val="32"/>
          <w:szCs w:val="32"/>
          <w:lang w:val="ka-GE"/>
        </w:rPr>
        <w:t xml:space="preserve">                 </w:t>
      </w:r>
      <w:r w:rsidRPr="00CF6FA4">
        <w:rPr>
          <w:rFonts w:ascii="Sylfaen" w:hAnsi="Sylfaen"/>
          <w:sz w:val="32"/>
          <w:szCs w:val="32"/>
        </w:rPr>
        <w:t xml:space="preserve">                                                                                                                                        History                                                                                                                         </w:t>
      </w:r>
      <w:r w:rsidRPr="00CF6FA4">
        <w:rPr>
          <w:rFonts w:ascii="Sylfaen" w:hAnsi="Sylfaen"/>
          <w:sz w:val="32"/>
          <w:szCs w:val="32"/>
          <w:lang w:val="ka-GE"/>
        </w:rPr>
        <w:t xml:space="preserve">                   </w:t>
      </w:r>
      <w:r w:rsidRPr="00CF6FA4">
        <w:rPr>
          <w:rFonts w:ascii="Sylfaen" w:hAnsi="Sylfaen"/>
          <w:sz w:val="32"/>
          <w:szCs w:val="32"/>
        </w:rPr>
        <w:t xml:space="preserve">                                                                                                                                 Georgian Service                                                                                                                                                                                                                               Georgian Legislation                                                                                                                                                                                                                                         </w:t>
      </w:r>
      <w:r w:rsidRPr="00CF6FA4">
        <w:rPr>
          <w:rStyle w:val="Strong"/>
          <w:rFonts w:ascii="Sylfaen" w:hAnsi="Sylfaen"/>
          <w:sz w:val="32"/>
          <w:szCs w:val="32"/>
        </w:rPr>
        <w:t>Chapter Two: Failure of Vital Functions</w:t>
      </w:r>
      <w:r w:rsidRPr="00CF6FA4">
        <w:rPr>
          <w:rFonts w:ascii="Sylfaen" w:hAnsi="Sylfaen"/>
          <w:sz w:val="32"/>
          <w:szCs w:val="32"/>
        </w:rPr>
        <w:t xml:space="preserve">                                                                                                                                                                                          </w:t>
      </w:r>
      <w:r w:rsidRPr="00CF6FA4">
        <w:rPr>
          <w:rStyle w:val="Strong"/>
          <w:rFonts w:ascii="Sylfaen" w:hAnsi="Sylfaen"/>
          <w:sz w:val="32"/>
          <w:szCs w:val="32"/>
        </w:rPr>
        <w:t xml:space="preserve">Blood Circulation Failure                                                                                                                </w:t>
      </w:r>
      <w:r w:rsidRPr="00CF6FA4">
        <w:rPr>
          <w:rFonts w:ascii="Sylfaen" w:hAnsi="Sylfaen"/>
          <w:sz w:val="32"/>
          <w:szCs w:val="32"/>
        </w:rPr>
        <w:t xml:space="preserve">                                                                                          Monitoring                                                                                                                                                                                                                                                                      Puncture of Blood Vessels and Catheterization                                                          </w:t>
      </w:r>
      <w:r w:rsidRPr="00CF6FA4">
        <w:rPr>
          <w:rFonts w:ascii="Sylfaen" w:hAnsi="Sylfaen"/>
          <w:sz w:val="32"/>
          <w:szCs w:val="32"/>
          <w:lang w:val="ka-GE"/>
        </w:rPr>
        <w:t xml:space="preserve">             </w:t>
      </w:r>
      <w:r w:rsidRPr="00CF6FA4">
        <w:rPr>
          <w:rFonts w:ascii="Sylfaen" w:hAnsi="Sylfaen"/>
          <w:sz w:val="32"/>
          <w:szCs w:val="32"/>
        </w:rPr>
        <w:t xml:space="preserve">                                                                                                                                         Pacing                                                                                                                                                                                                                                                   Oxygenators                                                                                                                                                                                                                                       Counterpulsation                                                                                               </w:t>
      </w:r>
      <w:r w:rsidRPr="00CF6FA4">
        <w:rPr>
          <w:rFonts w:ascii="Sylfaen" w:hAnsi="Sylfaen"/>
          <w:sz w:val="32"/>
          <w:szCs w:val="32"/>
          <w:lang w:val="ka-GE"/>
        </w:rPr>
        <w:t xml:space="preserve">                 </w:t>
      </w:r>
      <w:r w:rsidRPr="00CF6FA4">
        <w:rPr>
          <w:rFonts w:ascii="Sylfaen" w:hAnsi="Sylfaen"/>
          <w:sz w:val="32"/>
          <w:szCs w:val="32"/>
        </w:rPr>
        <w:t xml:space="preserve">                                                                                                                                    Cardioversion                                                                                                                                                                                                                                             Heart Trauma                                                                                                                                                                                                                                                          Vasovagal Faint                                                                                                                                                                                                                                              Hypertensive Stroke                                                                                                                                                                                                                                        Aneurism and Thrombosis                                                                                                                                                                                                                                                  </w:t>
      </w:r>
    </w:p>
    <w:p w14:paraId="43CFF7E1" w14:textId="4983C5FE" w:rsidR="00446263" w:rsidRPr="00CF6FA4" w:rsidRDefault="00446263" w:rsidP="00446263">
      <w:pPr>
        <w:rPr>
          <w:rStyle w:val="apple-converted-space"/>
          <w:rFonts w:ascii="Sylfaen" w:hAnsi="Sylfaen"/>
          <w:sz w:val="32"/>
          <w:szCs w:val="32"/>
        </w:rPr>
      </w:pPr>
      <w:r w:rsidRPr="00CF6FA4">
        <w:rPr>
          <w:rFonts w:ascii="Sylfaen" w:hAnsi="Sylfaen"/>
          <w:sz w:val="32"/>
          <w:szCs w:val="32"/>
        </w:rPr>
        <w:t xml:space="preserve">Arrhythmia and Blockades                                                                                                                                                                                                                                    Heart Diseases                                                                                                </w:t>
      </w:r>
      <w:r w:rsidRPr="00CF6FA4">
        <w:rPr>
          <w:rFonts w:ascii="Sylfaen" w:hAnsi="Sylfaen"/>
          <w:sz w:val="32"/>
          <w:szCs w:val="32"/>
          <w:lang w:val="ka-GE"/>
        </w:rPr>
        <w:t xml:space="preserve">                  </w:t>
      </w:r>
      <w:r w:rsidRPr="00CF6FA4">
        <w:rPr>
          <w:rFonts w:ascii="Sylfaen" w:hAnsi="Sylfaen"/>
          <w:sz w:val="32"/>
          <w:szCs w:val="32"/>
        </w:rPr>
        <w:t xml:space="preserve">                                                                                                                       Cardiomyopathy                                                                                                                                                                                                                                                               Mucous Tumor                                                                                                                                                                                                                                              Pericarditis                                                                                                                                                                                                                                                   Myocarditis                                                                                                                                                                                                                                     Cardiogenic Shock                                                                                                                                                                                                                                                     </w:t>
      </w:r>
      <w:r w:rsidRPr="00CF6FA4">
        <w:rPr>
          <w:rFonts w:ascii="Sylfaen" w:hAnsi="Sylfaen"/>
          <w:sz w:val="32"/>
          <w:szCs w:val="32"/>
        </w:rPr>
        <w:lastRenderedPageBreak/>
        <w:t xml:space="preserve">Heart Failure                                                                                                                                                                                                                                                       Cardiac Arrest                                                                                                                                                                                                                                </w:t>
      </w:r>
      <w:r w:rsidRPr="00CF6FA4">
        <w:rPr>
          <w:rStyle w:val="Strong"/>
          <w:rFonts w:ascii="Sylfaen" w:hAnsi="Sylfaen"/>
          <w:sz w:val="32"/>
          <w:szCs w:val="32"/>
        </w:rPr>
        <w:t xml:space="preserve">Respiratory Failure                                                                                                                                                                                                                                                                         </w:t>
      </w:r>
      <w:r w:rsidRPr="00CF6FA4">
        <w:rPr>
          <w:rFonts w:ascii="Sylfaen" w:hAnsi="Sylfaen"/>
          <w:sz w:val="32"/>
          <w:szCs w:val="32"/>
        </w:rPr>
        <w:t xml:space="preserve">Monitoring                                                                                                                                                                                                                                                                     Mechanicalventilation                                                                                                                                                                                                                                   Hyperbaric Oxygenation                                                                                                                                                                                                                                      Tracheostomy                                                                                                                                                                                                                                                 Conicotomy                                                                                                                                                                                                                                          Tracheal Puncture                                                                                                                                                                                                                                       Tracheal Intubation                                                                                                                                                                                                                                                       Pleural Puncture and Drainage                                                                                                                                                                                                               Bronchoscope                                                                                                                                                                                                                                                                    Heart-Chest Trauma                                                                                                             </w:t>
      </w:r>
      <w:r w:rsidRPr="00CF6FA4">
        <w:rPr>
          <w:rFonts w:ascii="Sylfaen" w:hAnsi="Sylfaen"/>
          <w:sz w:val="32"/>
          <w:szCs w:val="32"/>
          <w:lang w:val="ka-GE"/>
        </w:rPr>
        <w:t xml:space="preserve">            </w:t>
      </w:r>
      <w:r w:rsidRPr="00CF6FA4">
        <w:rPr>
          <w:rFonts w:ascii="Sylfaen" w:hAnsi="Sylfaen"/>
          <w:sz w:val="32"/>
          <w:szCs w:val="32"/>
        </w:rPr>
        <w:t xml:space="preserve">                                                                                                     AcuteMediastinitis                                                                                                                                                                                                                                                                                                                                        </w:t>
      </w:r>
      <w:r w:rsidRPr="00CF6FA4">
        <w:rPr>
          <w:rFonts w:ascii="Sylfaen" w:hAnsi="Sylfaen"/>
          <w:sz w:val="32"/>
          <w:szCs w:val="32"/>
          <w:lang w:val="ka-GE"/>
        </w:rPr>
        <w:t xml:space="preserve">                               </w:t>
      </w:r>
      <w:r w:rsidRPr="00CF6FA4">
        <w:rPr>
          <w:rFonts w:ascii="Sylfaen" w:hAnsi="Sylfaen"/>
          <w:sz w:val="32"/>
          <w:szCs w:val="32"/>
        </w:rPr>
        <w:t xml:space="preserve">                                                                                                                                                                                                                                                                                                                                                                                                                                   Acute Respiratory Failure of Central Genesis                                                                                                                                                                                                             Obstruction of Respiratory Ways                                                                                                                                                                                                                       Asthma Status                                                                                                                                                                                                                                                    Pulmonary Embolism                                                                                                                                                                                                                              Pulmonary  Atelectasis                                                                                                                                                                                                                                      Lung Cancer                                                                                                                  </w:t>
      </w:r>
      <w:r w:rsidRPr="00CF6FA4">
        <w:rPr>
          <w:rFonts w:ascii="Sylfaen" w:hAnsi="Sylfaen"/>
          <w:sz w:val="32"/>
          <w:szCs w:val="32"/>
          <w:lang w:val="ka-GE"/>
        </w:rPr>
        <w:t xml:space="preserve">                 </w:t>
      </w:r>
      <w:r w:rsidRPr="00CF6FA4">
        <w:rPr>
          <w:rFonts w:ascii="Sylfaen" w:hAnsi="Sylfaen"/>
          <w:sz w:val="32"/>
          <w:szCs w:val="32"/>
        </w:rPr>
        <w:t xml:space="preserve">                                                                                                                                </w:t>
      </w:r>
      <w:r w:rsidRPr="00CF6FA4">
        <w:rPr>
          <w:rFonts w:ascii="Sylfaen" w:hAnsi="Sylfaen"/>
          <w:sz w:val="32"/>
          <w:szCs w:val="32"/>
          <w:lang w:val="ka-GE"/>
        </w:rPr>
        <w:t xml:space="preserve"> </w:t>
      </w:r>
      <w:r w:rsidRPr="00CF6FA4">
        <w:rPr>
          <w:rFonts w:ascii="Sylfaen" w:hAnsi="Sylfaen"/>
          <w:sz w:val="32"/>
          <w:szCs w:val="32"/>
        </w:rPr>
        <w:t xml:space="preserve">  Plevritis                                                                                                                                                                                                                                                           Acute Pneumonia                                                                                                                                                                                                                                            Aspiration Pneumonitis                                                                                                                                                                                                                                              Pulmonary                                                                                                                                                                                                                                                                 Edema                                                                                                                                                                                                                                                                        Acute                                                                                                                                                                                                                                                                           Lung                                                                                                                                                                                                                                                                            </w:t>
      </w:r>
      <w:r w:rsidRPr="00CF6FA4">
        <w:rPr>
          <w:rFonts w:ascii="Sylfaen" w:hAnsi="Sylfaen"/>
          <w:sz w:val="32"/>
          <w:szCs w:val="32"/>
        </w:rPr>
        <w:lastRenderedPageBreak/>
        <w:t xml:space="preserve">Injury Syndrome,                                                                                                                                                                                                                                                                     Respiratory Distress Syndrome in Adults                                                                                                                                                                                                  </w:t>
      </w:r>
      <w:r w:rsidRPr="00CF6FA4">
        <w:rPr>
          <w:rStyle w:val="Strong"/>
          <w:rFonts w:ascii="Sylfaen" w:hAnsi="Sylfaen"/>
          <w:sz w:val="32"/>
          <w:szCs w:val="32"/>
        </w:rPr>
        <w:t>Chapter Three: Failure of Digestive and</w:t>
      </w:r>
      <w:r w:rsidRPr="00CF6FA4">
        <w:rPr>
          <w:rStyle w:val="apple-converted-space"/>
          <w:rFonts w:ascii="Sylfaen" w:hAnsi="Sylfaen"/>
          <w:sz w:val="32"/>
          <w:szCs w:val="32"/>
        </w:rPr>
        <w:t> </w:t>
      </w:r>
      <w:r w:rsidRPr="00CF6FA4">
        <w:rPr>
          <w:rStyle w:val="Strong"/>
          <w:rFonts w:ascii="Sylfaen" w:hAnsi="Sylfaen"/>
          <w:sz w:val="32"/>
          <w:szCs w:val="32"/>
        </w:rPr>
        <w:t>Excretion Functions.</w:t>
      </w:r>
      <w:r w:rsidRPr="00CF6FA4">
        <w:rPr>
          <w:rStyle w:val="Strong"/>
          <w:rFonts w:ascii="Sylfaen" w:hAnsi="Sylfaen"/>
          <w:b w:val="0"/>
          <w:bCs w:val="0"/>
          <w:sz w:val="32"/>
          <w:szCs w:val="32"/>
        </w:rPr>
        <w:t xml:space="preserve">                                                                                   </w:t>
      </w:r>
      <w:r w:rsidRPr="00CF6FA4">
        <w:rPr>
          <w:rStyle w:val="Strong"/>
          <w:rFonts w:ascii="Sylfaen" w:hAnsi="Sylfaen"/>
          <w:sz w:val="32"/>
          <w:szCs w:val="32"/>
        </w:rPr>
        <w:t>Digestive Failure</w:t>
      </w:r>
      <w:r w:rsidRPr="00CF6FA4">
        <w:rPr>
          <w:rStyle w:val="apple-converted-space"/>
          <w:rFonts w:ascii="Sylfaen" w:hAnsi="Sylfaen"/>
          <w:sz w:val="32"/>
          <w:szCs w:val="32"/>
        </w:rPr>
        <w:t xml:space="preserve">                                                                                                                                                      </w:t>
      </w:r>
      <w:r w:rsidRPr="00CF6FA4">
        <w:rPr>
          <w:rFonts w:ascii="Sylfaen" w:hAnsi="Sylfaen"/>
          <w:sz w:val="32"/>
          <w:szCs w:val="32"/>
        </w:rPr>
        <w:t>Laparoscopy                                                                                                                                                                                                                                                          abdominal paracentesis                                                                                                                                                                                                    Parenteral  Nutrition</w:t>
      </w:r>
      <w:r w:rsidRPr="00CF6FA4">
        <w:rPr>
          <w:rFonts w:ascii="Sylfaen" w:hAnsi="Sylfaen"/>
          <w:sz w:val="32"/>
          <w:szCs w:val="32"/>
          <w:lang w:val="ka-GE"/>
        </w:rPr>
        <w:t xml:space="preserve">                                                                                                                                                </w:t>
      </w:r>
      <w:r w:rsidRPr="00CF6FA4">
        <w:rPr>
          <w:rFonts w:ascii="Sylfaen" w:hAnsi="Sylfaen"/>
          <w:sz w:val="32"/>
          <w:szCs w:val="32"/>
        </w:rPr>
        <w:t xml:space="preserve">                                                                                    </w:t>
      </w:r>
      <w:r w:rsidRPr="00CF6FA4">
        <w:rPr>
          <w:rFonts w:ascii="Sylfaen" w:hAnsi="Sylfaen"/>
          <w:sz w:val="32"/>
          <w:szCs w:val="32"/>
          <w:lang w:val="ka-GE"/>
        </w:rPr>
        <w:t xml:space="preserve">  </w:t>
      </w:r>
      <w:r w:rsidRPr="00CF6FA4">
        <w:rPr>
          <w:rFonts w:ascii="Sylfaen" w:hAnsi="Sylfaen"/>
          <w:sz w:val="32"/>
          <w:szCs w:val="32"/>
        </w:rPr>
        <w:t>Abdominal Cavity Trauma                                                                                                                                                                                                                               Foreign Bodies in the Gullet                                                                                                                                                                                                                                Cancer ofStomach Cancer</w:t>
      </w:r>
      <w:r w:rsidRPr="00CF6FA4">
        <w:rPr>
          <w:rStyle w:val="apple-converted-space"/>
          <w:rFonts w:ascii="Sylfaen" w:hAnsi="Sylfaen"/>
          <w:sz w:val="32"/>
          <w:szCs w:val="32"/>
        </w:rPr>
        <w:t> </w:t>
      </w:r>
      <w:r w:rsidRPr="00CF6FA4">
        <w:rPr>
          <w:rFonts w:ascii="Sylfaen" w:hAnsi="Sylfaen"/>
          <w:sz w:val="32"/>
          <w:szCs w:val="32"/>
        </w:rPr>
        <w:t>Ulcer                                                                                                                                                                                                                                    Disease Stomach Atony                                                                                                                                                                                                                                                         Gastro duodenal Hemorrhage                                                                                                                                                                                                                                 „Crown Disease“ Diverticulitis                                                                                                                                                                                                                        „Malabsorption                                                                                                                                                                                                                                                                 “Irritated Intestine Syndrome”                                                                                                             „                                                                                                             Short Bowel Syndrome“</w:t>
      </w:r>
    </w:p>
    <w:p w14:paraId="1C65471C" w14:textId="77777777" w:rsidR="00446263" w:rsidRPr="00CF6FA4" w:rsidRDefault="00446263" w:rsidP="00446263">
      <w:pPr>
        <w:rPr>
          <w:rFonts w:ascii="Sylfaen" w:hAnsi="Sylfaen"/>
          <w:sz w:val="32"/>
          <w:szCs w:val="32"/>
        </w:rPr>
      </w:pPr>
      <w:r w:rsidRPr="00CF6FA4">
        <w:rPr>
          <w:rFonts w:ascii="Sylfaen" w:hAnsi="Sylfaen"/>
          <w:sz w:val="32"/>
          <w:szCs w:val="32"/>
        </w:rPr>
        <w:t>Diarrhea Constipation</w:t>
      </w:r>
    </w:p>
    <w:p w14:paraId="7465C4E0" w14:textId="77777777" w:rsidR="00446263" w:rsidRPr="00CF6FA4" w:rsidRDefault="00446263" w:rsidP="00446263">
      <w:pPr>
        <w:rPr>
          <w:rFonts w:ascii="Sylfaen" w:hAnsi="Sylfaen"/>
          <w:sz w:val="32"/>
          <w:szCs w:val="32"/>
        </w:rPr>
      </w:pPr>
      <w:r w:rsidRPr="00CF6FA4">
        <w:rPr>
          <w:rFonts w:ascii="Sylfaen" w:hAnsi="Sylfaen"/>
          <w:sz w:val="32"/>
          <w:szCs w:val="32"/>
        </w:rPr>
        <w:t>Intestine Reperfusion</w:t>
      </w:r>
    </w:p>
    <w:p w14:paraId="7F3EBF0E" w14:textId="77777777" w:rsidR="00446263" w:rsidRPr="00CF6FA4" w:rsidRDefault="00446263" w:rsidP="00446263">
      <w:pPr>
        <w:rPr>
          <w:rFonts w:ascii="Sylfaen" w:hAnsi="Sylfaen"/>
          <w:sz w:val="32"/>
          <w:szCs w:val="32"/>
        </w:rPr>
      </w:pPr>
      <w:r w:rsidRPr="00CF6FA4">
        <w:rPr>
          <w:rFonts w:ascii="Sylfaen" w:hAnsi="Sylfaen"/>
          <w:sz w:val="32"/>
          <w:szCs w:val="32"/>
        </w:rPr>
        <w:t>Syndrome Abdominal</w:t>
      </w:r>
    </w:p>
    <w:p w14:paraId="25347BB1" w14:textId="77777777" w:rsidR="00446263" w:rsidRPr="00CF6FA4" w:rsidRDefault="00446263" w:rsidP="00446263">
      <w:pPr>
        <w:rPr>
          <w:rFonts w:ascii="Sylfaen" w:hAnsi="Sylfaen"/>
          <w:sz w:val="32"/>
          <w:szCs w:val="32"/>
        </w:rPr>
      </w:pPr>
      <w:r w:rsidRPr="00CF6FA4">
        <w:rPr>
          <w:rFonts w:ascii="Sylfaen" w:hAnsi="Sylfaen"/>
          <w:sz w:val="32"/>
          <w:szCs w:val="32"/>
        </w:rPr>
        <w:t>Compression Syndrome</w:t>
      </w:r>
    </w:p>
    <w:p w14:paraId="6979F5A9" w14:textId="77777777" w:rsidR="00446263" w:rsidRPr="00CF6FA4" w:rsidRDefault="00446263" w:rsidP="00446263">
      <w:pPr>
        <w:rPr>
          <w:rFonts w:ascii="Sylfaen" w:hAnsi="Sylfaen"/>
          <w:sz w:val="32"/>
          <w:szCs w:val="32"/>
        </w:rPr>
      </w:pPr>
      <w:r w:rsidRPr="00CF6FA4">
        <w:rPr>
          <w:rFonts w:ascii="Sylfaen" w:hAnsi="Sylfaen"/>
          <w:sz w:val="32"/>
          <w:szCs w:val="32"/>
        </w:rPr>
        <w:t xml:space="preserve">Acute Impassability of Intestines Peritonitis </w:t>
      </w:r>
    </w:p>
    <w:p w14:paraId="06D255B9" w14:textId="77777777" w:rsidR="00446263" w:rsidRPr="00CF6FA4" w:rsidRDefault="00446263" w:rsidP="00446263">
      <w:pPr>
        <w:rPr>
          <w:rFonts w:ascii="Sylfaen" w:hAnsi="Sylfaen"/>
          <w:sz w:val="32"/>
          <w:szCs w:val="32"/>
        </w:rPr>
      </w:pPr>
      <w:r w:rsidRPr="00CF6FA4">
        <w:rPr>
          <w:rFonts w:ascii="Sylfaen" w:hAnsi="Sylfaen"/>
          <w:sz w:val="32"/>
          <w:szCs w:val="32"/>
        </w:rPr>
        <w:t>Large Bowel Diseases</w:t>
      </w:r>
    </w:p>
    <w:p w14:paraId="4E2F6150" w14:textId="77777777" w:rsidR="00446263" w:rsidRPr="00CF6FA4" w:rsidRDefault="00446263" w:rsidP="00446263">
      <w:pPr>
        <w:rPr>
          <w:rFonts w:ascii="Sylfaen" w:hAnsi="Sylfaen"/>
          <w:sz w:val="32"/>
          <w:szCs w:val="32"/>
        </w:rPr>
      </w:pPr>
      <w:r w:rsidRPr="00CF6FA4">
        <w:rPr>
          <w:rFonts w:ascii="Sylfaen" w:hAnsi="Sylfaen"/>
          <w:sz w:val="32"/>
          <w:szCs w:val="32"/>
        </w:rPr>
        <w:t>Cholecystitis</w:t>
      </w:r>
    </w:p>
    <w:p w14:paraId="0AB5225E" w14:textId="77777777" w:rsidR="00446263" w:rsidRPr="00CF6FA4" w:rsidRDefault="00446263" w:rsidP="00446263">
      <w:pPr>
        <w:rPr>
          <w:rFonts w:ascii="Sylfaen" w:hAnsi="Sylfaen"/>
          <w:sz w:val="32"/>
          <w:szCs w:val="32"/>
        </w:rPr>
      </w:pPr>
      <w:r w:rsidRPr="00CF6FA4">
        <w:rPr>
          <w:rFonts w:ascii="Sylfaen" w:hAnsi="Sylfaen"/>
          <w:sz w:val="32"/>
          <w:szCs w:val="32"/>
        </w:rPr>
        <w:t xml:space="preserve">Acute Pancreatitis                                                                       </w:t>
      </w:r>
    </w:p>
    <w:p w14:paraId="61F41DA1" w14:textId="77777777" w:rsidR="00446263" w:rsidRPr="00CF6FA4" w:rsidRDefault="00446263" w:rsidP="00446263">
      <w:pPr>
        <w:rPr>
          <w:rFonts w:ascii="Sylfaen" w:hAnsi="Sylfaen"/>
          <w:sz w:val="32"/>
          <w:szCs w:val="32"/>
        </w:rPr>
      </w:pPr>
      <w:r w:rsidRPr="00CF6FA4">
        <w:rPr>
          <w:rFonts w:ascii="Sylfaen" w:hAnsi="Sylfaen"/>
          <w:sz w:val="32"/>
          <w:szCs w:val="32"/>
        </w:rPr>
        <w:t>Liver Failure</w:t>
      </w:r>
    </w:p>
    <w:p w14:paraId="6D218D24" w14:textId="77777777" w:rsidR="00446263" w:rsidRPr="00CF6FA4" w:rsidRDefault="00446263" w:rsidP="00446263">
      <w:pPr>
        <w:rPr>
          <w:rFonts w:ascii="Sylfaen" w:hAnsi="Sylfaen"/>
          <w:sz w:val="32"/>
          <w:szCs w:val="32"/>
        </w:rPr>
      </w:pPr>
      <w:r w:rsidRPr="00CF6FA4">
        <w:rPr>
          <w:rFonts w:ascii="Sylfaen" w:hAnsi="Sylfaen"/>
          <w:sz w:val="32"/>
          <w:szCs w:val="32"/>
        </w:rPr>
        <w:t xml:space="preserve">Kidney Failure                                                                                                                                                                                                                                                            </w:t>
      </w:r>
      <w:r w:rsidRPr="00CF6FA4">
        <w:rPr>
          <w:rStyle w:val="Strong"/>
          <w:rFonts w:ascii="Sylfaen" w:hAnsi="Sylfaen"/>
          <w:sz w:val="32"/>
          <w:szCs w:val="32"/>
        </w:rPr>
        <w:t>Chapter Four: Integral Functions Failure                                                                                                                Mental Disorders</w:t>
      </w:r>
      <w:r w:rsidRPr="00CF6FA4">
        <w:rPr>
          <w:rFonts w:ascii="Sylfaen" w:hAnsi="Sylfaen"/>
          <w:sz w:val="32"/>
          <w:szCs w:val="32"/>
        </w:rPr>
        <w:t xml:space="preserve">                                                                                                                                                                                                                                          Febrile                                                                                                                                                                                                                                                           </w:t>
      </w:r>
      <w:r w:rsidRPr="00CF6FA4">
        <w:rPr>
          <w:rFonts w:ascii="Sylfaen" w:hAnsi="Sylfaen"/>
          <w:sz w:val="32"/>
          <w:szCs w:val="32"/>
        </w:rPr>
        <w:lastRenderedPageBreak/>
        <w:t>Schizophrenia,                                                                                                                                                                                                                                                                    Neuroleptic,                                                                                                                                                                                                                                                          Malignant                                                                                                                                                                                                                                                        Syndrome</w:t>
      </w:r>
      <w:r w:rsidRPr="00CF6FA4">
        <w:rPr>
          <w:rStyle w:val="apple-converted-space"/>
          <w:rFonts w:ascii="Sylfaen" w:hAnsi="Sylfaen"/>
          <w:sz w:val="32"/>
          <w:szCs w:val="32"/>
        </w:rPr>
        <w:t xml:space="preserve">,                                                                                                                                                                                  </w:t>
      </w:r>
      <w:r w:rsidRPr="00CF6FA4">
        <w:rPr>
          <w:rFonts w:ascii="Sylfaen" w:hAnsi="Sylfaen"/>
          <w:sz w:val="32"/>
          <w:szCs w:val="32"/>
        </w:rPr>
        <w:t xml:space="preserve">Delirium                                                                                                                                                                                                                                                                     Alcoholicum,                                                                                                                                                                                                                                                       Narcotic                                                                                                                                                                                                                                                                    Abstinence                                                                                                                                                                                                                                                          Syndrome,                                                                                                                                                                                                                                                          Suicides                                                                                                                                                                                                                                                           </w:t>
      </w:r>
      <w:r w:rsidRPr="00CF6FA4">
        <w:rPr>
          <w:rStyle w:val="Strong"/>
          <w:rFonts w:ascii="Sylfaen" w:hAnsi="Sylfaen"/>
          <w:sz w:val="32"/>
          <w:szCs w:val="32"/>
        </w:rPr>
        <w:t xml:space="preserve">Failure of  Nervous Functions                                                                                                                                   </w:t>
      </w:r>
      <w:r w:rsidRPr="00CF6FA4">
        <w:rPr>
          <w:rFonts w:ascii="Sylfaen" w:hAnsi="Sylfaen"/>
          <w:sz w:val="32"/>
          <w:szCs w:val="32"/>
        </w:rPr>
        <w:t xml:space="preserve">Research                                                                                                                                                                                                                                                                               Methods,                                                                                                                                                                                                                                                        Brain Injury,                                                                                                                                                                                                                                                                Spinal                                                                                                                                                                                                                                                                                           Cord,                                                                                                                                                                                                                                                                                      Trauma                                                                                                                                                                                                                                                                                          Strokes,                                                                                                                                                                                                                                                                   Acute                                                                                                                                                                                                                                                                Disorder,                                                                                                                                                                                                                                                                 Blood                                                                                                                                                                                                                                                                              Circulation in the Spinal Cord                                                                                                                                                                                                                         „Guillain-Barre Syndrome                                                                                                                                                                                                                                  “Epileptic Seizure                                                                                                                                                                                                                                                 „Closed Person“                                                                                                                                                                                                                                                         „Reye‘s Syndrome„                                                                                                                                                                                                                                     „Alfa Coma                                                                                                                                                                                                                                                                  “„Reflex Sympathetic                                                                                                                                                                                                                                         Dystrophy Syndrome„                                                                                                                                                                                                                                       „Spontaneous Periodic                                                                                                                                                                                                                                                            </w:t>
      </w:r>
      <w:r w:rsidRPr="00CF6FA4">
        <w:rPr>
          <w:rFonts w:ascii="Sylfaen" w:hAnsi="Sylfaen"/>
          <w:sz w:val="32"/>
          <w:szCs w:val="32"/>
        </w:rPr>
        <w:lastRenderedPageBreak/>
        <w:t>Hypothermia Syndrome”                                                                                                                                                                                                                               Malignant Hyperthermia                                                                                                                                                                                                                                                   „Sleep Apnea Syndrome“                                                                                                                                                                                                                               Meningitis</w:t>
      </w:r>
      <w:r w:rsidRPr="00CF6FA4">
        <w:rPr>
          <w:rStyle w:val="apple-converted-space"/>
          <w:rFonts w:ascii="Sylfaen" w:hAnsi="Sylfaen"/>
          <w:sz w:val="32"/>
          <w:szCs w:val="32"/>
        </w:rPr>
        <w:t>,</w:t>
      </w:r>
      <w:r w:rsidRPr="00CF6FA4">
        <w:rPr>
          <w:rFonts w:ascii="Sylfaen" w:hAnsi="Sylfaen"/>
          <w:sz w:val="32"/>
          <w:szCs w:val="32"/>
        </w:rPr>
        <w:t>Encephalitis</w:t>
      </w:r>
      <w:r w:rsidRPr="00CF6FA4">
        <w:rPr>
          <w:rStyle w:val="apple-converted-space"/>
          <w:rFonts w:ascii="Sylfaen" w:hAnsi="Sylfaen"/>
          <w:sz w:val="32"/>
          <w:szCs w:val="32"/>
        </w:rPr>
        <w:t xml:space="preserve">,                                                                                                                                                                    </w:t>
      </w:r>
      <w:r w:rsidRPr="00CF6FA4">
        <w:rPr>
          <w:rFonts w:ascii="Sylfaen" w:hAnsi="Sylfaen"/>
          <w:sz w:val="32"/>
          <w:szCs w:val="32"/>
        </w:rPr>
        <w:t xml:space="preserve">Vegetative State ( „New Life „)                                                                                                                                                                                                                               Brain Death („New  Death“)Postreanimation Disease                                                                                                                                                                                       </w:t>
      </w:r>
      <w:r w:rsidRPr="00CF6FA4">
        <w:rPr>
          <w:rStyle w:val="Strong"/>
          <w:rFonts w:ascii="Sylfaen" w:hAnsi="Sylfaen"/>
          <w:sz w:val="32"/>
          <w:szCs w:val="32"/>
        </w:rPr>
        <w:t xml:space="preserve">Blood Function Disorders                                                                                                                                         </w:t>
      </w:r>
      <w:r w:rsidRPr="00CF6FA4">
        <w:rPr>
          <w:rFonts w:ascii="Sylfaen" w:hAnsi="Sylfaen"/>
          <w:sz w:val="32"/>
          <w:szCs w:val="32"/>
        </w:rPr>
        <w:t>Changes in Viscocity                                                                                                                                                                                                                                         Changes in Blood                                                                                                                                                                                                                                                        Acid-Alkali Equilibrium                                                                                                                                                                                                                                   Changes in Water and Electrolytes</w:t>
      </w:r>
      <w:r w:rsidRPr="00CF6FA4">
        <w:rPr>
          <w:rStyle w:val="apple-converted-space"/>
          <w:rFonts w:ascii="Sylfaen" w:hAnsi="Sylfaen"/>
          <w:sz w:val="32"/>
          <w:szCs w:val="32"/>
        </w:rPr>
        <w:t> </w:t>
      </w:r>
      <w:r w:rsidRPr="00CF6FA4">
        <w:rPr>
          <w:rFonts w:ascii="Sylfaen" w:hAnsi="Sylfaen"/>
          <w:sz w:val="32"/>
          <w:szCs w:val="32"/>
        </w:rPr>
        <w:t xml:space="preserve">Interruptions in Blood Creation                                                                                                                                                                                 Hypovolemic  Shock                                                                                                                                                                                                                                                                 Congenital Hemolytic                                                                                                                                                                                                                                   Anemia.Acquired Hemolytic                                                                                                                                                                                                                                            Anemia Spleen Diseases                                                                                                                                                                                                                                          Acute leukemia Chronic                                                                                                                                                                                                                                Myeloleukemia                                                                                                                                                                                                                                                                               Chronic lymphatic leukemia                                                                                                                                                                                                                                                                Erythremia                                                                                                                                                                                                                                                              Lymphoma                                                                                                                                                                                                                                                                                        Lymphogranulomatosis                                                                                                                                                                                                                                                        Paraproteinemic                                                                                                                                                                                                                                             Hemoblastosis                                                                                                                                                                                                                                                                                         Acute Intermittent Porphyria                                                                                                                                                                                                                                                            Red Cell  Substitutes                                                                                                                                                                                                                                                </w:t>
      </w:r>
      <w:r w:rsidRPr="00CF6FA4">
        <w:rPr>
          <w:rStyle w:val="Strong"/>
          <w:rFonts w:ascii="Sylfaen" w:hAnsi="Sylfaen"/>
          <w:sz w:val="32"/>
          <w:szCs w:val="32"/>
        </w:rPr>
        <w:t>Chapter Five:  Messenger  Functions  Failure</w:t>
      </w:r>
      <w:r w:rsidRPr="00CF6FA4">
        <w:rPr>
          <w:rStyle w:val="Strong"/>
          <w:rFonts w:ascii="Sylfaen" w:hAnsi="Sylfaen"/>
          <w:b w:val="0"/>
          <w:bCs w:val="0"/>
          <w:sz w:val="32"/>
          <w:szCs w:val="32"/>
        </w:rPr>
        <w:t xml:space="preserve">                                                                                                         </w:t>
      </w:r>
      <w:r w:rsidRPr="00CF6FA4">
        <w:rPr>
          <w:rStyle w:val="Strong"/>
          <w:rFonts w:ascii="Sylfaen" w:hAnsi="Sylfaen"/>
          <w:sz w:val="32"/>
          <w:szCs w:val="32"/>
        </w:rPr>
        <w:t>Endocrine  Disorders</w:t>
      </w:r>
      <w:r w:rsidRPr="00CF6FA4">
        <w:rPr>
          <w:rStyle w:val="Strong"/>
          <w:rFonts w:ascii="Sylfaen" w:hAnsi="Sylfaen"/>
          <w:b w:val="0"/>
          <w:bCs w:val="0"/>
          <w:sz w:val="32"/>
          <w:szCs w:val="32"/>
        </w:rPr>
        <w:t xml:space="preserve">                                                                                                                                     </w:t>
      </w:r>
      <w:r w:rsidRPr="00CF6FA4">
        <w:rPr>
          <w:rFonts w:ascii="Sylfaen" w:hAnsi="Sylfaen"/>
          <w:sz w:val="32"/>
          <w:szCs w:val="32"/>
        </w:rPr>
        <w:t xml:space="preserve">Hypothalamic-Hyperphysical Coma                                                                                                                                                                                                                                                                                                                         “Cushing's Disea                                                                                                                                                                                                                                                   “Parkhon’s Syndrome”                                                                                                                                                                                                                                          </w:t>
      </w:r>
      <w:r w:rsidRPr="00CF6FA4">
        <w:rPr>
          <w:rFonts w:ascii="Sylfaen" w:hAnsi="Sylfaen"/>
          <w:sz w:val="32"/>
          <w:szCs w:val="32"/>
        </w:rPr>
        <w:lastRenderedPageBreak/>
        <w:t>Diabetes Insipidus                                                                                                                                                                                                                                                  “Nelson Syndrome”                                                                                                                                                                                                                                                “Simonds Syndrome”                                                                                                                                                                                                                                           Giantism and Acromegalia                                                                                                                                                                                                                                Thyrotoxic   Stroke                                                                                                                                                                                                                                               Hypothyroid Stroke                                                                                                                                                                                                                                                  parathyroid Stroke                                                                                                                                                                                                                                                       parathyroid Stroke                                                                                                                                                                                                                                        parathyroid Stroke</w:t>
      </w:r>
    </w:p>
    <w:p w14:paraId="3B308E3F" w14:textId="77777777" w:rsidR="00446263" w:rsidRPr="00CF6FA4" w:rsidRDefault="00446263" w:rsidP="00446263">
      <w:pPr>
        <w:rPr>
          <w:rFonts w:ascii="Sylfaen" w:hAnsi="Sylfaen"/>
          <w:sz w:val="32"/>
          <w:szCs w:val="32"/>
        </w:rPr>
      </w:pPr>
      <w:r w:rsidRPr="00CF6FA4">
        <w:rPr>
          <w:rFonts w:ascii="Sylfaen" w:hAnsi="Sylfaen"/>
          <w:sz w:val="32"/>
          <w:szCs w:val="32"/>
        </w:rPr>
        <w:t>Hyperglycemic Coma</w:t>
      </w:r>
    </w:p>
    <w:p w14:paraId="50CDDD94" w14:textId="77777777" w:rsidR="00446263" w:rsidRPr="00CF6FA4" w:rsidRDefault="00446263" w:rsidP="00446263">
      <w:pPr>
        <w:rPr>
          <w:rFonts w:ascii="Sylfaen" w:hAnsi="Sylfaen"/>
          <w:sz w:val="32"/>
          <w:szCs w:val="32"/>
        </w:rPr>
      </w:pPr>
      <w:r w:rsidRPr="00CF6FA4">
        <w:rPr>
          <w:rFonts w:ascii="Sylfaen" w:hAnsi="Sylfaen"/>
          <w:sz w:val="32"/>
          <w:szCs w:val="32"/>
        </w:rPr>
        <w:t>Hypoglycemic Coma</w:t>
      </w:r>
    </w:p>
    <w:p w14:paraId="04BA56AE" w14:textId="77777777" w:rsidR="00446263" w:rsidRPr="00CF6FA4" w:rsidRDefault="00446263" w:rsidP="00446263">
      <w:pPr>
        <w:rPr>
          <w:rFonts w:ascii="Sylfaen" w:hAnsi="Sylfaen"/>
          <w:sz w:val="32"/>
          <w:szCs w:val="32"/>
        </w:rPr>
      </w:pPr>
      <w:r w:rsidRPr="00CF6FA4">
        <w:rPr>
          <w:rFonts w:ascii="Sylfaen" w:hAnsi="Sylfaen"/>
          <w:sz w:val="32"/>
          <w:szCs w:val="32"/>
        </w:rPr>
        <w:t>Hypermolar Coma</w:t>
      </w:r>
    </w:p>
    <w:p w14:paraId="7B9BF180" w14:textId="77777777" w:rsidR="00446263" w:rsidRPr="00CF6FA4" w:rsidRDefault="00446263" w:rsidP="00446263">
      <w:pPr>
        <w:rPr>
          <w:rFonts w:ascii="Sylfaen" w:hAnsi="Sylfaen"/>
          <w:sz w:val="32"/>
          <w:szCs w:val="32"/>
        </w:rPr>
      </w:pPr>
      <w:r w:rsidRPr="00CF6FA4">
        <w:rPr>
          <w:rFonts w:ascii="Sylfaen" w:hAnsi="Sylfaen"/>
          <w:sz w:val="32"/>
          <w:szCs w:val="32"/>
        </w:rPr>
        <w:t>Hyperlactacidemic Coma</w:t>
      </w:r>
    </w:p>
    <w:p w14:paraId="288CC6B8" w14:textId="77777777" w:rsidR="00446263" w:rsidRPr="00CF6FA4" w:rsidRDefault="00446263" w:rsidP="00446263">
      <w:pPr>
        <w:rPr>
          <w:rFonts w:ascii="Sylfaen" w:hAnsi="Sylfaen"/>
          <w:sz w:val="32"/>
          <w:szCs w:val="32"/>
        </w:rPr>
      </w:pPr>
      <w:r w:rsidRPr="00CF6FA4">
        <w:rPr>
          <w:rFonts w:ascii="Sylfaen" w:hAnsi="Sylfaen"/>
          <w:sz w:val="32"/>
          <w:szCs w:val="32"/>
        </w:rPr>
        <w:t>Myasthenic Crisis</w:t>
      </w:r>
    </w:p>
    <w:p w14:paraId="3BB04734" w14:textId="77777777" w:rsidR="00446263" w:rsidRPr="00CF6FA4" w:rsidRDefault="00446263" w:rsidP="00446263">
      <w:pPr>
        <w:rPr>
          <w:rFonts w:ascii="Sylfaen" w:hAnsi="Sylfaen"/>
          <w:sz w:val="32"/>
          <w:szCs w:val="32"/>
        </w:rPr>
      </w:pPr>
      <w:r w:rsidRPr="00CF6FA4">
        <w:rPr>
          <w:rFonts w:ascii="Sylfaen" w:hAnsi="Sylfaen"/>
          <w:sz w:val="32"/>
          <w:szCs w:val="32"/>
        </w:rPr>
        <w:t>Acute Failure of the Cortex of the Adrenal Gland</w:t>
      </w:r>
    </w:p>
    <w:p w14:paraId="74A85EDE" w14:textId="77777777" w:rsidR="00446263" w:rsidRPr="00CF6FA4" w:rsidRDefault="00446263" w:rsidP="00446263">
      <w:pPr>
        <w:rPr>
          <w:rFonts w:ascii="Sylfaen" w:hAnsi="Sylfaen"/>
          <w:sz w:val="32"/>
          <w:szCs w:val="32"/>
        </w:rPr>
      </w:pPr>
      <w:r w:rsidRPr="00CF6FA4">
        <w:rPr>
          <w:rFonts w:ascii="Sylfaen" w:hAnsi="Sylfaen"/>
          <w:sz w:val="32"/>
          <w:szCs w:val="32"/>
        </w:rPr>
        <w:t>Primary Hyperaldosteronism</w:t>
      </w:r>
    </w:p>
    <w:p w14:paraId="7A4C67B3" w14:textId="77777777" w:rsidR="00446263" w:rsidRPr="00CF6FA4" w:rsidRDefault="00446263" w:rsidP="00446263">
      <w:pPr>
        <w:rPr>
          <w:rFonts w:ascii="Sylfaen" w:hAnsi="Sylfaen"/>
          <w:sz w:val="32"/>
          <w:szCs w:val="32"/>
        </w:rPr>
      </w:pPr>
      <w:r w:rsidRPr="00CF6FA4">
        <w:rPr>
          <w:rFonts w:ascii="Sylfaen" w:hAnsi="Sylfaen"/>
          <w:sz w:val="32"/>
          <w:szCs w:val="32"/>
        </w:rPr>
        <w:t>Secondary Hyperaldosteronism</w:t>
      </w:r>
    </w:p>
    <w:p w14:paraId="6033445F" w14:textId="77777777" w:rsidR="00446263" w:rsidRPr="00CF6FA4" w:rsidRDefault="00446263" w:rsidP="00446263">
      <w:pPr>
        <w:rPr>
          <w:rFonts w:ascii="Sylfaen" w:hAnsi="Sylfaen"/>
          <w:sz w:val="32"/>
          <w:szCs w:val="32"/>
        </w:rPr>
      </w:pPr>
      <w:r w:rsidRPr="00CF6FA4">
        <w:rPr>
          <w:rFonts w:ascii="Sylfaen" w:hAnsi="Sylfaen"/>
          <w:sz w:val="32"/>
          <w:szCs w:val="32"/>
        </w:rPr>
        <w:t>Pheochromocytoma</w:t>
      </w:r>
    </w:p>
    <w:p w14:paraId="29D2E494" w14:textId="77777777" w:rsidR="00446263" w:rsidRPr="00CF6FA4" w:rsidRDefault="00446263" w:rsidP="00446263">
      <w:pPr>
        <w:rPr>
          <w:rFonts w:ascii="Sylfaen" w:hAnsi="Sylfaen"/>
          <w:sz w:val="32"/>
          <w:szCs w:val="32"/>
        </w:rPr>
      </w:pPr>
      <w:r w:rsidRPr="00CF6FA4">
        <w:rPr>
          <w:rFonts w:ascii="Sylfaen" w:hAnsi="Sylfaen"/>
          <w:sz w:val="32"/>
          <w:szCs w:val="32"/>
        </w:rPr>
        <w:t>“Cushing Syndrome”</w:t>
      </w:r>
    </w:p>
    <w:p w14:paraId="1A97C31B" w14:textId="77777777" w:rsidR="00446263" w:rsidRPr="00CF6FA4" w:rsidRDefault="00446263" w:rsidP="00446263">
      <w:pPr>
        <w:rPr>
          <w:rFonts w:ascii="Sylfaen" w:hAnsi="Sylfaen"/>
          <w:sz w:val="32"/>
          <w:szCs w:val="32"/>
          <w:lang w:val="ka-GE"/>
        </w:rPr>
      </w:pPr>
      <w:r w:rsidRPr="00CF6FA4">
        <w:rPr>
          <w:rFonts w:ascii="Sylfaen" w:hAnsi="Sylfaen"/>
          <w:sz w:val="32"/>
          <w:szCs w:val="32"/>
        </w:rPr>
        <w:t>Functional Disorders of Genital Glands</w:t>
      </w:r>
    </w:p>
    <w:p w14:paraId="4B24A545" w14:textId="77777777" w:rsidR="00446263" w:rsidRPr="00CF6FA4" w:rsidRDefault="00446263" w:rsidP="00446263">
      <w:pPr>
        <w:rPr>
          <w:rStyle w:val="apple-converted-space"/>
          <w:rFonts w:ascii="Sylfaen" w:hAnsi="Sylfaen"/>
          <w:b/>
          <w:bCs/>
          <w:sz w:val="32"/>
          <w:szCs w:val="32"/>
          <w:lang w:val="ka-GE"/>
        </w:rPr>
      </w:pPr>
      <w:r w:rsidRPr="00CF6FA4">
        <w:rPr>
          <w:rStyle w:val="Strong"/>
          <w:rFonts w:ascii="Sylfaen" w:hAnsi="Sylfaen"/>
          <w:sz w:val="32"/>
          <w:szCs w:val="32"/>
        </w:rPr>
        <w:t>Hemostasia Disorders</w:t>
      </w:r>
    </w:p>
    <w:p w14:paraId="57E52653" w14:textId="77777777" w:rsidR="00446263" w:rsidRPr="00CF6FA4" w:rsidRDefault="00446263" w:rsidP="00446263">
      <w:pPr>
        <w:rPr>
          <w:rFonts w:ascii="Sylfaen" w:hAnsi="Sylfaen"/>
          <w:sz w:val="32"/>
          <w:szCs w:val="32"/>
        </w:rPr>
      </w:pPr>
      <w:r w:rsidRPr="00CF6FA4">
        <w:rPr>
          <w:rFonts w:ascii="Sylfaen" w:hAnsi="Sylfaen"/>
          <w:sz w:val="32"/>
          <w:szCs w:val="32"/>
        </w:rPr>
        <w:t>Research Methods</w:t>
      </w:r>
    </w:p>
    <w:p w14:paraId="0CFC2B54"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Thrombocytopenia</w:t>
      </w:r>
    </w:p>
    <w:p w14:paraId="4116DB94" w14:textId="77777777" w:rsidR="00446263" w:rsidRPr="00CF6FA4" w:rsidRDefault="00446263" w:rsidP="00446263">
      <w:pPr>
        <w:rPr>
          <w:rStyle w:val="apple-converted-space"/>
          <w:rFonts w:ascii="Sylfaen" w:hAnsi="Sylfaen"/>
          <w:sz w:val="32"/>
          <w:szCs w:val="32"/>
          <w:lang w:val="ka-GE"/>
        </w:rPr>
      </w:pPr>
      <w:r w:rsidRPr="00CF6FA4">
        <w:rPr>
          <w:rFonts w:ascii="Sylfaen" w:hAnsi="Sylfaen"/>
          <w:sz w:val="32"/>
          <w:szCs w:val="32"/>
        </w:rPr>
        <w:t>Thrombocytopathy Syndromes</w:t>
      </w:r>
    </w:p>
    <w:p w14:paraId="24F2A119" w14:textId="77777777" w:rsidR="00446263" w:rsidRPr="00CF6FA4" w:rsidRDefault="00446263" w:rsidP="00446263">
      <w:pPr>
        <w:rPr>
          <w:rFonts w:ascii="Sylfaen" w:hAnsi="Sylfaen"/>
          <w:sz w:val="32"/>
          <w:szCs w:val="32"/>
        </w:rPr>
      </w:pPr>
      <w:r w:rsidRPr="00CF6FA4">
        <w:rPr>
          <w:rFonts w:ascii="Sylfaen" w:hAnsi="Sylfaen"/>
          <w:sz w:val="32"/>
          <w:szCs w:val="32"/>
        </w:rPr>
        <w:t>Hemocoagulopathy Syndromes</w:t>
      </w:r>
    </w:p>
    <w:p w14:paraId="0B1AF7E1" w14:textId="77777777" w:rsidR="00446263" w:rsidRPr="00CF6FA4" w:rsidRDefault="00446263" w:rsidP="00446263">
      <w:pPr>
        <w:rPr>
          <w:rFonts w:ascii="Sylfaen" w:hAnsi="Sylfaen"/>
          <w:sz w:val="32"/>
          <w:szCs w:val="32"/>
        </w:rPr>
      </w:pPr>
      <w:r w:rsidRPr="00CF6FA4">
        <w:rPr>
          <w:rFonts w:ascii="Sylfaen" w:hAnsi="Sylfaen"/>
          <w:sz w:val="32"/>
          <w:szCs w:val="32"/>
        </w:rPr>
        <w:t>Disseminated Intravascular   Coagulopathy Syndrome</w:t>
      </w:r>
    </w:p>
    <w:p w14:paraId="24A42445"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Immunodeficiency</w:t>
      </w:r>
    </w:p>
    <w:p w14:paraId="48102104" w14:textId="77777777" w:rsidR="00446263" w:rsidRPr="00CF6FA4" w:rsidRDefault="00446263" w:rsidP="00446263">
      <w:pPr>
        <w:rPr>
          <w:rFonts w:ascii="Sylfaen" w:hAnsi="Sylfaen"/>
          <w:sz w:val="32"/>
          <w:szCs w:val="32"/>
        </w:rPr>
      </w:pPr>
      <w:r w:rsidRPr="00CF6FA4">
        <w:rPr>
          <w:rFonts w:ascii="Sylfaen" w:hAnsi="Sylfaen"/>
          <w:sz w:val="32"/>
          <w:szCs w:val="32"/>
        </w:rPr>
        <w:t>Peculiarities of Changes in Immune Status</w:t>
      </w:r>
    </w:p>
    <w:p w14:paraId="2DCF67E7" w14:textId="77777777" w:rsidR="00446263" w:rsidRPr="00CF6FA4" w:rsidRDefault="00446263" w:rsidP="00446263">
      <w:pPr>
        <w:rPr>
          <w:rFonts w:ascii="Sylfaen" w:hAnsi="Sylfaen"/>
          <w:sz w:val="32"/>
          <w:szCs w:val="32"/>
        </w:rPr>
      </w:pPr>
      <w:r w:rsidRPr="00CF6FA4">
        <w:rPr>
          <w:rFonts w:ascii="Sylfaen" w:hAnsi="Sylfaen"/>
          <w:sz w:val="32"/>
          <w:szCs w:val="32"/>
        </w:rPr>
        <w:t>“Cytokinemic Storm”</w:t>
      </w:r>
    </w:p>
    <w:p w14:paraId="08D1CD68"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Allergy</w:t>
      </w:r>
    </w:p>
    <w:p w14:paraId="73C1C301" w14:textId="77777777" w:rsidR="00446263" w:rsidRPr="00CF6FA4" w:rsidRDefault="00446263" w:rsidP="00446263">
      <w:pPr>
        <w:rPr>
          <w:rFonts w:ascii="Sylfaen" w:hAnsi="Sylfaen"/>
          <w:sz w:val="32"/>
          <w:szCs w:val="32"/>
        </w:rPr>
      </w:pPr>
      <w:r w:rsidRPr="00CF6FA4">
        <w:rPr>
          <w:rFonts w:ascii="Sylfaen" w:hAnsi="Sylfaen"/>
          <w:sz w:val="32"/>
          <w:szCs w:val="32"/>
        </w:rPr>
        <w:lastRenderedPageBreak/>
        <w:t>Anaphylactic Shock</w:t>
      </w:r>
    </w:p>
    <w:p w14:paraId="6B62EE5A" w14:textId="77777777" w:rsidR="00446263" w:rsidRPr="00CF6FA4" w:rsidRDefault="00446263" w:rsidP="00446263">
      <w:pPr>
        <w:rPr>
          <w:rFonts w:ascii="Sylfaen" w:hAnsi="Sylfaen"/>
          <w:sz w:val="32"/>
          <w:szCs w:val="32"/>
        </w:rPr>
      </w:pPr>
      <w:r w:rsidRPr="00CF6FA4">
        <w:rPr>
          <w:rFonts w:ascii="Sylfaen" w:hAnsi="Sylfaen"/>
          <w:sz w:val="32"/>
          <w:szCs w:val="32"/>
        </w:rPr>
        <w:t>“Edema Kvinke’s”</w:t>
      </w:r>
    </w:p>
    <w:p w14:paraId="4D5EEF9A" w14:textId="77777777" w:rsidR="00446263" w:rsidRPr="00CF6FA4" w:rsidRDefault="00446263" w:rsidP="00446263">
      <w:pPr>
        <w:rPr>
          <w:rFonts w:ascii="Sylfaen" w:hAnsi="Sylfaen"/>
          <w:sz w:val="32"/>
          <w:szCs w:val="32"/>
        </w:rPr>
      </w:pPr>
      <w:r w:rsidRPr="00CF6FA4">
        <w:rPr>
          <w:rFonts w:ascii="Sylfaen" w:hAnsi="Sylfaen"/>
          <w:sz w:val="32"/>
          <w:szCs w:val="32"/>
        </w:rPr>
        <w:t>“Serum Disease”</w:t>
      </w:r>
    </w:p>
    <w:p w14:paraId="4E1AB8FE"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Sepsis</w:t>
      </w:r>
    </w:p>
    <w:p w14:paraId="7237BE23" w14:textId="77777777" w:rsidR="00446263" w:rsidRPr="00CF6FA4" w:rsidRDefault="00446263" w:rsidP="00446263">
      <w:pPr>
        <w:rPr>
          <w:rFonts w:ascii="Sylfaen" w:hAnsi="Sylfaen"/>
          <w:sz w:val="32"/>
          <w:szCs w:val="32"/>
        </w:rPr>
      </w:pPr>
      <w:r w:rsidRPr="00CF6FA4">
        <w:rPr>
          <w:rFonts w:ascii="Sylfaen" w:hAnsi="Sylfaen"/>
          <w:sz w:val="32"/>
          <w:szCs w:val="32"/>
        </w:rPr>
        <w:t>Essence</w:t>
      </w:r>
    </w:p>
    <w:p w14:paraId="5F864B0F" w14:textId="77777777" w:rsidR="00446263" w:rsidRPr="00CF6FA4" w:rsidRDefault="00446263" w:rsidP="00446263">
      <w:pPr>
        <w:rPr>
          <w:rFonts w:ascii="Sylfaen" w:hAnsi="Sylfaen"/>
          <w:sz w:val="32"/>
          <w:szCs w:val="32"/>
        </w:rPr>
      </w:pPr>
      <w:r w:rsidRPr="00CF6FA4">
        <w:rPr>
          <w:rFonts w:ascii="Sylfaen" w:hAnsi="Sylfaen"/>
          <w:sz w:val="32"/>
          <w:szCs w:val="32"/>
        </w:rPr>
        <w:t>Difficulties with Diagnosis</w:t>
      </w:r>
    </w:p>
    <w:p w14:paraId="3DFA7283" w14:textId="77777777" w:rsidR="00446263" w:rsidRPr="00CF6FA4" w:rsidRDefault="00446263" w:rsidP="00446263">
      <w:pPr>
        <w:rPr>
          <w:rFonts w:ascii="Sylfaen" w:hAnsi="Sylfaen"/>
          <w:sz w:val="32"/>
          <w:szCs w:val="32"/>
        </w:rPr>
      </w:pPr>
      <w:r w:rsidRPr="00CF6FA4">
        <w:rPr>
          <w:rFonts w:ascii="Sylfaen" w:hAnsi="Sylfaen"/>
          <w:sz w:val="32"/>
          <w:szCs w:val="32"/>
        </w:rPr>
        <w:t>Prediction Possibilities</w:t>
      </w:r>
    </w:p>
    <w:p w14:paraId="4C07F34A" w14:textId="77777777" w:rsidR="00446263" w:rsidRPr="00CF6FA4" w:rsidRDefault="00446263" w:rsidP="00446263">
      <w:pPr>
        <w:rPr>
          <w:rFonts w:ascii="Sylfaen" w:hAnsi="Sylfaen"/>
          <w:sz w:val="32"/>
          <w:szCs w:val="32"/>
        </w:rPr>
      </w:pPr>
      <w:r w:rsidRPr="00CF6FA4">
        <w:rPr>
          <w:rFonts w:ascii="Sylfaen" w:hAnsi="Sylfaen"/>
          <w:sz w:val="32"/>
          <w:szCs w:val="32"/>
        </w:rPr>
        <w:t>Antibiotic Therapy    Prescriptions</w:t>
      </w:r>
    </w:p>
    <w:p w14:paraId="680D46B5" w14:textId="77777777" w:rsidR="00446263" w:rsidRPr="00CF6FA4" w:rsidRDefault="00446263" w:rsidP="00446263">
      <w:pPr>
        <w:rPr>
          <w:rStyle w:val="apple-converted-space"/>
          <w:rFonts w:ascii="Sylfaen" w:hAnsi="Sylfaen"/>
          <w:sz w:val="32"/>
          <w:szCs w:val="32"/>
          <w:lang w:val="ka-GE"/>
        </w:rPr>
      </w:pPr>
      <w:r w:rsidRPr="00CF6FA4">
        <w:rPr>
          <w:rFonts w:ascii="Sylfaen" w:hAnsi="Sylfaen"/>
          <w:sz w:val="32"/>
          <w:szCs w:val="32"/>
        </w:rPr>
        <w:t>Availability of Drotrecogin Alfa</w:t>
      </w:r>
    </w:p>
    <w:p w14:paraId="605E6C03" w14:textId="77777777" w:rsidR="00446263" w:rsidRPr="00CF6FA4" w:rsidRDefault="00446263" w:rsidP="00446263">
      <w:pPr>
        <w:rPr>
          <w:rFonts w:ascii="Sylfaen" w:hAnsi="Sylfaen"/>
          <w:sz w:val="32"/>
          <w:szCs w:val="32"/>
        </w:rPr>
      </w:pPr>
      <w:r w:rsidRPr="00CF6FA4">
        <w:rPr>
          <w:rFonts w:ascii="Sylfaen" w:hAnsi="Sylfaen"/>
          <w:sz w:val="32"/>
          <w:szCs w:val="32"/>
        </w:rPr>
        <w:t>Other Treatments</w:t>
      </w:r>
    </w:p>
    <w:p w14:paraId="21629C43"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Skin Diseases</w:t>
      </w:r>
    </w:p>
    <w:p w14:paraId="5F1182C4"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Erythema Multiform</w:t>
      </w:r>
    </w:p>
    <w:p w14:paraId="3DD27D88" w14:textId="77777777" w:rsidR="00446263" w:rsidRPr="00CF6FA4" w:rsidRDefault="00446263" w:rsidP="00446263">
      <w:pPr>
        <w:rPr>
          <w:rFonts w:ascii="Sylfaen" w:hAnsi="Sylfaen"/>
          <w:sz w:val="32"/>
          <w:szCs w:val="32"/>
        </w:rPr>
      </w:pPr>
      <w:r w:rsidRPr="00CF6FA4">
        <w:rPr>
          <w:rFonts w:ascii="Sylfaen" w:hAnsi="Sylfaen"/>
          <w:sz w:val="32"/>
          <w:szCs w:val="32"/>
        </w:rPr>
        <w:t>Toxic- Epidermal Necrolysis</w:t>
      </w:r>
    </w:p>
    <w:p w14:paraId="4F26AC90" w14:textId="77777777" w:rsidR="00446263" w:rsidRPr="00CF6FA4" w:rsidRDefault="00446263" w:rsidP="00446263">
      <w:pPr>
        <w:rPr>
          <w:rFonts w:ascii="Sylfaen" w:hAnsi="Sylfaen"/>
          <w:sz w:val="32"/>
          <w:szCs w:val="32"/>
        </w:rPr>
      </w:pPr>
      <w:r w:rsidRPr="00CF6FA4">
        <w:rPr>
          <w:rFonts w:ascii="Sylfaen" w:hAnsi="Sylfaen"/>
          <w:sz w:val="32"/>
          <w:szCs w:val="32"/>
        </w:rPr>
        <w:t>Exfoliative Dermatitis</w:t>
      </w:r>
    </w:p>
    <w:p w14:paraId="19B6E835" w14:textId="77777777" w:rsidR="00446263" w:rsidRPr="00CF6FA4" w:rsidRDefault="00446263" w:rsidP="00446263">
      <w:pPr>
        <w:rPr>
          <w:rFonts w:ascii="Sylfaen" w:hAnsi="Sylfaen"/>
          <w:sz w:val="32"/>
          <w:szCs w:val="32"/>
        </w:rPr>
      </w:pPr>
      <w:r w:rsidRPr="00CF6FA4">
        <w:rPr>
          <w:rFonts w:ascii="Sylfaen" w:hAnsi="Sylfaen"/>
          <w:sz w:val="32"/>
          <w:szCs w:val="32"/>
        </w:rPr>
        <w:t>Impetigo Herpetiformis</w:t>
      </w:r>
    </w:p>
    <w:p w14:paraId="18F6EF34" w14:textId="77777777" w:rsidR="00446263" w:rsidRPr="00CF6FA4" w:rsidRDefault="00446263" w:rsidP="00446263">
      <w:pPr>
        <w:rPr>
          <w:rStyle w:val="Strong"/>
          <w:rFonts w:ascii="Sylfaen" w:hAnsi="Sylfaen"/>
          <w:sz w:val="32"/>
          <w:szCs w:val="32"/>
        </w:rPr>
      </w:pPr>
    </w:p>
    <w:p w14:paraId="54436F56"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Collagenosis</w:t>
      </w:r>
    </w:p>
    <w:p w14:paraId="3A132117" w14:textId="77777777" w:rsidR="00446263" w:rsidRPr="00CF6FA4" w:rsidRDefault="00446263" w:rsidP="00446263">
      <w:pPr>
        <w:rPr>
          <w:rFonts w:ascii="Sylfaen" w:hAnsi="Sylfaen"/>
          <w:sz w:val="32"/>
          <w:szCs w:val="32"/>
        </w:rPr>
      </w:pPr>
      <w:r w:rsidRPr="00CF6FA4">
        <w:rPr>
          <w:rFonts w:ascii="Sylfaen" w:hAnsi="Sylfaen"/>
          <w:sz w:val="32"/>
          <w:szCs w:val="32"/>
        </w:rPr>
        <w:t>Systemic Scleroderma</w:t>
      </w:r>
    </w:p>
    <w:p w14:paraId="0AE949F3" w14:textId="77777777" w:rsidR="00446263" w:rsidRPr="00CF6FA4" w:rsidRDefault="00446263" w:rsidP="00446263">
      <w:pPr>
        <w:rPr>
          <w:rFonts w:ascii="Sylfaen" w:hAnsi="Sylfaen"/>
          <w:sz w:val="32"/>
          <w:szCs w:val="32"/>
        </w:rPr>
      </w:pPr>
      <w:r w:rsidRPr="00CF6FA4">
        <w:rPr>
          <w:rFonts w:ascii="Sylfaen" w:hAnsi="Sylfaen"/>
          <w:sz w:val="32"/>
          <w:szCs w:val="32"/>
        </w:rPr>
        <w:t>Systemic Lupus</w:t>
      </w:r>
    </w:p>
    <w:p w14:paraId="32C6938B" w14:textId="77777777" w:rsidR="00446263" w:rsidRPr="00CF6FA4" w:rsidRDefault="00446263" w:rsidP="00446263">
      <w:pPr>
        <w:rPr>
          <w:rStyle w:val="apple-converted-space"/>
          <w:rFonts w:ascii="Sylfaen" w:hAnsi="Sylfaen"/>
          <w:sz w:val="32"/>
          <w:szCs w:val="32"/>
          <w:lang w:val="ka-GE"/>
        </w:rPr>
      </w:pPr>
      <w:r w:rsidRPr="00CF6FA4">
        <w:rPr>
          <w:rFonts w:ascii="Sylfaen" w:hAnsi="Sylfaen"/>
          <w:sz w:val="32"/>
          <w:szCs w:val="32"/>
        </w:rPr>
        <w:t>Wegener's Granulomatosis</w:t>
      </w:r>
    </w:p>
    <w:p w14:paraId="0717120B" w14:textId="77777777" w:rsidR="00446263" w:rsidRPr="00CF6FA4" w:rsidRDefault="00446263" w:rsidP="00446263">
      <w:pPr>
        <w:rPr>
          <w:rFonts w:ascii="Sylfaen" w:hAnsi="Sylfaen"/>
          <w:sz w:val="32"/>
          <w:szCs w:val="32"/>
        </w:rPr>
      </w:pPr>
      <w:r w:rsidRPr="00CF6FA4">
        <w:rPr>
          <w:rFonts w:ascii="Sylfaen" w:hAnsi="Sylfaen"/>
          <w:sz w:val="32"/>
          <w:szCs w:val="32"/>
        </w:rPr>
        <w:t>Giant Cell Arteritis</w:t>
      </w:r>
    </w:p>
    <w:p w14:paraId="1B1BDB9B" w14:textId="77777777" w:rsidR="00446263" w:rsidRPr="00CF6FA4" w:rsidRDefault="00446263" w:rsidP="00446263">
      <w:pPr>
        <w:rPr>
          <w:rFonts w:ascii="Sylfaen" w:hAnsi="Sylfaen"/>
          <w:sz w:val="32"/>
          <w:szCs w:val="32"/>
        </w:rPr>
      </w:pPr>
      <w:r w:rsidRPr="00CF6FA4">
        <w:rPr>
          <w:rFonts w:ascii="Sylfaen" w:hAnsi="Sylfaen"/>
          <w:sz w:val="32"/>
          <w:szCs w:val="32"/>
        </w:rPr>
        <w:t>“Goodpasture’s Syndrome</w:t>
      </w:r>
    </w:p>
    <w:p w14:paraId="16C49836" w14:textId="77777777" w:rsidR="00446263" w:rsidRPr="00CF6FA4" w:rsidRDefault="00446263" w:rsidP="00446263">
      <w:pPr>
        <w:rPr>
          <w:rFonts w:ascii="Sylfaen" w:hAnsi="Sylfaen"/>
          <w:sz w:val="32"/>
          <w:szCs w:val="32"/>
        </w:rPr>
      </w:pPr>
      <w:r w:rsidRPr="00CF6FA4">
        <w:rPr>
          <w:rFonts w:ascii="Sylfaen" w:hAnsi="Sylfaen"/>
          <w:sz w:val="32"/>
          <w:szCs w:val="32"/>
        </w:rPr>
        <w:t>“Takayasu Disease”</w:t>
      </w:r>
    </w:p>
    <w:p w14:paraId="0F100D5D"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Periarteritis Nodosa</w:t>
      </w:r>
    </w:p>
    <w:p w14:paraId="75DD4FAC" w14:textId="77777777" w:rsidR="00446263" w:rsidRPr="00CF6FA4" w:rsidRDefault="00446263" w:rsidP="00446263">
      <w:pPr>
        <w:rPr>
          <w:rFonts w:ascii="Sylfaen" w:hAnsi="Sylfaen"/>
          <w:sz w:val="32"/>
          <w:szCs w:val="32"/>
        </w:rPr>
      </w:pPr>
      <w:r w:rsidRPr="00CF6FA4">
        <w:rPr>
          <w:rFonts w:ascii="Sylfaen" w:hAnsi="Sylfaen"/>
          <w:sz w:val="32"/>
          <w:szCs w:val="32"/>
        </w:rPr>
        <w:t>Rheumatoid Joint</w:t>
      </w:r>
    </w:p>
    <w:p w14:paraId="46465DBD" w14:textId="77777777" w:rsidR="00446263" w:rsidRPr="00CF6FA4" w:rsidRDefault="00446263" w:rsidP="00446263">
      <w:pPr>
        <w:rPr>
          <w:rFonts w:ascii="Sylfaen" w:hAnsi="Sylfaen"/>
          <w:sz w:val="32"/>
          <w:szCs w:val="32"/>
        </w:rPr>
      </w:pPr>
      <w:r w:rsidRPr="00CF6FA4">
        <w:rPr>
          <w:rFonts w:ascii="Sylfaen" w:hAnsi="Sylfaen"/>
          <w:sz w:val="32"/>
          <w:szCs w:val="32"/>
        </w:rPr>
        <w:t>InflammationPurpura Rheumatica</w:t>
      </w:r>
    </w:p>
    <w:p w14:paraId="1486F700" w14:textId="77777777" w:rsidR="00446263" w:rsidRPr="00CF6FA4" w:rsidRDefault="00446263" w:rsidP="00446263">
      <w:pPr>
        <w:rPr>
          <w:rFonts w:ascii="Sylfaen" w:hAnsi="Sylfaen"/>
          <w:sz w:val="32"/>
          <w:szCs w:val="32"/>
        </w:rPr>
      </w:pPr>
      <w:r w:rsidRPr="00CF6FA4">
        <w:rPr>
          <w:rFonts w:ascii="Sylfaen" w:hAnsi="Sylfaen"/>
          <w:sz w:val="32"/>
          <w:szCs w:val="32"/>
        </w:rPr>
        <w:t>“Henoch-Schonlein Purpura”</w:t>
      </w:r>
    </w:p>
    <w:p w14:paraId="18BE7E97" w14:textId="77777777" w:rsidR="00446263" w:rsidRPr="00CF6FA4" w:rsidRDefault="00446263" w:rsidP="00446263">
      <w:pPr>
        <w:rPr>
          <w:rFonts w:ascii="Sylfaen" w:hAnsi="Sylfaen"/>
          <w:sz w:val="32"/>
          <w:szCs w:val="32"/>
        </w:rPr>
      </w:pPr>
      <w:r w:rsidRPr="00CF6FA4">
        <w:rPr>
          <w:rFonts w:ascii="Sylfaen" w:hAnsi="Sylfaen"/>
          <w:sz w:val="32"/>
          <w:szCs w:val="32"/>
        </w:rPr>
        <w:t>“Randu-Osler Disease”</w:t>
      </w:r>
    </w:p>
    <w:p w14:paraId="5F0B142F" w14:textId="77777777" w:rsidR="00446263" w:rsidRPr="00CF6FA4" w:rsidRDefault="00446263" w:rsidP="00446263">
      <w:pPr>
        <w:rPr>
          <w:rFonts w:ascii="Sylfaen" w:hAnsi="Sylfaen"/>
          <w:sz w:val="32"/>
          <w:szCs w:val="32"/>
        </w:rPr>
      </w:pPr>
      <w:r w:rsidRPr="00CF6FA4">
        <w:rPr>
          <w:rFonts w:ascii="Sylfaen" w:hAnsi="Sylfaen"/>
          <w:sz w:val="32"/>
          <w:szCs w:val="32"/>
        </w:rPr>
        <w:t>“Ehler-Danlos Syndrome</w:t>
      </w:r>
    </w:p>
    <w:p w14:paraId="47124B28" w14:textId="77777777" w:rsidR="00446263" w:rsidRPr="00CF6FA4" w:rsidRDefault="00446263" w:rsidP="00446263">
      <w:pPr>
        <w:rPr>
          <w:rFonts w:ascii="Sylfaen" w:hAnsi="Sylfaen"/>
          <w:sz w:val="32"/>
          <w:szCs w:val="32"/>
        </w:rPr>
      </w:pPr>
      <w:r w:rsidRPr="00CF6FA4">
        <w:rPr>
          <w:rFonts w:ascii="Sylfaen" w:hAnsi="Sylfaen"/>
          <w:sz w:val="32"/>
          <w:szCs w:val="32"/>
        </w:rPr>
        <w:t>Acquired Blood Vessel Dysproteinemia</w:t>
      </w:r>
    </w:p>
    <w:p w14:paraId="23DA0F94" w14:textId="77777777" w:rsidR="00446263" w:rsidRPr="00CF6FA4" w:rsidRDefault="00446263" w:rsidP="00446263">
      <w:pPr>
        <w:rPr>
          <w:rFonts w:ascii="Sylfaen" w:hAnsi="Sylfaen"/>
          <w:sz w:val="32"/>
          <w:szCs w:val="32"/>
        </w:rPr>
      </w:pPr>
      <w:r w:rsidRPr="00CF6FA4">
        <w:rPr>
          <w:rFonts w:ascii="Sylfaen" w:hAnsi="Sylfaen"/>
          <w:sz w:val="32"/>
          <w:szCs w:val="32"/>
        </w:rPr>
        <w:lastRenderedPageBreak/>
        <w:t>Blood Vessel purpura</w:t>
      </w:r>
    </w:p>
    <w:p w14:paraId="7F9476A1"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Organ Transplantation</w:t>
      </w:r>
    </w:p>
    <w:p w14:paraId="7D9804D5" w14:textId="77777777" w:rsidR="00446263" w:rsidRPr="00CF6FA4" w:rsidRDefault="00446263" w:rsidP="00446263">
      <w:pPr>
        <w:rPr>
          <w:rFonts w:ascii="Sylfaen" w:hAnsi="Sylfaen"/>
          <w:sz w:val="32"/>
          <w:szCs w:val="32"/>
        </w:rPr>
      </w:pPr>
      <w:r w:rsidRPr="00CF6FA4">
        <w:rPr>
          <w:rFonts w:ascii="Sylfaen" w:hAnsi="Sylfaen"/>
          <w:sz w:val="32"/>
          <w:szCs w:val="32"/>
        </w:rPr>
        <w:t>Essence</w:t>
      </w:r>
    </w:p>
    <w:p w14:paraId="4BFE5371" w14:textId="77777777" w:rsidR="00446263" w:rsidRPr="00CF6FA4" w:rsidRDefault="00446263" w:rsidP="00446263">
      <w:pPr>
        <w:rPr>
          <w:rFonts w:ascii="Sylfaen" w:hAnsi="Sylfaen"/>
          <w:sz w:val="32"/>
          <w:szCs w:val="32"/>
        </w:rPr>
      </w:pPr>
      <w:r w:rsidRPr="00CF6FA4">
        <w:rPr>
          <w:rFonts w:ascii="Sylfaen" w:hAnsi="Sylfaen"/>
          <w:sz w:val="32"/>
          <w:szCs w:val="32"/>
        </w:rPr>
        <w:t>Human Head and Human Brain Transplantation</w:t>
      </w:r>
    </w:p>
    <w:p w14:paraId="76D3FDD3" w14:textId="77777777" w:rsidR="00446263" w:rsidRPr="00CF6FA4" w:rsidRDefault="00446263" w:rsidP="00446263">
      <w:pPr>
        <w:rPr>
          <w:rFonts w:ascii="Sylfaen" w:hAnsi="Sylfaen"/>
          <w:sz w:val="32"/>
          <w:szCs w:val="32"/>
        </w:rPr>
      </w:pPr>
      <w:r w:rsidRPr="00CF6FA4">
        <w:rPr>
          <w:rFonts w:ascii="Sylfaen" w:hAnsi="Sylfaen"/>
          <w:sz w:val="32"/>
          <w:szCs w:val="32"/>
        </w:rPr>
        <w:t>Kidney Transplantation</w:t>
      </w:r>
    </w:p>
    <w:p w14:paraId="3DBD7772" w14:textId="77777777" w:rsidR="00446263" w:rsidRPr="00CF6FA4" w:rsidRDefault="00446263" w:rsidP="00446263">
      <w:pPr>
        <w:rPr>
          <w:rFonts w:ascii="Sylfaen" w:hAnsi="Sylfaen"/>
          <w:sz w:val="32"/>
          <w:szCs w:val="32"/>
          <w:lang w:val="ka-GE"/>
        </w:rPr>
      </w:pPr>
      <w:r w:rsidRPr="00CF6FA4">
        <w:rPr>
          <w:rFonts w:ascii="Sylfaen" w:hAnsi="Sylfaen"/>
          <w:sz w:val="32"/>
          <w:szCs w:val="32"/>
        </w:rPr>
        <w:t>Heart Transplantation</w:t>
      </w:r>
    </w:p>
    <w:p w14:paraId="289C2A8E" w14:textId="77777777" w:rsidR="00446263" w:rsidRPr="00CF6FA4" w:rsidRDefault="00446263" w:rsidP="00446263">
      <w:pPr>
        <w:rPr>
          <w:rFonts w:ascii="Sylfaen" w:hAnsi="Sylfaen"/>
          <w:sz w:val="32"/>
          <w:szCs w:val="32"/>
          <w:lang w:val="ka-GE"/>
        </w:rPr>
      </w:pPr>
      <w:r w:rsidRPr="00CF6FA4">
        <w:rPr>
          <w:rFonts w:ascii="Sylfaen" w:hAnsi="Sylfaen"/>
          <w:sz w:val="32"/>
          <w:szCs w:val="32"/>
        </w:rPr>
        <w:t>Liver Transplantation</w:t>
      </w:r>
    </w:p>
    <w:p w14:paraId="0A1950C5" w14:textId="77777777" w:rsidR="00446263" w:rsidRPr="00CF6FA4" w:rsidRDefault="00446263" w:rsidP="00446263">
      <w:pPr>
        <w:rPr>
          <w:rFonts w:ascii="Sylfaen" w:hAnsi="Sylfaen"/>
          <w:sz w:val="32"/>
          <w:szCs w:val="32"/>
        </w:rPr>
      </w:pPr>
      <w:r w:rsidRPr="00CF6FA4">
        <w:rPr>
          <w:rFonts w:ascii="Sylfaen" w:hAnsi="Sylfaen"/>
          <w:sz w:val="32"/>
          <w:szCs w:val="32"/>
        </w:rPr>
        <w:t>LungTransplantation</w:t>
      </w:r>
    </w:p>
    <w:p w14:paraId="083C5E7A" w14:textId="77777777" w:rsidR="00446263" w:rsidRPr="00CF6FA4" w:rsidRDefault="00446263" w:rsidP="00446263">
      <w:pPr>
        <w:rPr>
          <w:rFonts w:ascii="Sylfaen" w:hAnsi="Sylfaen"/>
          <w:sz w:val="32"/>
          <w:szCs w:val="32"/>
        </w:rPr>
      </w:pPr>
      <w:r w:rsidRPr="00CF6FA4">
        <w:rPr>
          <w:rFonts w:ascii="Sylfaen" w:hAnsi="Sylfaen"/>
          <w:sz w:val="32"/>
          <w:szCs w:val="32"/>
        </w:rPr>
        <w:t>Bone  Marrow Transplantation</w:t>
      </w:r>
    </w:p>
    <w:p w14:paraId="0F0117AF" w14:textId="77777777" w:rsidR="00446263" w:rsidRPr="00CF6FA4" w:rsidRDefault="00446263" w:rsidP="00446263">
      <w:pPr>
        <w:rPr>
          <w:rFonts w:ascii="Sylfaen" w:hAnsi="Sylfaen"/>
          <w:sz w:val="32"/>
          <w:szCs w:val="32"/>
        </w:rPr>
      </w:pPr>
      <w:r w:rsidRPr="00CF6FA4">
        <w:rPr>
          <w:rFonts w:ascii="Sylfaen" w:hAnsi="Sylfaen"/>
          <w:sz w:val="32"/>
          <w:szCs w:val="32"/>
        </w:rPr>
        <w:t>Pancreas Transplantation</w:t>
      </w:r>
    </w:p>
    <w:p w14:paraId="37F6523E" w14:textId="77777777" w:rsidR="00446263" w:rsidRPr="00CF6FA4" w:rsidRDefault="00446263" w:rsidP="00446263">
      <w:pPr>
        <w:rPr>
          <w:rFonts w:ascii="Sylfaen" w:hAnsi="Sylfaen"/>
          <w:sz w:val="32"/>
          <w:szCs w:val="32"/>
        </w:rPr>
      </w:pPr>
      <w:r w:rsidRPr="00CF6FA4">
        <w:rPr>
          <w:rFonts w:ascii="Sylfaen" w:hAnsi="Sylfaen"/>
          <w:sz w:val="32"/>
          <w:szCs w:val="32"/>
        </w:rPr>
        <w:t>Axial (Stem) Cell Transplantation</w:t>
      </w:r>
    </w:p>
    <w:p w14:paraId="7FBDDACD" w14:textId="77777777" w:rsidR="00446263" w:rsidRPr="00CF6FA4" w:rsidRDefault="00446263" w:rsidP="00446263">
      <w:pPr>
        <w:rPr>
          <w:rStyle w:val="Strong"/>
          <w:rFonts w:ascii="Sylfaen" w:hAnsi="Sylfaen"/>
          <w:sz w:val="32"/>
          <w:szCs w:val="32"/>
        </w:rPr>
      </w:pPr>
    </w:p>
    <w:p w14:paraId="2CF7A65E"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Endogen Toxemia</w:t>
      </w:r>
    </w:p>
    <w:p w14:paraId="33B62A35" w14:textId="77777777" w:rsidR="00446263" w:rsidRPr="00CF6FA4" w:rsidRDefault="00446263" w:rsidP="00446263">
      <w:pPr>
        <w:rPr>
          <w:rFonts w:ascii="Sylfaen" w:hAnsi="Sylfaen"/>
          <w:sz w:val="32"/>
          <w:szCs w:val="32"/>
        </w:rPr>
      </w:pPr>
      <w:r w:rsidRPr="00CF6FA4">
        <w:rPr>
          <w:rFonts w:ascii="Sylfaen" w:hAnsi="Sylfaen"/>
          <w:sz w:val="32"/>
          <w:szCs w:val="32"/>
        </w:rPr>
        <w:t>Essence</w:t>
      </w:r>
    </w:p>
    <w:p w14:paraId="6E7E06B9" w14:textId="77777777" w:rsidR="00446263" w:rsidRPr="00CF6FA4" w:rsidRDefault="00446263" w:rsidP="00446263">
      <w:pPr>
        <w:rPr>
          <w:rFonts w:ascii="Sylfaen" w:hAnsi="Sylfaen"/>
          <w:sz w:val="32"/>
          <w:szCs w:val="32"/>
        </w:rPr>
      </w:pPr>
      <w:r w:rsidRPr="00CF6FA4">
        <w:rPr>
          <w:rFonts w:ascii="Sylfaen" w:hAnsi="Sylfaen"/>
          <w:sz w:val="32"/>
          <w:szCs w:val="32"/>
        </w:rPr>
        <w:t>Pathogenesis</w:t>
      </w:r>
    </w:p>
    <w:p w14:paraId="73D4CE61" w14:textId="77777777" w:rsidR="00446263" w:rsidRPr="00CF6FA4" w:rsidRDefault="00446263" w:rsidP="00446263">
      <w:pPr>
        <w:rPr>
          <w:rFonts w:ascii="Sylfaen" w:hAnsi="Sylfaen"/>
          <w:sz w:val="32"/>
          <w:szCs w:val="32"/>
        </w:rPr>
      </w:pPr>
      <w:r w:rsidRPr="00CF6FA4">
        <w:rPr>
          <w:rFonts w:ascii="Sylfaen" w:hAnsi="Sylfaen"/>
          <w:sz w:val="32"/>
          <w:szCs w:val="32"/>
        </w:rPr>
        <w:t>Clinic diagnosis</w:t>
      </w:r>
    </w:p>
    <w:p w14:paraId="45FE6416" w14:textId="77777777" w:rsidR="00446263" w:rsidRPr="00CF6FA4" w:rsidRDefault="00446263" w:rsidP="00446263">
      <w:pPr>
        <w:rPr>
          <w:rFonts w:ascii="Sylfaen" w:hAnsi="Sylfaen"/>
          <w:sz w:val="32"/>
          <w:szCs w:val="32"/>
        </w:rPr>
      </w:pPr>
      <w:r w:rsidRPr="00CF6FA4">
        <w:rPr>
          <w:rFonts w:ascii="Sylfaen" w:hAnsi="Sylfaen"/>
          <w:sz w:val="32"/>
          <w:szCs w:val="32"/>
        </w:rPr>
        <w:t>Treatment</w:t>
      </w:r>
    </w:p>
    <w:p w14:paraId="4B527BC7"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Extracorporal Detoxication</w:t>
      </w:r>
    </w:p>
    <w:p w14:paraId="36636EB0"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Essence</w:t>
      </w:r>
    </w:p>
    <w:p w14:paraId="1F9A3746" w14:textId="77777777" w:rsidR="00446263" w:rsidRPr="00CF6FA4" w:rsidRDefault="00446263" w:rsidP="00446263">
      <w:pPr>
        <w:rPr>
          <w:rFonts w:ascii="Sylfaen" w:hAnsi="Sylfaen"/>
          <w:sz w:val="32"/>
          <w:szCs w:val="32"/>
        </w:rPr>
      </w:pPr>
      <w:r w:rsidRPr="00CF6FA4">
        <w:rPr>
          <w:rFonts w:ascii="Sylfaen" w:hAnsi="Sylfaen"/>
          <w:sz w:val="32"/>
          <w:szCs w:val="32"/>
        </w:rPr>
        <w:t>Hemodialysis, Plasmadialysis, Plasmadialysis,                                                                                                                                                                                                                                                                                                                                                                                                                                                                                                                     Hemodiafiltration, Hemofiltration, Ultrafiltration                                                                                     Hemosorption,</w:t>
      </w:r>
      <w:r w:rsidRPr="00CF6FA4">
        <w:rPr>
          <w:rStyle w:val="apple-converted-space"/>
          <w:rFonts w:ascii="Sylfaen" w:hAnsi="Sylfaen"/>
          <w:sz w:val="32"/>
          <w:szCs w:val="32"/>
        </w:rPr>
        <w:t> </w:t>
      </w:r>
      <w:r w:rsidRPr="00CF6FA4">
        <w:rPr>
          <w:rFonts w:ascii="Sylfaen" w:hAnsi="Sylfaen"/>
          <w:sz w:val="32"/>
          <w:szCs w:val="32"/>
        </w:rPr>
        <w:t>PlasmasorptionLymphasorption</w:t>
      </w:r>
      <w:r w:rsidRPr="00CF6FA4">
        <w:rPr>
          <w:rStyle w:val="apple-converted-space"/>
          <w:rFonts w:ascii="Sylfaen" w:hAnsi="Sylfaen"/>
          <w:sz w:val="32"/>
          <w:szCs w:val="32"/>
        </w:rPr>
        <w:t> </w:t>
      </w:r>
      <w:r w:rsidRPr="00CF6FA4">
        <w:rPr>
          <w:rFonts w:ascii="Sylfaen" w:hAnsi="Sylfaen"/>
          <w:sz w:val="32"/>
          <w:szCs w:val="32"/>
        </w:rPr>
        <w:t>Liquorosorption</w:t>
      </w:r>
    </w:p>
    <w:p w14:paraId="7A472A07" w14:textId="77777777" w:rsidR="00446263" w:rsidRPr="00CF6FA4" w:rsidRDefault="00446263" w:rsidP="00446263">
      <w:pPr>
        <w:rPr>
          <w:rFonts w:ascii="Sylfaen" w:hAnsi="Sylfaen"/>
          <w:sz w:val="32"/>
          <w:szCs w:val="32"/>
        </w:rPr>
      </w:pPr>
      <w:r w:rsidRPr="00CF6FA4">
        <w:rPr>
          <w:rFonts w:ascii="Sylfaen" w:hAnsi="Sylfaen"/>
          <w:sz w:val="32"/>
          <w:szCs w:val="32"/>
        </w:rPr>
        <w:t>Immunosorbtion</w:t>
      </w:r>
    </w:p>
    <w:p w14:paraId="17245830" w14:textId="77777777" w:rsidR="00446263" w:rsidRPr="00CF6FA4" w:rsidRDefault="00446263" w:rsidP="00446263">
      <w:pPr>
        <w:rPr>
          <w:rFonts w:ascii="Sylfaen" w:hAnsi="Sylfaen"/>
          <w:sz w:val="32"/>
          <w:szCs w:val="32"/>
        </w:rPr>
      </w:pPr>
      <w:r w:rsidRPr="00CF6FA4">
        <w:rPr>
          <w:rFonts w:ascii="Sylfaen" w:hAnsi="Sylfaen"/>
          <w:sz w:val="32"/>
          <w:szCs w:val="32"/>
        </w:rPr>
        <w:t>Plasmapheresis, Cytapheresis, Hemoxigenation</w:t>
      </w:r>
    </w:p>
    <w:p w14:paraId="6857F6D6" w14:textId="77777777" w:rsidR="00446263" w:rsidRPr="00CF6FA4" w:rsidRDefault="00446263" w:rsidP="00446263">
      <w:pPr>
        <w:rPr>
          <w:rFonts w:ascii="Sylfaen" w:hAnsi="Sylfaen"/>
          <w:sz w:val="32"/>
          <w:szCs w:val="32"/>
        </w:rPr>
      </w:pPr>
      <w:r w:rsidRPr="00CF6FA4">
        <w:rPr>
          <w:rFonts w:ascii="Sylfaen" w:hAnsi="Sylfaen"/>
          <w:sz w:val="32"/>
          <w:szCs w:val="32"/>
        </w:rPr>
        <w:t>Peritoneal Dialysis,</w:t>
      </w:r>
    </w:p>
    <w:p w14:paraId="11A561F0" w14:textId="77777777" w:rsidR="00446263" w:rsidRPr="00CF6FA4" w:rsidRDefault="00446263" w:rsidP="00446263">
      <w:pPr>
        <w:rPr>
          <w:rFonts w:ascii="Sylfaen" w:hAnsi="Sylfaen"/>
          <w:sz w:val="32"/>
          <w:szCs w:val="32"/>
        </w:rPr>
      </w:pPr>
      <w:r w:rsidRPr="00CF6FA4">
        <w:rPr>
          <w:rFonts w:ascii="Sylfaen" w:hAnsi="Sylfaen"/>
          <w:sz w:val="32"/>
          <w:szCs w:val="32"/>
        </w:rPr>
        <w:t>Peritoneal Cavity Wash by Programs</w:t>
      </w:r>
    </w:p>
    <w:p w14:paraId="10AAE0C6" w14:textId="77777777" w:rsidR="00446263" w:rsidRPr="00CF6FA4" w:rsidRDefault="00446263" w:rsidP="00446263">
      <w:pPr>
        <w:rPr>
          <w:rStyle w:val="apple-converted-space"/>
          <w:rFonts w:ascii="Sylfaen" w:hAnsi="Sylfaen"/>
          <w:sz w:val="32"/>
          <w:szCs w:val="32"/>
          <w:lang w:val="ka-GE"/>
        </w:rPr>
      </w:pPr>
      <w:r w:rsidRPr="00CF6FA4">
        <w:rPr>
          <w:rFonts w:ascii="Sylfaen" w:hAnsi="Sylfaen"/>
          <w:sz w:val="32"/>
          <w:szCs w:val="32"/>
        </w:rPr>
        <w:t>Blood Change</w:t>
      </w:r>
    </w:p>
    <w:p w14:paraId="067DC255" w14:textId="77777777" w:rsidR="00446263" w:rsidRPr="00CF6FA4" w:rsidRDefault="00446263" w:rsidP="00446263">
      <w:pPr>
        <w:rPr>
          <w:rFonts w:ascii="Sylfaen" w:hAnsi="Sylfaen"/>
          <w:sz w:val="32"/>
          <w:szCs w:val="32"/>
        </w:rPr>
      </w:pPr>
      <w:r w:rsidRPr="00CF6FA4">
        <w:rPr>
          <w:rFonts w:ascii="Sylfaen" w:hAnsi="Sylfaen"/>
          <w:sz w:val="32"/>
          <w:szCs w:val="32"/>
        </w:rPr>
        <w:t>Molecular-Absorption Reticular System Therapy</w:t>
      </w:r>
    </w:p>
    <w:p w14:paraId="2194E569" w14:textId="77777777" w:rsidR="00446263" w:rsidRPr="00CF6FA4" w:rsidRDefault="00446263" w:rsidP="00446263">
      <w:pPr>
        <w:rPr>
          <w:rFonts w:ascii="Sylfaen" w:hAnsi="Sylfaen"/>
          <w:sz w:val="32"/>
          <w:szCs w:val="32"/>
        </w:rPr>
      </w:pPr>
      <w:r w:rsidRPr="00CF6FA4">
        <w:rPr>
          <w:rFonts w:ascii="Sylfaen" w:hAnsi="Sylfaen"/>
          <w:sz w:val="32"/>
          <w:szCs w:val="32"/>
        </w:rPr>
        <w:t>Other Types of detoxication</w:t>
      </w:r>
    </w:p>
    <w:p w14:paraId="6831BF44" w14:textId="77777777" w:rsidR="00446263" w:rsidRPr="00CF6FA4" w:rsidRDefault="00446263" w:rsidP="00446263">
      <w:pPr>
        <w:rPr>
          <w:rStyle w:val="apple-converted-space"/>
          <w:rFonts w:ascii="Sylfaen" w:hAnsi="Sylfaen"/>
          <w:b/>
          <w:bCs/>
          <w:sz w:val="32"/>
          <w:szCs w:val="32"/>
          <w:lang w:val="ka-GE"/>
        </w:rPr>
      </w:pPr>
      <w:r w:rsidRPr="00CF6FA4">
        <w:rPr>
          <w:rStyle w:val="Strong"/>
          <w:rFonts w:ascii="Sylfaen" w:hAnsi="Sylfaen"/>
          <w:sz w:val="32"/>
          <w:szCs w:val="32"/>
        </w:rPr>
        <w:t>Chapter Six:Critical Cases Caused by Environmental Factors.</w:t>
      </w:r>
    </w:p>
    <w:p w14:paraId="5783708A"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lastRenderedPageBreak/>
        <w:t>Physical Agents</w:t>
      </w:r>
    </w:p>
    <w:p w14:paraId="688139FE" w14:textId="77777777" w:rsidR="00446263" w:rsidRPr="00CF6FA4" w:rsidRDefault="00446263" w:rsidP="00446263">
      <w:pPr>
        <w:rPr>
          <w:rFonts w:ascii="Sylfaen" w:hAnsi="Sylfaen"/>
          <w:sz w:val="32"/>
          <w:szCs w:val="32"/>
        </w:rPr>
      </w:pPr>
      <w:r w:rsidRPr="00CF6FA4">
        <w:rPr>
          <w:rFonts w:ascii="Sylfaen" w:hAnsi="Sylfaen"/>
          <w:sz w:val="32"/>
          <w:szCs w:val="32"/>
        </w:rPr>
        <w:t>“Heavy” Trauma</w:t>
      </w:r>
    </w:p>
    <w:p w14:paraId="409AB9A3" w14:textId="77777777" w:rsidR="00446263" w:rsidRPr="00CF6FA4" w:rsidRDefault="00446263" w:rsidP="00446263">
      <w:pPr>
        <w:rPr>
          <w:rFonts w:ascii="Sylfaen" w:hAnsi="Sylfaen"/>
          <w:sz w:val="32"/>
          <w:szCs w:val="32"/>
        </w:rPr>
      </w:pPr>
      <w:r w:rsidRPr="00CF6FA4">
        <w:rPr>
          <w:rFonts w:ascii="Sylfaen" w:hAnsi="Sylfaen"/>
          <w:sz w:val="32"/>
          <w:szCs w:val="32"/>
        </w:rPr>
        <w:t>Traumatic Shock</w:t>
      </w:r>
    </w:p>
    <w:p w14:paraId="0AD07F6E" w14:textId="77777777" w:rsidR="00446263" w:rsidRPr="00CF6FA4" w:rsidRDefault="00446263" w:rsidP="00446263">
      <w:pPr>
        <w:rPr>
          <w:rFonts w:ascii="Sylfaen" w:hAnsi="Sylfaen"/>
          <w:sz w:val="32"/>
          <w:szCs w:val="32"/>
        </w:rPr>
      </w:pPr>
      <w:r w:rsidRPr="00CF6FA4">
        <w:rPr>
          <w:rFonts w:ascii="Sylfaen" w:hAnsi="Sylfaen"/>
          <w:sz w:val="32"/>
          <w:szCs w:val="32"/>
        </w:rPr>
        <w:t>“Crush Injury  Syndrome”</w:t>
      </w:r>
    </w:p>
    <w:p w14:paraId="7BB550EF" w14:textId="77777777" w:rsidR="00446263" w:rsidRPr="00CF6FA4" w:rsidRDefault="00446263" w:rsidP="00446263">
      <w:pPr>
        <w:rPr>
          <w:rFonts w:ascii="Sylfaen" w:hAnsi="Sylfaen"/>
          <w:sz w:val="32"/>
          <w:szCs w:val="32"/>
        </w:rPr>
      </w:pPr>
      <w:r w:rsidRPr="00CF6FA4">
        <w:rPr>
          <w:rFonts w:ascii="Sylfaen" w:hAnsi="Sylfaen"/>
          <w:sz w:val="32"/>
          <w:szCs w:val="32"/>
        </w:rPr>
        <w:t>Burn Electrical Trauma</w:t>
      </w:r>
    </w:p>
    <w:p w14:paraId="75EEE6F1" w14:textId="77777777" w:rsidR="00446263" w:rsidRPr="00CF6FA4" w:rsidRDefault="00446263" w:rsidP="00446263">
      <w:pPr>
        <w:rPr>
          <w:rFonts w:ascii="Sylfaen" w:hAnsi="Sylfaen"/>
          <w:sz w:val="32"/>
          <w:szCs w:val="32"/>
        </w:rPr>
      </w:pPr>
      <w:r w:rsidRPr="00CF6FA4">
        <w:rPr>
          <w:rFonts w:ascii="Sylfaen" w:hAnsi="Sylfaen"/>
          <w:sz w:val="32"/>
          <w:szCs w:val="32"/>
        </w:rPr>
        <w:t>Heat Stroke and Body Overheating</w:t>
      </w:r>
    </w:p>
    <w:p w14:paraId="691EB125" w14:textId="77777777" w:rsidR="00446263" w:rsidRPr="00CF6FA4" w:rsidRDefault="00446263" w:rsidP="00446263">
      <w:pPr>
        <w:rPr>
          <w:rFonts w:ascii="Sylfaen" w:hAnsi="Sylfaen"/>
          <w:sz w:val="32"/>
          <w:szCs w:val="32"/>
        </w:rPr>
      </w:pPr>
      <w:r w:rsidRPr="00CF6FA4">
        <w:rPr>
          <w:rFonts w:ascii="Sylfaen" w:hAnsi="Sylfaen"/>
          <w:sz w:val="32"/>
          <w:szCs w:val="32"/>
        </w:rPr>
        <w:t>Solar Injuries</w:t>
      </w:r>
    </w:p>
    <w:p w14:paraId="597ED38C" w14:textId="77777777" w:rsidR="00446263" w:rsidRPr="00CF6FA4" w:rsidRDefault="00446263" w:rsidP="00446263">
      <w:pPr>
        <w:rPr>
          <w:rFonts w:ascii="Sylfaen" w:hAnsi="Sylfaen"/>
          <w:sz w:val="32"/>
          <w:szCs w:val="32"/>
        </w:rPr>
      </w:pPr>
      <w:r w:rsidRPr="00CF6FA4">
        <w:rPr>
          <w:rFonts w:ascii="Sylfaen" w:hAnsi="Sylfaen"/>
          <w:sz w:val="32"/>
          <w:szCs w:val="32"/>
        </w:rPr>
        <w:t>Freezing</w:t>
      </w:r>
    </w:p>
    <w:p w14:paraId="71868C68" w14:textId="77777777" w:rsidR="00446263" w:rsidRPr="00CF6FA4" w:rsidRDefault="00446263" w:rsidP="00446263">
      <w:pPr>
        <w:rPr>
          <w:rFonts w:ascii="Sylfaen" w:hAnsi="Sylfaen"/>
          <w:sz w:val="32"/>
          <w:szCs w:val="32"/>
        </w:rPr>
      </w:pPr>
      <w:r w:rsidRPr="00CF6FA4">
        <w:rPr>
          <w:rFonts w:ascii="Sylfaen" w:hAnsi="Sylfaen"/>
          <w:sz w:val="32"/>
          <w:szCs w:val="32"/>
        </w:rPr>
        <w:t>Drowning</w:t>
      </w:r>
    </w:p>
    <w:p w14:paraId="51C556DC" w14:textId="77777777" w:rsidR="00446263" w:rsidRPr="00CF6FA4" w:rsidRDefault="00446263" w:rsidP="00446263">
      <w:pPr>
        <w:rPr>
          <w:rFonts w:ascii="Sylfaen" w:hAnsi="Sylfaen"/>
          <w:sz w:val="32"/>
          <w:szCs w:val="32"/>
        </w:rPr>
      </w:pPr>
      <w:r w:rsidRPr="00CF6FA4">
        <w:rPr>
          <w:rFonts w:ascii="Sylfaen" w:hAnsi="Sylfaen"/>
          <w:sz w:val="32"/>
          <w:szCs w:val="32"/>
        </w:rPr>
        <w:t>Keson Disease</w:t>
      </w:r>
    </w:p>
    <w:p w14:paraId="1AA2111D" w14:textId="77777777" w:rsidR="00446263" w:rsidRPr="00CF6FA4" w:rsidRDefault="00446263" w:rsidP="00446263">
      <w:pPr>
        <w:rPr>
          <w:rFonts w:ascii="Sylfaen" w:hAnsi="Sylfaen"/>
          <w:sz w:val="32"/>
          <w:szCs w:val="32"/>
        </w:rPr>
      </w:pPr>
      <w:r w:rsidRPr="00CF6FA4">
        <w:rPr>
          <w:rFonts w:ascii="Sylfaen" w:hAnsi="Sylfaen"/>
          <w:sz w:val="32"/>
          <w:szCs w:val="32"/>
        </w:rPr>
        <w:t>Height Disease</w:t>
      </w:r>
    </w:p>
    <w:p w14:paraId="56773B2F" w14:textId="77777777" w:rsidR="00446263" w:rsidRPr="00CF6FA4" w:rsidRDefault="00446263" w:rsidP="00446263">
      <w:pPr>
        <w:rPr>
          <w:rFonts w:ascii="Sylfaen" w:hAnsi="Sylfaen"/>
          <w:sz w:val="32"/>
          <w:szCs w:val="32"/>
        </w:rPr>
      </w:pPr>
      <w:r w:rsidRPr="00CF6FA4">
        <w:rPr>
          <w:rFonts w:ascii="Sylfaen" w:hAnsi="Sylfaen"/>
          <w:sz w:val="32"/>
          <w:szCs w:val="32"/>
        </w:rPr>
        <w:t>Radiant Disease</w:t>
      </w:r>
    </w:p>
    <w:p w14:paraId="37265603"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Chemical Agents</w:t>
      </w:r>
    </w:p>
    <w:p w14:paraId="54BE860F" w14:textId="77777777" w:rsidR="00446263" w:rsidRPr="00CF6FA4" w:rsidRDefault="00446263" w:rsidP="00446263">
      <w:pPr>
        <w:rPr>
          <w:rFonts w:ascii="Sylfaen" w:hAnsi="Sylfaen"/>
          <w:sz w:val="32"/>
          <w:szCs w:val="32"/>
        </w:rPr>
      </w:pPr>
      <w:r w:rsidRPr="00CF6FA4">
        <w:rPr>
          <w:rFonts w:ascii="Sylfaen" w:hAnsi="Sylfaen"/>
          <w:sz w:val="32"/>
          <w:szCs w:val="32"/>
        </w:rPr>
        <w:t>Egso-toxic Shock</w:t>
      </w:r>
    </w:p>
    <w:p w14:paraId="2C29C68A" w14:textId="77777777" w:rsidR="00446263" w:rsidRPr="00CF6FA4" w:rsidRDefault="00446263" w:rsidP="00446263">
      <w:pPr>
        <w:rPr>
          <w:rFonts w:ascii="Sylfaen" w:hAnsi="Sylfaen"/>
          <w:sz w:val="32"/>
          <w:szCs w:val="32"/>
        </w:rPr>
      </w:pPr>
      <w:r w:rsidRPr="00CF6FA4">
        <w:rPr>
          <w:rFonts w:ascii="Sylfaen" w:hAnsi="Sylfaen"/>
          <w:sz w:val="32"/>
          <w:szCs w:val="32"/>
        </w:rPr>
        <w:t>Non-static Poisons</w:t>
      </w:r>
    </w:p>
    <w:p w14:paraId="59B274D9" w14:textId="77777777" w:rsidR="00446263" w:rsidRPr="00CF6FA4" w:rsidRDefault="00446263" w:rsidP="00446263">
      <w:pPr>
        <w:rPr>
          <w:rFonts w:ascii="Sylfaen" w:hAnsi="Sylfaen"/>
          <w:sz w:val="32"/>
          <w:szCs w:val="32"/>
        </w:rPr>
      </w:pPr>
      <w:r w:rsidRPr="00CF6FA4">
        <w:rPr>
          <w:rFonts w:ascii="Sylfaen" w:hAnsi="Sylfaen"/>
          <w:sz w:val="32"/>
          <w:szCs w:val="32"/>
        </w:rPr>
        <w:t>Inflammable Poisons</w:t>
      </w:r>
    </w:p>
    <w:p w14:paraId="2E398512" w14:textId="77777777" w:rsidR="00446263" w:rsidRPr="00CF6FA4" w:rsidRDefault="00446263" w:rsidP="00446263">
      <w:pPr>
        <w:rPr>
          <w:rFonts w:ascii="Sylfaen" w:hAnsi="Sylfaen"/>
          <w:sz w:val="32"/>
          <w:szCs w:val="32"/>
        </w:rPr>
      </w:pPr>
      <w:r w:rsidRPr="00CF6FA4">
        <w:rPr>
          <w:rFonts w:ascii="Sylfaen" w:hAnsi="Sylfaen"/>
          <w:sz w:val="32"/>
          <w:szCs w:val="32"/>
        </w:rPr>
        <w:t>Burn Poisons</w:t>
      </w:r>
    </w:p>
    <w:p w14:paraId="6FB2CE04" w14:textId="77777777" w:rsidR="00446263" w:rsidRPr="00CF6FA4" w:rsidRDefault="00446263" w:rsidP="00446263">
      <w:pPr>
        <w:rPr>
          <w:rFonts w:ascii="Sylfaen" w:hAnsi="Sylfaen"/>
          <w:sz w:val="32"/>
          <w:szCs w:val="32"/>
        </w:rPr>
      </w:pPr>
      <w:r w:rsidRPr="00CF6FA4">
        <w:rPr>
          <w:rFonts w:ascii="Sylfaen" w:hAnsi="Sylfaen"/>
          <w:sz w:val="32"/>
          <w:szCs w:val="32"/>
        </w:rPr>
        <w:t>Irritating Poisons</w:t>
      </w:r>
    </w:p>
    <w:p w14:paraId="39965E6C" w14:textId="77777777" w:rsidR="00446263" w:rsidRPr="00CF6FA4" w:rsidRDefault="00446263" w:rsidP="00446263">
      <w:pPr>
        <w:rPr>
          <w:rFonts w:ascii="Sylfaen" w:hAnsi="Sylfaen"/>
          <w:sz w:val="32"/>
          <w:szCs w:val="32"/>
        </w:rPr>
      </w:pPr>
      <w:r w:rsidRPr="00CF6FA4">
        <w:rPr>
          <w:rFonts w:ascii="Sylfaen" w:hAnsi="Sylfaen"/>
          <w:sz w:val="32"/>
          <w:szCs w:val="32"/>
        </w:rPr>
        <w:t>Asphyxiating Gas</w:t>
      </w:r>
    </w:p>
    <w:p w14:paraId="58B12F86" w14:textId="77777777" w:rsidR="00446263" w:rsidRPr="00CF6FA4" w:rsidRDefault="00446263" w:rsidP="00446263">
      <w:pPr>
        <w:rPr>
          <w:rFonts w:ascii="Sylfaen" w:hAnsi="Sylfaen"/>
          <w:sz w:val="32"/>
          <w:szCs w:val="32"/>
        </w:rPr>
      </w:pPr>
      <w:r w:rsidRPr="00CF6FA4">
        <w:rPr>
          <w:rFonts w:ascii="Sylfaen" w:hAnsi="Sylfaen"/>
          <w:sz w:val="32"/>
          <w:szCs w:val="32"/>
        </w:rPr>
        <w:t>Chlorinated    Carbohydrate “Harmful” Gas                                                                                                                                                                                                      Psychotropic Poisons</w:t>
      </w:r>
    </w:p>
    <w:p w14:paraId="2078FCCD" w14:textId="77777777" w:rsidR="00446263" w:rsidRPr="00CF6FA4" w:rsidRDefault="00446263" w:rsidP="00446263">
      <w:pPr>
        <w:rPr>
          <w:rStyle w:val="Emphasis"/>
          <w:rFonts w:ascii="Sylfaen" w:hAnsi="Sylfaen"/>
          <w:i w:val="0"/>
          <w:sz w:val="32"/>
          <w:szCs w:val="32"/>
        </w:rPr>
      </w:pPr>
      <w:r w:rsidRPr="00CF6FA4">
        <w:rPr>
          <w:rFonts w:ascii="Sylfaen" w:hAnsi="Sylfaen"/>
          <w:sz w:val="32"/>
          <w:szCs w:val="32"/>
        </w:rPr>
        <w:t>Psychochemical Weapons</w:t>
      </w:r>
    </w:p>
    <w:p w14:paraId="5C870522"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Poisons with Local Effect</w:t>
      </w:r>
    </w:p>
    <w:p w14:paraId="42DCE030"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Alcohol</w:t>
      </w:r>
    </w:p>
    <w:p w14:paraId="2E916E6D"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Alcohol Substitutes</w:t>
      </w:r>
    </w:p>
    <w:p w14:paraId="1C460F09"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 Poisons</w:t>
      </w:r>
    </w:p>
    <w:p w14:paraId="46BB9207"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Animal Poisons</w:t>
      </w:r>
    </w:p>
    <w:p w14:paraId="24DDF481"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Heavy</w:t>
      </w:r>
    </w:p>
    <w:p w14:paraId="71F9CA28"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Metals</w:t>
      </w:r>
    </w:p>
    <w:p w14:paraId="16CD63CF"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Biological Agents Viruses</w:t>
      </w:r>
    </w:p>
    <w:p w14:paraId="607AB8AA"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Hydrophobia Smallpox</w:t>
      </w:r>
    </w:p>
    <w:p w14:paraId="5F0B4200"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Poliomyelitis</w:t>
      </w:r>
    </w:p>
    <w:p w14:paraId="4DEFD796" w14:textId="77777777" w:rsidR="00446263" w:rsidRPr="00E4379A" w:rsidRDefault="00446263" w:rsidP="00446263">
      <w:pPr>
        <w:pStyle w:val="Heading6"/>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379A">
        <w:rPr>
          <w:rStyle w:val="Emphasis"/>
          <w:rFonts w:ascii="Sylfaen" w:hAnsi="Sylfaen"/>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Hepatitis</w:t>
      </w:r>
    </w:p>
    <w:p w14:paraId="052E6A51" w14:textId="77777777" w:rsidR="00446263" w:rsidRPr="00CF6FA4" w:rsidRDefault="00446263" w:rsidP="00446263">
      <w:pPr>
        <w:rPr>
          <w:rFonts w:ascii="Sylfaen" w:hAnsi="Sylfaen"/>
          <w:sz w:val="32"/>
          <w:szCs w:val="32"/>
        </w:rPr>
      </w:pPr>
      <w:r w:rsidRPr="00CF6FA4">
        <w:rPr>
          <w:rFonts w:ascii="Sylfaen" w:hAnsi="Sylfaen"/>
          <w:sz w:val="32"/>
          <w:szCs w:val="32"/>
        </w:rPr>
        <w:t>Flu Bird</w:t>
      </w:r>
      <w:r w:rsidRPr="00CF6FA4">
        <w:rPr>
          <w:rFonts w:ascii="Sylfaen" w:hAnsi="Sylfaen"/>
          <w:sz w:val="32"/>
          <w:szCs w:val="32"/>
          <w:lang w:val="ka-GE"/>
        </w:rPr>
        <w:t xml:space="preserve"> </w:t>
      </w:r>
      <w:r w:rsidRPr="00CF6FA4">
        <w:rPr>
          <w:rFonts w:ascii="Sylfaen" w:hAnsi="Sylfaen"/>
          <w:sz w:val="32"/>
          <w:szCs w:val="32"/>
        </w:rPr>
        <w:t>Flu</w:t>
      </w:r>
    </w:p>
    <w:p w14:paraId="60B14A37" w14:textId="77777777" w:rsidR="00446263" w:rsidRPr="00CF6FA4" w:rsidRDefault="00446263" w:rsidP="00446263">
      <w:pPr>
        <w:rPr>
          <w:rFonts w:ascii="Sylfaen" w:hAnsi="Sylfaen"/>
          <w:sz w:val="32"/>
          <w:szCs w:val="32"/>
        </w:rPr>
      </w:pPr>
      <w:r w:rsidRPr="00CF6FA4">
        <w:rPr>
          <w:rFonts w:ascii="Sylfaen" w:hAnsi="Sylfaen"/>
          <w:sz w:val="32"/>
          <w:szCs w:val="32"/>
        </w:rPr>
        <w:t>Disease</w:t>
      </w:r>
      <w:r w:rsidRPr="00CF6FA4">
        <w:rPr>
          <w:rFonts w:ascii="Sylfaen" w:hAnsi="Sylfaen"/>
          <w:sz w:val="32"/>
          <w:szCs w:val="32"/>
          <w:lang w:val="ka-GE"/>
        </w:rPr>
        <w:t xml:space="preserve"> </w:t>
      </w:r>
      <w:r w:rsidRPr="00CF6FA4">
        <w:rPr>
          <w:rFonts w:ascii="Sylfaen" w:hAnsi="Sylfaen"/>
          <w:sz w:val="32"/>
          <w:szCs w:val="32"/>
        </w:rPr>
        <w:t>Embola</w:t>
      </w:r>
    </w:p>
    <w:p w14:paraId="0C7900F1" w14:textId="77777777" w:rsidR="00446263" w:rsidRPr="00CF6FA4" w:rsidRDefault="00446263" w:rsidP="00446263">
      <w:pPr>
        <w:rPr>
          <w:rFonts w:ascii="Sylfaen" w:hAnsi="Sylfaen"/>
          <w:sz w:val="32"/>
          <w:szCs w:val="32"/>
        </w:rPr>
      </w:pPr>
      <w:r w:rsidRPr="00CF6FA4">
        <w:rPr>
          <w:rFonts w:ascii="Sylfaen" w:hAnsi="Sylfaen"/>
          <w:sz w:val="32"/>
          <w:szCs w:val="32"/>
        </w:rPr>
        <w:t>Hemorrhagic Fever</w:t>
      </w:r>
    </w:p>
    <w:p w14:paraId="1925D2AD" w14:textId="77777777" w:rsidR="00446263" w:rsidRPr="00CF6FA4" w:rsidRDefault="00446263" w:rsidP="00446263">
      <w:pPr>
        <w:rPr>
          <w:rFonts w:ascii="Sylfaen" w:hAnsi="Sylfaen"/>
          <w:sz w:val="32"/>
          <w:szCs w:val="32"/>
        </w:rPr>
      </w:pPr>
      <w:r w:rsidRPr="00CF6FA4">
        <w:rPr>
          <w:rFonts w:ascii="Sylfaen" w:hAnsi="Sylfaen"/>
          <w:sz w:val="32"/>
          <w:szCs w:val="32"/>
        </w:rPr>
        <w:t>AIV Infection,</w:t>
      </w:r>
    </w:p>
    <w:p w14:paraId="5B10085E" w14:textId="77777777" w:rsidR="00446263" w:rsidRPr="00CF6FA4" w:rsidRDefault="00446263" w:rsidP="00446263">
      <w:pPr>
        <w:rPr>
          <w:rFonts w:ascii="Sylfaen" w:hAnsi="Sylfaen"/>
          <w:sz w:val="32"/>
          <w:szCs w:val="32"/>
        </w:rPr>
      </w:pPr>
      <w:r w:rsidRPr="00CF6FA4">
        <w:rPr>
          <w:rFonts w:ascii="Sylfaen" w:hAnsi="Sylfaen"/>
          <w:sz w:val="32"/>
          <w:szCs w:val="32"/>
        </w:rPr>
        <w:t>AIDS</w:t>
      </w:r>
    </w:p>
    <w:p w14:paraId="111DEFF8" w14:textId="77777777" w:rsidR="00446263" w:rsidRPr="00CF6FA4" w:rsidRDefault="00446263" w:rsidP="00446263">
      <w:pPr>
        <w:rPr>
          <w:rStyle w:val="Strong"/>
          <w:rFonts w:ascii="Sylfaen" w:hAnsi="Sylfaen"/>
          <w:sz w:val="32"/>
          <w:szCs w:val="32"/>
          <w:lang w:val="ka-GE"/>
        </w:rPr>
      </w:pPr>
      <w:r w:rsidRPr="00CF6FA4">
        <w:rPr>
          <w:rStyle w:val="Strong"/>
          <w:rFonts w:ascii="Sylfaen" w:hAnsi="Sylfaen"/>
          <w:sz w:val="32"/>
          <w:szCs w:val="32"/>
        </w:rPr>
        <w:t>Clamydia</w:t>
      </w:r>
    </w:p>
    <w:p w14:paraId="448BAD33"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Rickettsia</w:t>
      </w:r>
    </w:p>
    <w:p w14:paraId="3D804888" w14:textId="77777777" w:rsidR="00446263" w:rsidRPr="00CF6FA4" w:rsidRDefault="00446263" w:rsidP="00446263">
      <w:pPr>
        <w:rPr>
          <w:rFonts w:ascii="Sylfaen" w:hAnsi="Sylfaen"/>
          <w:sz w:val="32"/>
          <w:szCs w:val="32"/>
        </w:rPr>
      </w:pPr>
      <w:r w:rsidRPr="00CF6FA4">
        <w:rPr>
          <w:rFonts w:ascii="Sylfaen" w:hAnsi="Sylfaen"/>
          <w:sz w:val="32"/>
          <w:szCs w:val="32"/>
        </w:rPr>
        <w:t>Epidemic Tick Typhus</w:t>
      </w:r>
    </w:p>
    <w:p w14:paraId="7D6B5C6C" w14:textId="77777777" w:rsidR="00446263" w:rsidRPr="00CF6FA4" w:rsidRDefault="00446263" w:rsidP="00446263">
      <w:pPr>
        <w:rPr>
          <w:rFonts w:ascii="Sylfaen" w:hAnsi="Sylfaen"/>
          <w:sz w:val="32"/>
          <w:szCs w:val="32"/>
        </w:rPr>
      </w:pPr>
      <w:r w:rsidRPr="00CF6FA4">
        <w:rPr>
          <w:rFonts w:ascii="Sylfaen" w:hAnsi="Sylfaen"/>
          <w:sz w:val="32"/>
          <w:szCs w:val="32"/>
        </w:rPr>
        <w:t>Endemic Tick Typhus</w:t>
      </w:r>
    </w:p>
    <w:p w14:paraId="1AC5A554" w14:textId="77777777" w:rsidR="00446263" w:rsidRPr="00CF6FA4" w:rsidRDefault="00446263" w:rsidP="00446263">
      <w:pPr>
        <w:rPr>
          <w:rFonts w:ascii="Sylfaen" w:hAnsi="Sylfaen"/>
          <w:sz w:val="32"/>
          <w:szCs w:val="32"/>
        </w:rPr>
      </w:pPr>
      <w:r w:rsidRPr="00CF6FA4">
        <w:rPr>
          <w:rFonts w:ascii="Sylfaen" w:hAnsi="Sylfaen"/>
          <w:sz w:val="32"/>
          <w:szCs w:val="32"/>
        </w:rPr>
        <w:t>North Asian Tick Typhus</w:t>
      </w:r>
    </w:p>
    <w:p w14:paraId="2B64585D" w14:textId="77777777" w:rsidR="00446263" w:rsidRPr="00CF6FA4" w:rsidRDefault="00446263" w:rsidP="00446263">
      <w:pPr>
        <w:rPr>
          <w:rFonts w:ascii="Sylfaen" w:hAnsi="Sylfaen"/>
          <w:sz w:val="32"/>
          <w:szCs w:val="32"/>
        </w:rPr>
      </w:pPr>
      <w:r w:rsidRPr="00CF6FA4">
        <w:rPr>
          <w:rFonts w:ascii="Sylfaen" w:hAnsi="Sylfaen"/>
          <w:sz w:val="32"/>
          <w:szCs w:val="32"/>
        </w:rPr>
        <w:t>Tsutsugamushi</w:t>
      </w:r>
    </w:p>
    <w:p w14:paraId="439EC140" w14:textId="77777777" w:rsidR="00446263" w:rsidRPr="00CF6FA4" w:rsidRDefault="00446263" w:rsidP="00446263">
      <w:pPr>
        <w:rPr>
          <w:rFonts w:ascii="Sylfaen" w:hAnsi="Sylfaen"/>
          <w:sz w:val="32"/>
          <w:szCs w:val="32"/>
        </w:rPr>
      </w:pPr>
      <w:r w:rsidRPr="00CF6FA4">
        <w:rPr>
          <w:rFonts w:ascii="Sylfaen" w:hAnsi="Sylfaen"/>
          <w:sz w:val="32"/>
          <w:szCs w:val="32"/>
        </w:rPr>
        <w:t>Qu Fever</w:t>
      </w:r>
    </w:p>
    <w:p w14:paraId="3C688972"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Bacteria</w:t>
      </w:r>
    </w:p>
    <w:p w14:paraId="116DA20C" w14:textId="77777777" w:rsidR="00446263" w:rsidRPr="00CF6FA4" w:rsidRDefault="00446263" w:rsidP="00446263">
      <w:pPr>
        <w:rPr>
          <w:rFonts w:ascii="Sylfaen" w:hAnsi="Sylfaen"/>
          <w:sz w:val="32"/>
          <w:szCs w:val="32"/>
        </w:rPr>
      </w:pPr>
      <w:r w:rsidRPr="00CF6FA4">
        <w:rPr>
          <w:rFonts w:ascii="Sylfaen" w:hAnsi="Sylfaen"/>
          <w:sz w:val="32"/>
          <w:szCs w:val="32"/>
        </w:rPr>
        <w:t>Cholera</w:t>
      </w:r>
    </w:p>
    <w:p w14:paraId="35EE72B6" w14:textId="77777777" w:rsidR="00446263" w:rsidRPr="00CF6FA4" w:rsidRDefault="00446263" w:rsidP="00446263">
      <w:pPr>
        <w:rPr>
          <w:rFonts w:ascii="Sylfaen" w:hAnsi="Sylfaen"/>
          <w:sz w:val="32"/>
          <w:szCs w:val="32"/>
        </w:rPr>
      </w:pPr>
      <w:r w:rsidRPr="00CF6FA4">
        <w:rPr>
          <w:rFonts w:ascii="Sylfaen" w:hAnsi="Sylfaen"/>
          <w:sz w:val="32"/>
          <w:szCs w:val="32"/>
        </w:rPr>
        <w:t>Plague</w:t>
      </w:r>
    </w:p>
    <w:p w14:paraId="17B38D7B" w14:textId="77777777" w:rsidR="00446263" w:rsidRPr="00CF6FA4" w:rsidRDefault="00446263" w:rsidP="00446263">
      <w:pPr>
        <w:rPr>
          <w:rFonts w:ascii="Sylfaen" w:hAnsi="Sylfaen"/>
          <w:sz w:val="32"/>
          <w:szCs w:val="32"/>
        </w:rPr>
      </w:pPr>
      <w:r w:rsidRPr="00CF6FA4">
        <w:rPr>
          <w:rFonts w:ascii="Sylfaen" w:hAnsi="Sylfaen"/>
          <w:sz w:val="32"/>
          <w:szCs w:val="32"/>
        </w:rPr>
        <w:t>Syphilis</w:t>
      </w:r>
    </w:p>
    <w:p w14:paraId="5E476799" w14:textId="77777777" w:rsidR="00446263" w:rsidRPr="00CF6FA4" w:rsidRDefault="00446263" w:rsidP="00446263">
      <w:pPr>
        <w:rPr>
          <w:rFonts w:ascii="Sylfaen" w:hAnsi="Sylfaen"/>
          <w:sz w:val="32"/>
          <w:szCs w:val="32"/>
        </w:rPr>
      </w:pPr>
      <w:r w:rsidRPr="00CF6FA4">
        <w:rPr>
          <w:rFonts w:ascii="Sylfaen" w:hAnsi="Sylfaen"/>
          <w:sz w:val="32"/>
          <w:szCs w:val="32"/>
        </w:rPr>
        <w:t>Anthrax</w:t>
      </w:r>
    </w:p>
    <w:p w14:paraId="745E3018" w14:textId="77777777" w:rsidR="00446263" w:rsidRPr="00CF6FA4" w:rsidRDefault="00446263" w:rsidP="00446263">
      <w:pPr>
        <w:rPr>
          <w:rFonts w:ascii="Sylfaen" w:hAnsi="Sylfaen"/>
          <w:sz w:val="32"/>
          <w:szCs w:val="32"/>
        </w:rPr>
      </w:pPr>
      <w:r w:rsidRPr="00CF6FA4">
        <w:rPr>
          <w:rFonts w:ascii="Sylfaen" w:hAnsi="Sylfaen"/>
          <w:sz w:val="32"/>
          <w:szCs w:val="32"/>
        </w:rPr>
        <w:lastRenderedPageBreak/>
        <w:t>Tetanus</w:t>
      </w:r>
    </w:p>
    <w:p w14:paraId="5C680EEA" w14:textId="77777777" w:rsidR="00446263" w:rsidRPr="00CF6FA4" w:rsidRDefault="00446263" w:rsidP="00446263">
      <w:pPr>
        <w:rPr>
          <w:rFonts w:ascii="Sylfaen" w:hAnsi="Sylfaen"/>
          <w:sz w:val="32"/>
          <w:szCs w:val="32"/>
        </w:rPr>
      </w:pPr>
      <w:r w:rsidRPr="00CF6FA4">
        <w:rPr>
          <w:rFonts w:ascii="Sylfaen" w:hAnsi="Sylfaen"/>
          <w:sz w:val="32"/>
          <w:szCs w:val="32"/>
        </w:rPr>
        <w:t xml:space="preserve">Diphtheria                                                                                                                                                              </w:t>
      </w:r>
    </w:p>
    <w:p w14:paraId="1F110D23"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Tuberculosis</w:t>
      </w:r>
    </w:p>
    <w:p w14:paraId="6C31C14B" w14:textId="77777777" w:rsidR="00446263" w:rsidRPr="00CF6FA4" w:rsidRDefault="00446263" w:rsidP="00446263">
      <w:pPr>
        <w:rPr>
          <w:rFonts w:ascii="Sylfaen" w:hAnsi="Sylfaen"/>
          <w:sz w:val="32"/>
          <w:szCs w:val="32"/>
        </w:rPr>
      </w:pPr>
      <w:r w:rsidRPr="00CF6FA4">
        <w:rPr>
          <w:rFonts w:ascii="Sylfaen" w:hAnsi="Sylfaen"/>
          <w:sz w:val="32"/>
          <w:szCs w:val="32"/>
        </w:rPr>
        <w:t>Pseudo tuberculosis</w:t>
      </w:r>
    </w:p>
    <w:p w14:paraId="4BD14252" w14:textId="77777777" w:rsidR="00446263" w:rsidRPr="00CF6FA4" w:rsidRDefault="00446263" w:rsidP="00446263">
      <w:pPr>
        <w:rPr>
          <w:rFonts w:ascii="Sylfaen" w:hAnsi="Sylfaen"/>
          <w:sz w:val="32"/>
          <w:szCs w:val="32"/>
        </w:rPr>
      </w:pPr>
      <w:r w:rsidRPr="00CF6FA4">
        <w:rPr>
          <w:rFonts w:ascii="Sylfaen" w:hAnsi="Sylfaen"/>
          <w:sz w:val="32"/>
          <w:szCs w:val="32"/>
        </w:rPr>
        <w:t>legionellosis</w:t>
      </w:r>
    </w:p>
    <w:p w14:paraId="35EA292B" w14:textId="77777777" w:rsidR="00446263" w:rsidRPr="00CF6FA4" w:rsidRDefault="00446263" w:rsidP="00446263">
      <w:pPr>
        <w:rPr>
          <w:rFonts w:ascii="Sylfaen" w:hAnsi="Sylfaen"/>
          <w:sz w:val="32"/>
          <w:szCs w:val="32"/>
          <w:lang w:val="ka-GE"/>
        </w:rPr>
      </w:pPr>
      <w:r w:rsidRPr="00CF6FA4">
        <w:rPr>
          <w:rFonts w:ascii="Sylfaen" w:hAnsi="Sylfaen"/>
          <w:sz w:val="32"/>
          <w:szCs w:val="32"/>
        </w:rPr>
        <w:t>Typhoid/Enteric fever</w:t>
      </w:r>
    </w:p>
    <w:p w14:paraId="733A273E" w14:textId="77777777" w:rsidR="00446263" w:rsidRPr="00CF6FA4" w:rsidRDefault="00446263" w:rsidP="00446263">
      <w:pPr>
        <w:rPr>
          <w:rFonts w:ascii="Sylfaen" w:hAnsi="Sylfaen"/>
          <w:sz w:val="32"/>
          <w:szCs w:val="32"/>
        </w:rPr>
      </w:pPr>
      <w:r w:rsidRPr="00CF6FA4">
        <w:rPr>
          <w:rFonts w:ascii="Sylfaen" w:hAnsi="Sylfaen"/>
          <w:sz w:val="32"/>
          <w:szCs w:val="32"/>
        </w:rPr>
        <w:t>Botulism</w:t>
      </w:r>
    </w:p>
    <w:p w14:paraId="19006073" w14:textId="77777777" w:rsidR="00446263" w:rsidRPr="00CF6FA4" w:rsidRDefault="00446263" w:rsidP="00446263">
      <w:pPr>
        <w:rPr>
          <w:rFonts w:ascii="Sylfaen" w:hAnsi="Sylfaen"/>
          <w:sz w:val="32"/>
          <w:szCs w:val="32"/>
        </w:rPr>
      </w:pPr>
      <w:r w:rsidRPr="00CF6FA4">
        <w:rPr>
          <w:rFonts w:ascii="Sylfaen" w:hAnsi="Sylfaen"/>
          <w:sz w:val="32"/>
          <w:szCs w:val="32"/>
        </w:rPr>
        <w:t>Tularemia</w:t>
      </w:r>
    </w:p>
    <w:p w14:paraId="3E80D70C" w14:textId="77777777" w:rsidR="00446263" w:rsidRPr="00CF6FA4" w:rsidRDefault="00446263" w:rsidP="00446263">
      <w:pPr>
        <w:rPr>
          <w:rStyle w:val="apple-converted-space"/>
          <w:rFonts w:ascii="Sylfaen" w:hAnsi="Sylfaen"/>
          <w:b/>
          <w:bCs/>
          <w:sz w:val="32"/>
          <w:szCs w:val="32"/>
        </w:rPr>
      </w:pPr>
      <w:r w:rsidRPr="00CF6FA4">
        <w:rPr>
          <w:rStyle w:val="Strong"/>
          <w:rFonts w:ascii="Sylfaen" w:hAnsi="Sylfaen"/>
          <w:sz w:val="32"/>
          <w:szCs w:val="32"/>
        </w:rPr>
        <w:t>The Simplest Bacteria</w:t>
      </w:r>
    </w:p>
    <w:p w14:paraId="6FC6B4D5" w14:textId="77777777" w:rsidR="00446263" w:rsidRPr="00CF6FA4" w:rsidRDefault="00446263" w:rsidP="00446263">
      <w:pPr>
        <w:rPr>
          <w:rFonts w:ascii="Sylfaen" w:hAnsi="Sylfaen"/>
          <w:sz w:val="32"/>
          <w:szCs w:val="32"/>
        </w:rPr>
      </w:pPr>
      <w:r w:rsidRPr="00CF6FA4">
        <w:rPr>
          <w:rFonts w:ascii="Sylfaen" w:hAnsi="Sylfaen"/>
          <w:sz w:val="32"/>
          <w:szCs w:val="32"/>
        </w:rPr>
        <w:t>Leishmania</w:t>
      </w:r>
    </w:p>
    <w:p w14:paraId="3514488A" w14:textId="77777777" w:rsidR="00446263" w:rsidRPr="00CF6FA4" w:rsidRDefault="00446263" w:rsidP="00446263">
      <w:pPr>
        <w:rPr>
          <w:rFonts w:ascii="Sylfaen" w:hAnsi="Sylfaen"/>
          <w:sz w:val="32"/>
          <w:szCs w:val="32"/>
          <w:lang w:val="ka-GE"/>
        </w:rPr>
      </w:pPr>
      <w:r w:rsidRPr="00CF6FA4">
        <w:rPr>
          <w:rFonts w:ascii="Sylfaen" w:hAnsi="Sylfaen"/>
          <w:sz w:val="32"/>
          <w:szCs w:val="32"/>
        </w:rPr>
        <w:t>Echinococcus</w:t>
      </w:r>
    </w:p>
    <w:p w14:paraId="662FA508" w14:textId="77777777" w:rsidR="00446263" w:rsidRPr="00CF6FA4" w:rsidRDefault="00446263" w:rsidP="00446263">
      <w:pPr>
        <w:rPr>
          <w:rFonts w:ascii="Sylfaen" w:hAnsi="Sylfaen"/>
          <w:sz w:val="32"/>
          <w:szCs w:val="32"/>
        </w:rPr>
      </w:pPr>
      <w:r w:rsidRPr="00CF6FA4">
        <w:rPr>
          <w:rFonts w:ascii="Sylfaen" w:hAnsi="Sylfaen"/>
          <w:sz w:val="32"/>
          <w:szCs w:val="32"/>
        </w:rPr>
        <w:t>Malaria</w:t>
      </w:r>
    </w:p>
    <w:p w14:paraId="4CDB0803" w14:textId="77777777" w:rsidR="00446263" w:rsidRPr="00CF6FA4" w:rsidRDefault="00446263" w:rsidP="00446263">
      <w:pPr>
        <w:rPr>
          <w:rFonts w:ascii="Sylfaen" w:hAnsi="Sylfaen"/>
          <w:sz w:val="32"/>
          <w:szCs w:val="32"/>
        </w:rPr>
      </w:pPr>
      <w:r w:rsidRPr="00CF6FA4">
        <w:rPr>
          <w:rStyle w:val="Strong"/>
          <w:rFonts w:ascii="Sylfaen" w:hAnsi="Sylfaen"/>
          <w:sz w:val="32"/>
          <w:szCs w:val="32"/>
        </w:rPr>
        <w:t>Fungi</w:t>
      </w:r>
    </w:p>
    <w:p w14:paraId="09CF2858" w14:textId="77777777" w:rsidR="00446263" w:rsidRPr="00CF6FA4" w:rsidRDefault="00446263" w:rsidP="00446263">
      <w:pPr>
        <w:rPr>
          <w:rStyle w:val="Strong"/>
          <w:rFonts w:ascii="Sylfaen" w:hAnsi="Sylfaen"/>
          <w:sz w:val="32"/>
          <w:szCs w:val="32"/>
        </w:rPr>
      </w:pPr>
      <w:r w:rsidRPr="00CF6FA4">
        <w:rPr>
          <w:rStyle w:val="Strong"/>
          <w:rFonts w:ascii="Sylfaen" w:hAnsi="Sylfaen"/>
          <w:sz w:val="32"/>
          <w:szCs w:val="32"/>
        </w:rPr>
        <w:t>Chapter Seven: Age Peculiarities</w:t>
      </w:r>
    </w:p>
    <w:p w14:paraId="6B4B75DB" w14:textId="77777777" w:rsidR="00446263" w:rsidRPr="00CF6FA4" w:rsidRDefault="00446263" w:rsidP="00446263">
      <w:pPr>
        <w:rPr>
          <w:rFonts w:ascii="Sylfaen" w:hAnsi="Sylfaen"/>
          <w:sz w:val="32"/>
          <w:szCs w:val="32"/>
        </w:rPr>
      </w:pPr>
      <w:r w:rsidRPr="00CF6FA4">
        <w:rPr>
          <w:rFonts w:ascii="Sylfaen" w:hAnsi="Sylfaen"/>
          <w:sz w:val="32"/>
          <w:szCs w:val="32"/>
        </w:rPr>
        <w:t>Pregnant Women and Women in Child birth Eclampsy</w:t>
      </w:r>
    </w:p>
    <w:p w14:paraId="48F5541C" w14:textId="77777777" w:rsidR="00446263" w:rsidRPr="00CF6FA4" w:rsidRDefault="00446263" w:rsidP="00446263">
      <w:pPr>
        <w:rPr>
          <w:rFonts w:ascii="Sylfaen" w:hAnsi="Sylfaen"/>
          <w:sz w:val="32"/>
          <w:szCs w:val="32"/>
          <w:lang w:val="ka-GE"/>
        </w:rPr>
      </w:pPr>
      <w:r w:rsidRPr="00CF6FA4">
        <w:rPr>
          <w:rFonts w:ascii="Sylfaen" w:hAnsi="Sylfaen"/>
          <w:sz w:val="32"/>
          <w:szCs w:val="32"/>
        </w:rPr>
        <w:t>Placenta Failure</w:t>
      </w:r>
      <w:r w:rsidRPr="00CF6FA4">
        <w:rPr>
          <w:rFonts w:ascii="Sylfaen" w:hAnsi="Sylfaen"/>
          <w:sz w:val="32"/>
          <w:szCs w:val="32"/>
          <w:lang w:val="ka-GE"/>
        </w:rPr>
        <w:t xml:space="preserve"> </w:t>
      </w:r>
      <w:r w:rsidRPr="00CF6FA4">
        <w:rPr>
          <w:rFonts w:ascii="Sylfaen" w:hAnsi="Sylfaen"/>
          <w:sz w:val="32"/>
          <w:szCs w:val="32"/>
        </w:rPr>
        <w:t>Trophoblastic  Tumors                                                                                                                                                                                                                                                                  Fetal  Fluid Emboli</w:t>
      </w:r>
      <w:r w:rsidRPr="00CF6FA4">
        <w:rPr>
          <w:rFonts w:ascii="Sylfaen" w:hAnsi="Sylfaen"/>
          <w:sz w:val="32"/>
          <w:szCs w:val="32"/>
          <w:lang w:val="ka-GE"/>
        </w:rPr>
        <w:t xml:space="preserve">    </w:t>
      </w:r>
      <w:r w:rsidRPr="00CF6FA4">
        <w:rPr>
          <w:rFonts w:ascii="Sylfaen" w:hAnsi="Sylfaen"/>
          <w:sz w:val="32"/>
          <w:szCs w:val="32"/>
        </w:rPr>
        <w:t>Hemorrhage in Women in Child birth</w:t>
      </w:r>
    </w:p>
    <w:p w14:paraId="06A89243" w14:textId="77777777" w:rsidR="00446263" w:rsidRPr="00CF6FA4" w:rsidRDefault="00446263" w:rsidP="00446263">
      <w:pPr>
        <w:rPr>
          <w:rFonts w:ascii="Sylfaen" w:hAnsi="Sylfaen"/>
          <w:sz w:val="32"/>
          <w:szCs w:val="32"/>
        </w:rPr>
      </w:pPr>
      <w:r w:rsidRPr="00CF6FA4">
        <w:rPr>
          <w:rFonts w:ascii="Sylfaen" w:hAnsi="Sylfaen"/>
          <w:sz w:val="32"/>
          <w:szCs w:val="32"/>
        </w:rPr>
        <w:t>Sepsis in Women in Child birth</w:t>
      </w:r>
      <w:r w:rsidRPr="00CF6FA4">
        <w:rPr>
          <w:rStyle w:val="apple-converted-space"/>
          <w:rFonts w:ascii="Sylfaen" w:hAnsi="Sylfaen"/>
          <w:sz w:val="32"/>
          <w:szCs w:val="32"/>
        </w:rPr>
        <w:t xml:space="preserve">                                                                                                                                                                                </w:t>
      </w:r>
      <w:r w:rsidRPr="00CF6FA4">
        <w:rPr>
          <w:rFonts w:ascii="Sylfaen" w:hAnsi="Sylfaen"/>
          <w:sz w:val="32"/>
          <w:szCs w:val="32"/>
        </w:rPr>
        <w:t xml:space="preserve">Newborn   Infants                                                                                                                                                  </w:t>
      </w:r>
    </w:p>
    <w:p w14:paraId="0BFFD0E3" w14:textId="77777777" w:rsidR="00446263" w:rsidRPr="00CF6FA4" w:rsidRDefault="00446263" w:rsidP="00446263">
      <w:pPr>
        <w:rPr>
          <w:rFonts w:ascii="Sylfaen" w:hAnsi="Sylfaen"/>
          <w:sz w:val="32"/>
          <w:szCs w:val="32"/>
          <w:lang w:val="ka-GE"/>
        </w:rPr>
      </w:pPr>
      <w:r w:rsidRPr="00CF6FA4">
        <w:rPr>
          <w:rFonts w:ascii="Sylfaen" w:hAnsi="Sylfaen"/>
          <w:sz w:val="32"/>
          <w:szCs w:val="32"/>
        </w:rPr>
        <w:t xml:space="preserve">  Reanimation of Newborn Infants</w:t>
      </w:r>
    </w:p>
    <w:p w14:paraId="6FFD3EF2" w14:textId="77777777" w:rsidR="00446263" w:rsidRPr="00CF6FA4" w:rsidRDefault="00446263" w:rsidP="00446263">
      <w:pPr>
        <w:rPr>
          <w:rFonts w:ascii="Sylfaen" w:hAnsi="Sylfaen"/>
          <w:sz w:val="32"/>
          <w:szCs w:val="32"/>
        </w:rPr>
      </w:pPr>
      <w:r w:rsidRPr="00CF6FA4">
        <w:rPr>
          <w:rFonts w:ascii="Sylfaen" w:hAnsi="Sylfaen"/>
          <w:sz w:val="32"/>
          <w:szCs w:val="32"/>
        </w:rPr>
        <w:t xml:space="preserve">Hyaline Membrane  Disease                                                                                                                                                </w:t>
      </w:r>
    </w:p>
    <w:p w14:paraId="6164C9BD" w14:textId="77777777" w:rsidR="00446263" w:rsidRPr="00CF6FA4" w:rsidRDefault="00446263" w:rsidP="00446263">
      <w:pPr>
        <w:rPr>
          <w:rFonts w:ascii="Sylfaen" w:hAnsi="Sylfaen"/>
          <w:sz w:val="32"/>
          <w:szCs w:val="32"/>
        </w:rPr>
      </w:pPr>
      <w:r w:rsidRPr="00CF6FA4">
        <w:rPr>
          <w:rFonts w:ascii="Sylfaen" w:hAnsi="Sylfaen"/>
          <w:sz w:val="32"/>
          <w:szCs w:val="32"/>
        </w:rPr>
        <w:t xml:space="preserve">Short  Lived Infants                                                                                                                                                                                                                                                                                                                                                Sepsis in Infants                                                                                                                                                             </w:t>
      </w:r>
    </w:p>
    <w:p w14:paraId="729C535D" w14:textId="77777777" w:rsidR="00446263" w:rsidRPr="00CF6FA4" w:rsidRDefault="00446263" w:rsidP="00446263">
      <w:pPr>
        <w:rPr>
          <w:rFonts w:ascii="Sylfaen" w:hAnsi="Sylfaen"/>
          <w:sz w:val="32"/>
          <w:szCs w:val="32"/>
        </w:rPr>
      </w:pPr>
      <w:r w:rsidRPr="00CF6FA4">
        <w:rPr>
          <w:rFonts w:ascii="Sylfaen" w:hAnsi="Sylfaen"/>
          <w:sz w:val="32"/>
          <w:szCs w:val="32"/>
        </w:rPr>
        <w:t xml:space="preserve">Juvenile Specifications                                                                                                                                                                           </w:t>
      </w:r>
    </w:p>
    <w:p w14:paraId="723712B7" w14:textId="77777777" w:rsidR="00446263" w:rsidRPr="00CF6FA4" w:rsidRDefault="00446263" w:rsidP="00446263">
      <w:pPr>
        <w:rPr>
          <w:rStyle w:val="apple-converted-space"/>
          <w:rFonts w:ascii="Sylfaen" w:hAnsi="Sylfaen"/>
          <w:sz w:val="32"/>
          <w:szCs w:val="32"/>
        </w:rPr>
      </w:pPr>
      <w:r w:rsidRPr="00CF6FA4">
        <w:rPr>
          <w:rFonts w:ascii="Sylfaen" w:hAnsi="Sylfaen"/>
          <w:sz w:val="32"/>
          <w:szCs w:val="32"/>
        </w:rPr>
        <w:t>Old Age Specifications Newborn   Infants</w:t>
      </w:r>
      <w:r w:rsidRPr="00CF6FA4">
        <w:rPr>
          <w:rStyle w:val="apple-converted-space"/>
          <w:rFonts w:ascii="Sylfaen" w:hAnsi="Sylfaen"/>
          <w:sz w:val="32"/>
          <w:szCs w:val="32"/>
        </w:rPr>
        <w:t xml:space="preserve">                                                                                                            </w:t>
      </w:r>
    </w:p>
    <w:p w14:paraId="45D5E11A" w14:textId="77777777" w:rsidR="00446263" w:rsidRPr="00CF6FA4" w:rsidRDefault="00446263" w:rsidP="00446263">
      <w:pPr>
        <w:rPr>
          <w:rFonts w:ascii="Sylfaen" w:hAnsi="Sylfaen"/>
          <w:sz w:val="32"/>
          <w:szCs w:val="32"/>
        </w:rPr>
      </w:pPr>
      <w:r w:rsidRPr="00CF6FA4">
        <w:rPr>
          <w:rStyle w:val="apple-converted-space"/>
          <w:rFonts w:ascii="Sylfaen" w:hAnsi="Sylfaen"/>
          <w:sz w:val="32"/>
          <w:szCs w:val="32"/>
        </w:rPr>
        <w:t xml:space="preserve"> </w:t>
      </w:r>
      <w:r w:rsidRPr="00CF6FA4">
        <w:rPr>
          <w:rFonts w:ascii="Sylfaen" w:hAnsi="Sylfaen"/>
          <w:sz w:val="32"/>
          <w:szCs w:val="32"/>
        </w:rPr>
        <w:t xml:space="preserve">Reanimation of Newborn Infants                                                                                                                            </w:t>
      </w:r>
    </w:p>
    <w:p w14:paraId="39298E91" w14:textId="77777777" w:rsidR="00446263" w:rsidRPr="00CF6FA4" w:rsidRDefault="00446263" w:rsidP="00446263">
      <w:pPr>
        <w:rPr>
          <w:rFonts w:ascii="Sylfaen" w:hAnsi="Sylfaen"/>
          <w:sz w:val="32"/>
          <w:szCs w:val="32"/>
        </w:rPr>
      </w:pPr>
      <w:r w:rsidRPr="00CF6FA4">
        <w:rPr>
          <w:rFonts w:ascii="Sylfaen" w:hAnsi="Sylfaen"/>
          <w:sz w:val="32"/>
          <w:szCs w:val="32"/>
        </w:rPr>
        <w:t xml:space="preserve"> Hyaline Membrane  Disease                                                                                                                                                </w:t>
      </w:r>
    </w:p>
    <w:p w14:paraId="0A4F2EA4" w14:textId="77777777" w:rsidR="00446263" w:rsidRPr="00CF6FA4" w:rsidRDefault="00446263" w:rsidP="00446263">
      <w:pPr>
        <w:rPr>
          <w:rFonts w:ascii="Sylfaen" w:hAnsi="Sylfaen"/>
          <w:sz w:val="32"/>
          <w:szCs w:val="32"/>
        </w:rPr>
      </w:pPr>
      <w:r w:rsidRPr="00CF6FA4">
        <w:rPr>
          <w:rFonts w:ascii="Sylfaen" w:hAnsi="Sylfaen"/>
          <w:sz w:val="32"/>
          <w:szCs w:val="32"/>
        </w:rPr>
        <w:t xml:space="preserve">Short  Lived Infants                                                                                                                                                                                                                                                                                                                                                Sepsis in Infants                                                                                                                                                                </w:t>
      </w:r>
    </w:p>
    <w:p w14:paraId="1ABCF484" w14:textId="77777777" w:rsidR="00446263" w:rsidRPr="00CF6FA4" w:rsidRDefault="00446263" w:rsidP="00446263">
      <w:pPr>
        <w:rPr>
          <w:rFonts w:ascii="Sylfaen" w:hAnsi="Sylfaen"/>
          <w:sz w:val="32"/>
          <w:szCs w:val="32"/>
        </w:rPr>
      </w:pPr>
      <w:r w:rsidRPr="00CF6FA4">
        <w:rPr>
          <w:rFonts w:ascii="Sylfaen" w:hAnsi="Sylfaen"/>
          <w:sz w:val="32"/>
          <w:szCs w:val="32"/>
        </w:rPr>
        <w:t xml:space="preserve">Juvenile Specifications                                                                                                                                                       </w:t>
      </w:r>
    </w:p>
    <w:p w14:paraId="5DFD2280" w14:textId="77777777" w:rsidR="00446263" w:rsidRPr="00CF6FA4" w:rsidRDefault="00446263" w:rsidP="00446263">
      <w:pPr>
        <w:rPr>
          <w:rFonts w:ascii="Sylfaen" w:hAnsi="Sylfaen"/>
          <w:sz w:val="32"/>
          <w:szCs w:val="32"/>
          <w:lang w:val="ka-GE"/>
        </w:rPr>
      </w:pPr>
      <w:r w:rsidRPr="00CF6FA4">
        <w:rPr>
          <w:rFonts w:ascii="Sylfaen" w:hAnsi="Sylfaen"/>
          <w:sz w:val="32"/>
          <w:szCs w:val="32"/>
        </w:rPr>
        <w:lastRenderedPageBreak/>
        <w:t>Old Age Specifications</w:t>
      </w:r>
    </w:p>
    <w:p w14:paraId="441F65C2" w14:textId="12236AFC" w:rsidR="00446263" w:rsidRPr="00CF6FA4" w:rsidRDefault="00446263" w:rsidP="00306F11">
      <w:pPr>
        <w:pStyle w:val="style14"/>
        <w:rPr>
          <w:rFonts w:ascii="Sylfaen" w:hAnsi="Sylfaen"/>
          <w:sz w:val="32"/>
          <w:szCs w:val="32"/>
        </w:rPr>
      </w:pPr>
      <w:r w:rsidRPr="00CF6FA4">
        <w:rPr>
          <w:rFonts w:ascii="Sylfaen" w:hAnsi="Sylfaen" w:cs="Sylfaen"/>
          <w:sz w:val="32"/>
          <w:szCs w:val="32"/>
          <w:lang w:val="ka-GE"/>
        </w:rPr>
        <w:t xml:space="preserve">                                                                                                            </w:t>
      </w:r>
      <w:r w:rsidRPr="00CF6FA4">
        <w:rPr>
          <w:rStyle w:val="apple-converted-space"/>
          <w:rFonts w:ascii="Sylfaen" w:hAnsi="Sylfaen"/>
          <w:sz w:val="32"/>
          <w:szCs w:val="32"/>
        </w:rPr>
        <w:t xml:space="preserve">                                                                                       </w:t>
      </w:r>
      <w:r w:rsidRPr="00CF6FA4">
        <w:rPr>
          <w:rStyle w:val="apple-converted-space"/>
          <w:rFonts w:ascii="Sylfaen" w:hAnsi="Sylfaen"/>
          <w:sz w:val="32"/>
          <w:szCs w:val="32"/>
          <w:lang w:val="ka-GE"/>
        </w:rPr>
        <w:t xml:space="preserve">                                                                                               </w:t>
      </w:r>
      <w:r w:rsidRPr="00CF6FA4">
        <w:rPr>
          <w:rFonts w:ascii="Sylfaen" w:hAnsi="Sylfaen" w:cs="Sylfaen"/>
          <w:sz w:val="32"/>
          <w:szCs w:val="32"/>
          <w:lang w:val="ka-GE"/>
        </w:rPr>
        <w:t xml:space="preserve">                                                                                                       </w:t>
      </w:r>
    </w:p>
    <w:p w14:paraId="038FA111" w14:textId="77777777" w:rsidR="00446263" w:rsidRPr="00CF6FA4" w:rsidRDefault="00446263" w:rsidP="00446263">
      <w:pPr>
        <w:rPr>
          <w:rFonts w:ascii="Sylfaen" w:hAnsi="Sylfaen" w:cs="Sylfaen"/>
          <w:sz w:val="32"/>
          <w:szCs w:val="32"/>
          <w:lang w:val="ka-GE"/>
        </w:rPr>
      </w:pPr>
    </w:p>
    <w:p w14:paraId="3822B7A2" w14:textId="77777777" w:rsidR="00446263" w:rsidRPr="00CF6FA4" w:rsidRDefault="00446263" w:rsidP="00446263">
      <w:pPr>
        <w:rPr>
          <w:rFonts w:ascii="Sylfaen" w:hAnsi="Sylfaen" w:cs="Sylfaen"/>
          <w:b/>
          <w:bCs/>
          <w:sz w:val="32"/>
          <w:szCs w:val="32"/>
          <w:lang w:val="ka-GE"/>
        </w:rPr>
      </w:pPr>
      <w:r w:rsidRPr="00CF6FA4">
        <w:rPr>
          <w:rFonts w:ascii="Sylfaen" w:hAnsi="Sylfaen" w:cs="Sylfaen"/>
          <w:b/>
          <w:bCs/>
          <w:sz w:val="32"/>
          <w:szCs w:val="32"/>
          <w:lang w:val="ka-GE"/>
        </w:rPr>
        <w:t xml:space="preserve">ზ.ხელაძე,ზვ.ხე;ლაძე                                                                                                </w:t>
      </w:r>
    </w:p>
    <w:p w14:paraId="26EB8D02" w14:textId="77777777" w:rsidR="00446263" w:rsidRPr="00CF6FA4" w:rsidRDefault="00446263" w:rsidP="00446263">
      <w:pPr>
        <w:rPr>
          <w:rFonts w:ascii="Sylfaen" w:hAnsi="Sylfaen" w:cs="Sylfaen"/>
          <w:sz w:val="32"/>
          <w:szCs w:val="32"/>
          <w:lang w:val="ka-GE"/>
        </w:rPr>
      </w:pPr>
      <w:r w:rsidRPr="00CF6FA4">
        <w:rPr>
          <w:rFonts w:ascii="Sylfaen" w:hAnsi="Sylfaen" w:cs="Sylfaen"/>
          <w:b/>
          <w:bCs/>
          <w:sz w:val="32"/>
          <w:szCs w:val="32"/>
          <w:lang w:val="ka-GE"/>
        </w:rPr>
        <w:t>სახელმძღვანელო</w:t>
      </w:r>
      <w:r w:rsidRPr="00CF6FA4">
        <w:rPr>
          <w:rFonts w:ascii="Sylfaen" w:hAnsi="Sylfaen"/>
          <w:b/>
          <w:bCs/>
          <w:sz w:val="32"/>
          <w:szCs w:val="32"/>
          <w:lang w:val="ka-GE"/>
        </w:rPr>
        <w:t xml:space="preserve"> </w:t>
      </w:r>
      <w:r w:rsidRPr="00CF6FA4">
        <w:rPr>
          <w:rFonts w:ascii="Sylfaen" w:hAnsi="Sylfaen" w:cs="Sylfaen"/>
          <w:b/>
          <w:bCs/>
          <w:sz w:val="32"/>
          <w:szCs w:val="32"/>
          <w:lang w:val="ka-GE"/>
        </w:rPr>
        <w:t>კრიტიკულ</w:t>
      </w:r>
      <w:r w:rsidRPr="00CF6FA4">
        <w:rPr>
          <w:rFonts w:ascii="Sylfaen" w:hAnsi="Sylfaen"/>
          <w:b/>
          <w:bCs/>
          <w:sz w:val="32"/>
          <w:szCs w:val="32"/>
          <w:lang w:val="ka-GE"/>
        </w:rPr>
        <w:t xml:space="preserve"> </w:t>
      </w:r>
      <w:r w:rsidRPr="00CF6FA4">
        <w:rPr>
          <w:rFonts w:ascii="Sylfaen" w:hAnsi="Sylfaen" w:cs="Sylfaen"/>
          <w:b/>
          <w:bCs/>
          <w:sz w:val="32"/>
          <w:szCs w:val="32"/>
          <w:lang w:val="ka-GE"/>
        </w:rPr>
        <w:t>მედიცინაში</w:t>
      </w:r>
      <w:r w:rsidRPr="00CF6FA4">
        <w:rPr>
          <w:rFonts w:ascii="Sylfaen" w:hAnsi="Sylfaen"/>
          <w:b/>
          <w:bCs/>
          <w:sz w:val="32"/>
          <w:szCs w:val="32"/>
          <w:lang w:val="ka-GE"/>
        </w:rPr>
        <w:t xml:space="preserve">                                                                                                                          </w:t>
      </w:r>
      <w:r w:rsidRPr="00CF6FA4">
        <w:rPr>
          <w:rFonts w:ascii="Sylfaen" w:hAnsi="Sylfaen" w:cs="Sylfaen"/>
          <w:b/>
          <w:bCs/>
          <w:sz w:val="32"/>
          <w:szCs w:val="32"/>
          <w:lang w:val="ka-GE"/>
        </w:rPr>
        <w:t xml:space="preserve"> კრიტიკული მდიცინის ინსტიტუტი (თბილისი,საქართველო).</w:t>
      </w:r>
    </w:p>
    <w:p w14:paraId="358D4052" w14:textId="77777777" w:rsidR="00446263" w:rsidRPr="00CF6FA4" w:rsidRDefault="00446263" w:rsidP="00446263">
      <w:pPr>
        <w:adjustRightInd w:val="0"/>
        <w:spacing w:line="200" w:lineRule="exact"/>
        <w:rPr>
          <w:rFonts w:ascii="Sylfaen" w:hAnsi="Sylfaen"/>
          <w:sz w:val="32"/>
          <w:szCs w:val="32"/>
          <w:lang w:val="de-DE"/>
        </w:rPr>
      </w:pPr>
      <w:r w:rsidRPr="00CF6FA4">
        <w:rPr>
          <w:rFonts w:ascii="Sylfaen" w:hAnsi="Sylfaen"/>
          <w:b/>
          <w:sz w:val="32"/>
          <w:szCs w:val="32"/>
          <w:lang w:val="de-DE"/>
        </w:rPr>
        <w:t xml:space="preserve">                 </w:t>
      </w:r>
    </w:p>
    <w:p w14:paraId="06E96548" w14:textId="77777777" w:rsidR="00446263" w:rsidRPr="00CF6FA4" w:rsidRDefault="00446263" w:rsidP="00446263">
      <w:pPr>
        <w:spacing w:line="420" w:lineRule="atLeast"/>
        <w:rPr>
          <w:rFonts w:ascii="Sylfaen" w:hAnsi="Sylfaen" w:cs="Sylfaen"/>
          <w:sz w:val="32"/>
          <w:szCs w:val="32"/>
          <w:lang w:val="ka-GE"/>
        </w:rPr>
      </w:pPr>
    </w:p>
    <w:p w14:paraId="42DF2651" w14:textId="77777777" w:rsidR="00446263" w:rsidRPr="00CF6FA4" w:rsidRDefault="00446263" w:rsidP="00446263">
      <w:pPr>
        <w:spacing w:line="420" w:lineRule="atLeast"/>
        <w:rPr>
          <w:rFonts w:ascii="Sylfaen" w:hAnsi="Sylfaen" w:cs="Sylfaen"/>
          <w:sz w:val="32"/>
          <w:szCs w:val="32"/>
          <w:lang w:val="ka-GE"/>
        </w:rPr>
      </w:pPr>
    </w:p>
    <w:p w14:paraId="1BFE165E" w14:textId="0E6828A6" w:rsidR="00446263" w:rsidRPr="00CF6FA4" w:rsidRDefault="00446263" w:rsidP="00306F11">
      <w:pPr>
        <w:spacing w:line="420" w:lineRule="atLeast"/>
        <w:rPr>
          <w:rFonts w:ascii="Sylfaen" w:hAnsi="Sylfaen"/>
          <w:sz w:val="32"/>
          <w:szCs w:val="32"/>
          <w:lang w:val="ka-GE"/>
        </w:rPr>
      </w:pPr>
      <w:r w:rsidRPr="00CF6FA4">
        <w:rPr>
          <w:rFonts w:ascii="Sylfaen" w:hAnsi="Sylfaen" w:cs="Sylfaen"/>
          <w:sz w:val="32"/>
          <w:szCs w:val="32"/>
          <w:lang w:val="ka-GE"/>
        </w:rPr>
        <w:t>წარმოდგენილია</w:t>
      </w:r>
      <w:r w:rsidRPr="00CF6FA4">
        <w:rPr>
          <w:rFonts w:ascii="Sylfaen" w:hAnsi="Sylfaen"/>
          <w:sz w:val="32"/>
          <w:szCs w:val="32"/>
          <w:lang w:val="ka-GE"/>
        </w:rPr>
        <w:t xml:space="preserve"> </w:t>
      </w:r>
      <w:r w:rsidRPr="00CF6FA4">
        <w:rPr>
          <w:rFonts w:ascii="Sylfaen" w:hAnsi="Sylfaen" w:cs="Sylfaen"/>
          <w:sz w:val="32"/>
          <w:szCs w:val="32"/>
          <w:lang w:val="ka-GE"/>
        </w:rPr>
        <w:t>სახელმძღვანელო</w:t>
      </w:r>
      <w:r w:rsidRPr="00CF6FA4">
        <w:rPr>
          <w:rFonts w:ascii="Sylfaen" w:hAnsi="Sylfaen"/>
          <w:sz w:val="32"/>
          <w:szCs w:val="32"/>
          <w:lang w:val="ka-GE"/>
        </w:rPr>
        <w:t xml:space="preserve"> </w:t>
      </w:r>
      <w:r w:rsidRPr="00CF6FA4">
        <w:rPr>
          <w:rFonts w:ascii="Sylfaen" w:hAnsi="Sylfaen" w:cs="Sylfaen"/>
          <w:sz w:val="32"/>
          <w:szCs w:val="32"/>
          <w:lang w:val="ka-GE"/>
        </w:rPr>
        <w:t>კრიტიკულ</w:t>
      </w:r>
      <w:r w:rsidRPr="00CF6FA4">
        <w:rPr>
          <w:rFonts w:ascii="Sylfaen" w:hAnsi="Sylfaen"/>
          <w:sz w:val="32"/>
          <w:szCs w:val="32"/>
          <w:lang w:val="ka-GE"/>
        </w:rPr>
        <w:t xml:space="preserve"> </w:t>
      </w:r>
      <w:r w:rsidRPr="00CF6FA4">
        <w:rPr>
          <w:rFonts w:ascii="Sylfaen" w:hAnsi="Sylfaen" w:cs="Sylfaen"/>
          <w:sz w:val="32"/>
          <w:szCs w:val="32"/>
          <w:lang w:val="ka-GE"/>
        </w:rPr>
        <w:t>მედიცინაში</w:t>
      </w:r>
      <w:r w:rsidRPr="00CF6FA4">
        <w:rPr>
          <w:rFonts w:ascii="Sylfaen" w:hAnsi="Sylfaen"/>
          <w:sz w:val="32"/>
          <w:szCs w:val="32"/>
          <w:lang w:val="ka-GE"/>
        </w:rPr>
        <w:t xml:space="preserve"> </w:t>
      </w:r>
      <w:r w:rsidRPr="00CF6FA4">
        <w:rPr>
          <w:rFonts w:ascii="Sylfaen" w:hAnsi="Sylfaen" w:cs="Sylfaen"/>
          <w:sz w:val="32"/>
          <w:szCs w:val="32"/>
          <w:lang w:val="ka-GE"/>
        </w:rPr>
        <w:t>ქართულ</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ინგლისურ</w:t>
      </w:r>
      <w:r w:rsidRPr="00CF6FA4">
        <w:rPr>
          <w:rFonts w:ascii="Sylfaen" w:hAnsi="Sylfaen"/>
          <w:sz w:val="32"/>
          <w:szCs w:val="32"/>
          <w:lang w:val="ka-GE"/>
        </w:rPr>
        <w:t xml:space="preserve"> </w:t>
      </w:r>
      <w:r w:rsidRPr="00CF6FA4">
        <w:rPr>
          <w:rFonts w:ascii="Sylfaen" w:hAnsi="Sylfaen" w:cs="Sylfaen"/>
          <w:sz w:val="32"/>
          <w:szCs w:val="32"/>
          <w:lang w:val="ka-GE"/>
        </w:rPr>
        <w:t>ენაზე</w:t>
      </w:r>
      <w:r w:rsidRPr="00CF6FA4">
        <w:rPr>
          <w:rFonts w:ascii="Sylfaen" w:hAnsi="Sylfaen"/>
          <w:sz w:val="32"/>
          <w:szCs w:val="32"/>
          <w:lang w:val="ka-GE"/>
        </w:rPr>
        <w:t>.</w:t>
      </w:r>
      <w:r w:rsidRPr="00CF6FA4">
        <w:rPr>
          <w:rFonts w:ascii="Sylfaen" w:hAnsi="Sylfaen" w:cs="Sylfaen"/>
          <w:sz w:val="32"/>
          <w:szCs w:val="32"/>
          <w:lang w:val="ka-GE"/>
        </w:rPr>
        <w:t>ეს</w:t>
      </w:r>
      <w:r w:rsidRPr="00CF6FA4">
        <w:rPr>
          <w:rFonts w:ascii="Sylfaen" w:hAnsi="Sylfaen"/>
          <w:sz w:val="32"/>
          <w:szCs w:val="32"/>
          <w:lang w:val="ka-GE"/>
        </w:rPr>
        <w:t xml:space="preserve"> </w:t>
      </w:r>
      <w:r w:rsidRPr="00CF6FA4">
        <w:rPr>
          <w:rFonts w:ascii="Sylfaen" w:hAnsi="Sylfaen" w:cs="Sylfaen"/>
          <w:sz w:val="32"/>
          <w:szCs w:val="32"/>
          <w:lang w:val="ka-GE"/>
        </w:rPr>
        <w:t>არის</w:t>
      </w:r>
      <w:r w:rsidRPr="00CF6FA4">
        <w:rPr>
          <w:rFonts w:ascii="Sylfaen" w:hAnsi="Sylfaen"/>
          <w:sz w:val="32"/>
          <w:szCs w:val="32"/>
          <w:lang w:val="ka-GE"/>
        </w:rPr>
        <w:t xml:space="preserve"> </w:t>
      </w:r>
      <w:r w:rsidRPr="00CF6FA4">
        <w:rPr>
          <w:rFonts w:ascii="Sylfaen" w:hAnsi="Sylfaen" w:cs="Sylfaen"/>
          <w:sz w:val="32"/>
          <w:szCs w:val="32"/>
          <w:lang w:val="ka-GE"/>
        </w:rPr>
        <w:t>აღნიშნულ</w:t>
      </w:r>
      <w:r w:rsidRPr="00CF6FA4">
        <w:rPr>
          <w:rFonts w:ascii="Sylfaen" w:hAnsi="Sylfaen"/>
          <w:sz w:val="32"/>
          <w:szCs w:val="32"/>
          <w:lang w:val="ka-GE"/>
        </w:rPr>
        <w:t xml:space="preserve"> </w:t>
      </w:r>
      <w:r w:rsidRPr="00CF6FA4">
        <w:rPr>
          <w:rFonts w:ascii="Sylfaen" w:hAnsi="Sylfaen" w:cs="Sylfaen"/>
          <w:sz w:val="32"/>
          <w:szCs w:val="32"/>
          <w:lang w:val="ka-GE"/>
        </w:rPr>
        <w:t>სფეროში</w:t>
      </w:r>
      <w:r w:rsidRPr="00CF6FA4">
        <w:rPr>
          <w:rFonts w:ascii="Sylfaen" w:hAnsi="Sylfaen"/>
          <w:sz w:val="32"/>
          <w:szCs w:val="32"/>
          <w:lang w:val="ka-GE"/>
        </w:rPr>
        <w:t xml:space="preserve"> </w:t>
      </w:r>
      <w:r w:rsidRPr="00CF6FA4">
        <w:rPr>
          <w:rFonts w:ascii="Sylfaen" w:hAnsi="Sylfaen" w:cs="Sylfaen"/>
          <w:sz w:val="32"/>
          <w:szCs w:val="32"/>
          <w:lang w:val="ka-GE"/>
        </w:rPr>
        <w:t>სახელმძღცვანელოს</w:t>
      </w:r>
      <w:r w:rsidRPr="00CF6FA4">
        <w:rPr>
          <w:rFonts w:ascii="Sylfaen" w:hAnsi="Sylfaen"/>
          <w:sz w:val="32"/>
          <w:szCs w:val="32"/>
          <w:lang w:val="ka-GE"/>
        </w:rPr>
        <w:t xml:space="preserve"> </w:t>
      </w:r>
      <w:r w:rsidRPr="00CF6FA4">
        <w:rPr>
          <w:rFonts w:ascii="Sylfaen" w:hAnsi="Sylfaen" w:cs="Sylfaen"/>
          <w:sz w:val="32"/>
          <w:szCs w:val="32"/>
          <w:lang w:val="ka-GE"/>
        </w:rPr>
        <w:t>შექმნის</w:t>
      </w:r>
      <w:r w:rsidRPr="00CF6FA4">
        <w:rPr>
          <w:rFonts w:ascii="Sylfaen" w:hAnsi="Sylfaen"/>
          <w:sz w:val="32"/>
          <w:szCs w:val="32"/>
          <w:lang w:val="ka-GE"/>
        </w:rPr>
        <w:t xml:space="preserve"> </w:t>
      </w:r>
      <w:r w:rsidRPr="00CF6FA4">
        <w:rPr>
          <w:rFonts w:ascii="Sylfaen" w:hAnsi="Sylfaen" w:cs="Sylfaen"/>
          <w:sz w:val="32"/>
          <w:szCs w:val="32"/>
          <w:lang w:val="ka-GE"/>
        </w:rPr>
        <w:t>პირველი</w:t>
      </w:r>
      <w:r w:rsidRPr="00CF6FA4">
        <w:rPr>
          <w:rFonts w:ascii="Sylfaen" w:hAnsi="Sylfaen"/>
          <w:sz w:val="32"/>
          <w:szCs w:val="32"/>
          <w:lang w:val="ka-GE"/>
        </w:rPr>
        <w:t xml:space="preserve"> </w:t>
      </w:r>
      <w:r w:rsidRPr="00CF6FA4">
        <w:rPr>
          <w:rFonts w:ascii="Sylfaen" w:hAnsi="Sylfaen" w:cs="Sylfaen"/>
          <w:sz w:val="32"/>
          <w:szCs w:val="32"/>
          <w:lang w:val="ka-GE"/>
        </w:rPr>
        <w:t>მცდელობა</w:t>
      </w:r>
      <w:r w:rsidRPr="00CF6FA4">
        <w:rPr>
          <w:rFonts w:ascii="Sylfaen" w:hAnsi="Sylfaen"/>
          <w:sz w:val="32"/>
          <w:szCs w:val="32"/>
          <w:lang w:val="ka-GE"/>
        </w:rPr>
        <w:t xml:space="preserve"> </w:t>
      </w:r>
      <w:r w:rsidRPr="00CF6FA4">
        <w:rPr>
          <w:rFonts w:ascii="Sylfaen" w:hAnsi="Sylfaen" w:cs="Sylfaen"/>
          <w:sz w:val="32"/>
          <w:szCs w:val="32"/>
          <w:lang w:val="ka-GE"/>
        </w:rPr>
        <w:t>ქართულ</w:t>
      </w:r>
      <w:r w:rsidRPr="00CF6FA4">
        <w:rPr>
          <w:rFonts w:ascii="Sylfaen" w:hAnsi="Sylfaen"/>
          <w:sz w:val="32"/>
          <w:szCs w:val="32"/>
          <w:lang w:val="ka-GE"/>
        </w:rPr>
        <w:t xml:space="preserve"> </w:t>
      </w:r>
      <w:r w:rsidRPr="00CF6FA4">
        <w:rPr>
          <w:rFonts w:ascii="Sylfaen" w:hAnsi="Sylfaen" w:cs="Sylfaen"/>
          <w:sz w:val="32"/>
          <w:szCs w:val="32"/>
          <w:lang w:val="ka-GE"/>
        </w:rPr>
        <w:t>ენაზე</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ერთ</w:t>
      </w:r>
      <w:r w:rsidRPr="00CF6FA4">
        <w:rPr>
          <w:rFonts w:ascii="Sylfaen" w:hAnsi="Sylfaen"/>
          <w:sz w:val="32"/>
          <w:szCs w:val="32"/>
          <w:lang w:val="ka-GE"/>
        </w:rPr>
        <w:t>-</w:t>
      </w:r>
      <w:r w:rsidRPr="00CF6FA4">
        <w:rPr>
          <w:rFonts w:ascii="Sylfaen" w:hAnsi="Sylfaen" w:cs="Sylfaen"/>
          <w:sz w:val="32"/>
          <w:szCs w:val="32"/>
          <w:lang w:val="ka-GE"/>
        </w:rPr>
        <w:t>ერთი</w:t>
      </w:r>
      <w:r w:rsidRPr="00CF6FA4">
        <w:rPr>
          <w:rFonts w:ascii="Sylfaen" w:hAnsi="Sylfaen"/>
          <w:sz w:val="32"/>
          <w:szCs w:val="32"/>
          <w:lang w:val="ka-GE"/>
        </w:rPr>
        <w:t xml:space="preserve"> </w:t>
      </w:r>
      <w:r w:rsidRPr="00CF6FA4">
        <w:rPr>
          <w:rFonts w:ascii="Sylfaen" w:hAnsi="Sylfaen" w:cs="Sylfaen"/>
          <w:sz w:val="32"/>
          <w:szCs w:val="32"/>
          <w:lang w:val="ka-GE"/>
        </w:rPr>
        <w:t>პირველი</w:t>
      </w:r>
      <w:r w:rsidRPr="00CF6FA4">
        <w:rPr>
          <w:rFonts w:ascii="Sylfaen" w:hAnsi="Sylfaen"/>
          <w:sz w:val="32"/>
          <w:szCs w:val="32"/>
          <w:lang w:val="ka-GE"/>
        </w:rPr>
        <w:t xml:space="preserve">- </w:t>
      </w:r>
      <w:r w:rsidRPr="00CF6FA4">
        <w:rPr>
          <w:rFonts w:ascii="Sylfaen" w:hAnsi="Sylfaen" w:cs="Sylfaen"/>
          <w:sz w:val="32"/>
          <w:szCs w:val="32"/>
          <w:lang w:val="ka-GE"/>
        </w:rPr>
        <w:t>ინგლისურ</w:t>
      </w:r>
      <w:r w:rsidRPr="00CF6FA4">
        <w:rPr>
          <w:rFonts w:ascii="Sylfaen" w:hAnsi="Sylfaen"/>
          <w:sz w:val="32"/>
          <w:szCs w:val="32"/>
          <w:lang w:val="ka-GE"/>
        </w:rPr>
        <w:t xml:space="preserve"> </w:t>
      </w:r>
      <w:r w:rsidRPr="00CF6FA4">
        <w:rPr>
          <w:rFonts w:ascii="Sylfaen" w:hAnsi="Sylfaen" w:cs="Sylfaen"/>
          <w:sz w:val="32"/>
          <w:szCs w:val="32"/>
          <w:lang w:val="ka-GE"/>
        </w:rPr>
        <w:t>ენაზე</w:t>
      </w:r>
      <w:r w:rsidRPr="00CF6FA4">
        <w:rPr>
          <w:rFonts w:ascii="Sylfaen" w:hAnsi="Sylfaen"/>
          <w:sz w:val="32"/>
          <w:szCs w:val="32"/>
          <w:lang w:val="ka-GE"/>
        </w:rPr>
        <w:t>.</w:t>
      </w:r>
      <w:r w:rsidRPr="00CF6FA4">
        <w:rPr>
          <w:rFonts w:ascii="Sylfaen" w:hAnsi="Sylfaen" w:cs="Sylfaen"/>
          <w:sz w:val="32"/>
          <w:szCs w:val="32"/>
          <w:lang w:val="ka-GE"/>
        </w:rPr>
        <w:t>ამასთან</w:t>
      </w:r>
      <w:r w:rsidRPr="00CF6FA4">
        <w:rPr>
          <w:rFonts w:ascii="Sylfaen" w:hAnsi="Sylfaen"/>
          <w:sz w:val="32"/>
          <w:szCs w:val="32"/>
          <w:lang w:val="ka-GE"/>
        </w:rPr>
        <w:t xml:space="preserve"> </w:t>
      </w:r>
      <w:r w:rsidRPr="00CF6FA4">
        <w:rPr>
          <w:rFonts w:ascii="Sylfaen" w:hAnsi="Sylfaen" w:cs="Sylfaen"/>
          <w:sz w:val="32"/>
          <w:szCs w:val="32"/>
          <w:lang w:val="ka-GE"/>
        </w:rPr>
        <w:t>მანამდე</w:t>
      </w:r>
      <w:r w:rsidRPr="00CF6FA4">
        <w:rPr>
          <w:rFonts w:ascii="Sylfaen" w:hAnsi="Sylfaen"/>
          <w:sz w:val="32"/>
          <w:szCs w:val="32"/>
          <w:lang w:val="ka-GE"/>
        </w:rPr>
        <w:t xml:space="preserve"> </w:t>
      </w:r>
      <w:r w:rsidRPr="00CF6FA4">
        <w:rPr>
          <w:rFonts w:ascii="Sylfaen" w:hAnsi="Sylfaen" w:cs="Sylfaen"/>
          <w:sz w:val="32"/>
          <w:szCs w:val="32"/>
          <w:lang w:val="ka-GE"/>
        </w:rPr>
        <w:t>არსებულ</w:t>
      </w:r>
      <w:r w:rsidRPr="00CF6FA4">
        <w:rPr>
          <w:rFonts w:ascii="Sylfaen" w:hAnsi="Sylfaen"/>
          <w:sz w:val="32"/>
          <w:szCs w:val="32"/>
          <w:lang w:val="ka-GE"/>
        </w:rPr>
        <w:t xml:space="preserve"> </w:t>
      </w:r>
      <w:r w:rsidRPr="00CF6FA4">
        <w:rPr>
          <w:rFonts w:ascii="Sylfaen" w:hAnsi="Sylfaen" w:cs="Sylfaen"/>
          <w:sz w:val="32"/>
          <w:szCs w:val="32"/>
          <w:lang w:val="ka-GE"/>
        </w:rPr>
        <w:t>ინგლისურენოვან</w:t>
      </w:r>
      <w:r w:rsidRPr="00CF6FA4">
        <w:rPr>
          <w:rFonts w:ascii="Sylfaen" w:hAnsi="Sylfaen"/>
          <w:sz w:val="32"/>
          <w:szCs w:val="32"/>
          <w:lang w:val="ka-GE"/>
        </w:rPr>
        <w:t xml:space="preserve"> </w:t>
      </w:r>
      <w:r w:rsidRPr="00CF6FA4">
        <w:rPr>
          <w:rFonts w:ascii="Sylfaen" w:hAnsi="Sylfaen" w:cs="Sylfaen"/>
          <w:sz w:val="32"/>
          <w:szCs w:val="32"/>
          <w:lang w:val="ka-GE"/>
        </w:rPr>
        <w:t>სახელმძღვენელოსთან</w:t>
      </w:r>
      <w:r w:rsidRPr="00CF6FA4">
        <w:rPr>
          <w:rFonts w:ascii="Sylfaen" w:hAnsi="Sylfaen"/>
          <w:sz w:val="32"/>
          <w:szCs w:val="32"/>
          <w:lang w:val="ka-GE"/>
        </w:rPr>
        <w:t xml:space="preserve"> </w:t>
      </w:r>
      <w:r w:rsidRPr="00CF6FA4">
        <w:rPr>
          <w:rFonts w:ascii="Sylfaen" w:hAnsi="Sylfaen" w:cs="Sylfaen"/>
          <w:sz w:val="32"/>
          <w:szCs w:val="32"/>
          <w:lang w:val="ka-GE"/>
        </w:rPr>
        <w:t>შედარებით</w:t>
      </w:r>
      <w:r w:rsidRPr="00CF6FA4">
        <w:rPr>
          <w:rFonts w:ascii="Sylfaen" w:hAnsi="Sylfaen"/>
          <w:sz w:val="32"/>
          <w:szCs w:val="32"/>
          <w:lang w:val="ka-GE"/>
        </w:rPr>
        <w:t xml:space="preserve"> </w:t>
      </w:r>
      <w:r w:rsidRPr="00CF6FA4">
        <w:rPr>
          <w:rFonts w:ascii="Sylfaen" w:hAnsi="Sylfaen" w:cs="Sylfaen"/>
          <w:sz w:val="32"/>
          <w:szCs w:val="32"/>
          <w:lang w:val="ka-GE"/>
        </w:rPr>
        <w:t>ეს</w:t>
      </w:r>
      <w:r w:rsidRPr="00CF6FA4">
        <w:rPr>
          <w:rFonts w:ascii="Sylfaen" w:hAnsi="Sylfaen"/>
          <w:sz w:val="32"/>
          <w:szCs w:val="32"/>
          <w:lang w:val="ka-GE"/>
        </w:rPr>
        <w:t xml:space="preserve"> </w:t>
      </w:r>
      <w:r w:rsidRPr="00CF6FA4">
        <w:rPr>
          <w:rFonts w:ascii="Sylfaen" w:hAnsi="Sylfaen" w:cs="Sylfaen"/>
          <w:sz w:val="32"/>
          <w:szCs w:val="32"/>
          <w:lang w:val="ka-GE"/>
        </w:rPr>
        <w:t>უკანასკნელი</w:t>
      </w:r>
      <w:r w:rsidRPr="00CF6FA4">
        <w:rPr>
          <w:rFonts w:ascii="Sylfaen" w:hAnsi="Sylfaen"/>
          <w:sz w:val="32"/>
          <w:szCs w:val="32"/>
          <w:lang w:val="ka-GE"/>
        </w:rPr>
        <w:t xml:space="preserve"> </w:t>
      </w:r>
      <w:r w:rsidRPr="00CF6FA4">
        <w:rPr>
          <w:rFonts w:ascii="Sylfaen" w:hAnsi="Sylfaen" w:cs="Sylfaen"/>
          <w:sz w:val="32"/>
          <w:szCs w:val="32"/>
          <w:lang w:val="ka-GE"/>
        </w:rPr>
        <w:t>უფრო</w:t>
      </w:r>
      <w:r w:rsidRPr="00CF6FA4">
        <w:rPr>
          <w:rFonts w:ascii="Sylfaen" w:hAnsi="Sylfaen"/>
          <w:sz w:val="32"/>
          <w:szCs w:val="32"/>
          <w:lang w:val="ka-GE"/>
        </w:rPr>
        <w:t xml:space="preserve"> </w:t>
      </w:r>
      <w:r w:rsidRPr="00CF6FA4">
        <w:rPr>
          <w:rFonts w:ascii="Sylfaen" w:hAnsi="Sylfaen" w:cs="Sylfaen"/>
          <w:sz w:val="32"/>
          <w:szCs w:val="32"/>
          <w:lang w:val="ka-GE"/>
        </w:rPr>
        <w:t>სრულყოფილია</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თითქმის</w:t>
      </w:r>
      <w:r w:rsidRPr="00CF6FA4">
        <w:rPr>
          <w:rFonts w:ascii="Sylfaen" w:hAnsi="Sylfaen"/>
          <w:sz w:val="32"/>
          <w:szCs w:val="32"/>
          <w:lang w:val="ka-GE"/>
        </w:rPr>
        <w:t xml:space="preserve"> </w:t>
      </w:r>
      <w:r w:rsidRPr="00CF6FA4">
        <w:rPr>
          <w:rFonts w:ascii="Sylfaen" w:hAnsi="Sylfaen" w:cs="Sylfaen"/>
          <w:sz w:val="32"/>
          <w:szCs w:val="32"/>
          <w:lang w:val="ka-GE"/>
        </w:rPr>
        <w:t>მთლიანად</w:t>
      </w:r>
      <w:r w:rsidRPr="00CF6FA4">
        <w:rPr>
          <w:rFonts w:ascii="Sylfaen" w:hAnsi="Sylfaen"/>
          <w:sz w:val="32"/>
          <w:szCs w:val="32"/>
          <w:lang w:val="ka-GE"/>
        </w:rPr>
        <w:t xml:space="preserve"> </w:t>
      </w:r>
      <w:r w:rsidRPr="00CF6FA4">
        <w:rPr>
          <w:rFonts w:ascii="Sylfaen" w:hAnsi="Sylfaen" w:cs="Sylfaen"/>
          <w:sz w:val="32"/>
          <w:szCs w:val="32"/>
          <w:lang w:val="ka-GE"/>
        </w:rPr>
        <w:t>მოიცავს</w:t>
      </w:r>
      <w:r w:rsidRPr="00CF6FA4">
        <w:rPr>
          <w:rFonts w:ascii="Sylfaen" w:hAnsi="Sylfaen"/>
          <w:sz w:val="32"/>
          <w:szCs w:val="32"/>
          <w:lang w:val="ka-GE"/>
        </w:rPr>
        <w:t xml:space="preserve"> </w:t>
      </w:r>
      <w:r w:rsidRPr="00CF6FA4">
        <w:rPr>
          <w:rFonts w:ascii="Sylfaen" w:hAnsi="Sylfaen" w:cs="Sylfaen"/>
          <w:sz w:val="32"/>
          <w:szCs w:val="32"/>
          <w:lang w:val="ka-GE"/>
        </w:rPr>
        <w:t>ამ</w:t>
      </w:r>
      <w:r w:rsidRPr="00CF6FA4">
        <w:rPr>
          <w:rFonts w:ascii="Sylfaen" w:hAnsi="Sylfaen"/>
          <w:sz w:val="32"/>
          <w:szCs w:val="32"/>
          <w:lang w:val="ka-GE"/>
        </w:rPr>
        <w:t xml:space="preserve"> </w:t>
      </w:r>
      <w:r w:rsidRPr="00CF6FA4">
        <w:rPr>
          <w:rFonts w:ascii="Sylfaen" w:hAnsi="Sylfaen" w:cs="Sylfaen"/>
          <w:sz w:val="32"/>
          <w:szCs w:val="32"/>
          <w:lang w:val="ka-GE"/>
        </w:rPr>
        <w:t>მიმართულებით</w:t>
      </w:r>
      <w:r w:rsidRPr="00CF6FA4">
        <w:rPr>
          <w:rFonts w:ascii="Sylfaen" w:hAnsi="Sylfaen"/>
          <w:sz w:val="32"/>
          <w:szCs w:val="32"/>
          <w:lang w:val="ka-GE"/>
        </w:rPr>
        <w:t xml:space="preserve"> </w:t>
      </w:r>
      <w:r w:rsidRPr="00CF6FA4">
        <w:rPr>
          <w:rFonts w:ascii="Sylfaen" w:hAnsi="Sylfaen" w:cs="Sylfaen"/>
          <w:sz w:val="32"/>
          <w:szCs w:val="32"/>
          <w:lang w:val="ka-GE"/>
        </w:rPr>
        <w:t>არსებულ</w:t>
      </w:r>
      <w:r w:rsidRPr="00CF6FA4">
        <w:rPr>
          <w:rFonts w:ascii="Sylfaen" w:hAnsi="Sylfaen"/>
          <w:sz w:val="32"/>
          <w:szCs w:val="32"/>
          <w:lang w:val="ka-GE"/>
        </w:rPr>
        <w:t xml:space="preserve"> </w:t>
      </w:r>
      <w:r w:rsidRPr="00CF6FA4">
        <w:rPr>
          <w:rFonts w:ascii="Sylfaen" w:hAnsi="Sylfaen" w:cs="Sylfaen"/>
          <w:sz w:val="32"/>
          <w:szCs w:val="32"/>
          <w:lang w:val="ka-GE"/>
        </w:rPr>
        <w:t>საკითხთთა</w:t>
      </w:r>
      <w:r w:rsidRPr="00CF6FA4">
        <w:rPr>
          <w:rFonts w:ascii="Sylfaen" w:hAnsi="Sylfaen"/>
          <w:sz w:val="32"/>
          <w:szCs w:val="32"/>
          <w:lang w:val="ka-GE"/>
        </w:rPr>
        <w:t xml:space="preserve"> </w:t>
      </w:r>
      <w:r w:rsidRPr="00CF6FA4">
        <w:rPr>
          <w:rFonts w:ascii="Sylfaen" w:hAnsi="Sylfaen" w:cs="Sylfaen"/>
          <w:sz w:val="32"/>
          <w:szCs w:val="32"/>
          <w:lang w:val="ka-GE"/>
        </w:rPr>
        <w:t>სფეროს</w:t>
      </w:r>
      <w:r w:rsidRPr="00CF6FA4">
        <w:rPr>
          <w:rFonts w:ascii="Sylfaen" w:hAnsi="Sylfaen"/>
          <w:sz w:val="32"/>
          <w:szCs w:val="32"/>
          <w:lang w:val="ka-GE"/>
        </w:rPr>
        <w:t>.</w:t>
      </w:r>
      <w:r w:rsidRPr="00CF6FA4">
        <w:rPr>
          <w:rFonts w:ascii="Sylfaen" w:hAnsi="Sylfaen" w:cs="Sylfaen"/>
          <w:sz w:val="32"/>
          <w:szCs w:val="32"/>
          <w:lang w:val="ka-GE"/>
        </w:rPr>
        <w:t>სახელმძღვანელოს</w:t>
      </w:r>
      <w:r w:rsidRPr="00CF6FA4">
        <w:rPr>
          <w:rFonts w:ascii="Sylfaen" w:hAnsi="Sylfaen"/>
          <w:sz w:val="32"/>
          <w:szCs w:val="32"/>
          <w:lang w:val="ka-GE"/>
        </w:rPr>
        <w:t xml:space="preserve"> </w:t>
      </w:r>
      <w:r w:rsidRPr="00CF6FA4">
        <w:rPr>
          <w:rFonts w:ascii="Sylfaen" w:hAnsi="Sylfaen" w:cs="Sylfaen"/>
          <w:sz w:val="32"/>
          <w:szCs w:val="32"/>
          <w:lang w:val="ka-GE"/>
        </w:rPr>
        <w:t>საფუძველს</w:t>
      </w:r>
      <w:r w:rsidRPr="00CF6FA4">
        <w:rPr>
          <w:rFonts w:ascii="Sylfaen" w:hAnsi="Sylfaen"/>
          <w:sz w:val="32"/>
          <w:szCs w:val="32"/>
          <w:lang w:val="ka-GE"/>
        </w:rPr>
        <w:t xml:space="preserve"> </w:t>
      </w:r>
      <w:r w:rsidRPr="00CF6FA4">
        <w:rPr>
          <w:rFonts w:ascii="Sylfaen" w:hAnsi="Sylfaen" w:cs="Sylfaen"/>
          <w:sz w:val="32"/>
          <w:szCs w:val="32"/>
          <w:lang w:val="ka-GE"/>
        </w:rPr>
        <w:t>წარმოადგენს</w:t>
      </w:r>
      <w:r w:rsidRPr="00CF6FA4">
        <w:rPr>
          <w:rFonts w:ascii="Sylfaen" w:hAnsi="Sylfaen"/>
          <w:sz w:val="32"/>
          <w:szCs w:val="32"/>
          <w:lang w:val="ka-GE"/>
        </w:rPr>
        <w:t xml:space="preserve"> </w:t>
      </w:r>
      <w:r w:rsidRPr="00CF6FA4">
        <w:rPr>
          <w:rFonts w:ascii="Sylfaen" w:hAnsi="Sylfaen" w:cs="Sylfaen"/>
          <w:sz w:val="32"/>
          <w:szCs w:val="32"/>
          <w:lang w:val="ka-GE"/>
        </w:rPr>
        <w:t>მსოფლიოს</w:t>
      </w:r>
      <w:r w:rsidRPr="00CF6FA4">
        <w:rPr>
          <w:rFonts w:ascii="Sylfaen" w:hAnsi="Sylfaen"/>
          <w:sz w:val="32"/>
          <w:szCs w:val="32"/>
          <w:lang w:val="ka-GE"/>
        </w:rPr>
        <w:t xml:space="preserve"> </w:t>
      </w:r>
      <w:r w:rsidRPr="00CF6FA4">
        <w:rPr>
          <w:rFonts w:ascii="Sylfaen" w:hAnsi="Sylfaen" w:cs="Sylfaen"/>
          <w:sz w:val="32"/>
          <w:szCs w:val="32"/>
          <w:lang w:val="ka-GE"/>
        </w:rPr>
        <w:t>სხვადასხვა</w:t>
      </w:r>
      <w:r w:rsidRPr="00CF6FA4">
        <w:rPr>
          <w:rFonts w:ascii="Sylfaen" w:hAnsi="Sylfaen"/>
          <w:sz w:val="32"/>
          <w:szCs w:val="32"/>
          <w:lang w:val="ka-GE"/>
        </w:rPr>
        <w:t xml:space="preserve"> </w:t>
      </w:r>
      <w:r w:rsidRPr="00CF6FA4">
        <w:rPr>
          <w:rFonts w:ascii="Sylfaen" w:hAnsi="Sylfaen" w:cs="Sylfaen"/>
          <w:sz w:val="32"/>
          <w:szCs w:val="32"/>
          <w:lang w:val="ka-GE"/>
        </w:rPr>
        <w:t>ქვეყნის</w:t>
      </w:r>
      <w:r w:rsidRPr="00CF6FA4">
        <w:rPr>
          <w:rFonts w:ascii="Sylfaen" w:hAnsi="Sylfaen"/>
          <w:sz w:val="32"/>
          <w:szCs w:val="32"/>
          <w:lang w:val="ka-GE"/>
        </w:rPr>
        <w:t xml:space="preserve"> </w:t>
      </w:r>
      <w:r w:rsidRPr="00CF6FA4">
        <w:rPr>
          <w:rFonts w:ascii="Sylfaen" w:hAnsi="Sylfaen" w:cs="Sylfaen"/>
          <w:sz w:val="32"/>
          <w:szCs w:val="32"/>
          <w:lang w:val="ka-GE"/>
        </w:rPr>
        <w:t>კრიტიკული</w:t>
      </w:r>
      <w:r w:rsidRPr="00CF6FA4">
        <w:rPr>
          <w:rFonts w:ascii="Sylfaen" w:hAnsi="Sylfaen"/>
          <w:sz w:val="32"/>
          <w:szCs w:val="32"/>
          <w:lang w:val="ka-GE"/>
        </w:rPr>
        <w:t xml:space="preserve"> </w:t>
      </w:r>
      <w:r w:rsidRPr="00CF6FA4">
        <w:rPr>
          <w:rFonts w:ascii="Sylfaen" w:hAnsi="Sylfaen" w:cs="Sylfaen"/>
          <w:sz w:val="32"/>
          <w:szCs w:val="32"/>
          <w:lang w:val="ka-GE"/>
        </w:rPr>
        <w:t>მედიცინის</w:t>
      </w:r>
      <w:r w:rsidRPr="00CF6FA4">
        <w:rPr>
          <w:rFonts w:ascii="Sylfaen" w:hAnsi="Sylfaen"/>
          <w:sz w:val="32"/>
          <w:szCs w:val="32"/>
          <w:lang w:val="ka-GE"/>
        </w:rPr>
        <w:t xml:space="preserve"> </w:t>
      </w:r>
      <w:r w:rsidRPr="00CF6FA4">
        <w:rPr>
          <w:rFonts w:ascii="Sylfaen" w:hAnsi="Sylfaen" w:cs="Sylfaen"/>
          <w:sz w:val="32"/>
          <w:szCs w:val="32"/>
          <w:lang w:val="ka-GE"/>
        </w:rPr>
        <w:t>სფეროში</w:t>
      </w:r>
      <w:r w:rsidRPr="00CF6FA4">
        <w:rPr>
          <w:rFonts w:ascii="Sylfaen" w:hAnsi="Sylfaen"/>
          <w:sz w:val="32"/>
          <w:szCs w:val="32"/>
          <w:lang w:val="ka-GE"/>
        </w:rPr>
        <w:t xml:space="preserve"> </w:t>
      </w:r>
      <w:r w:rsidRPr="00CF6FA4">
        <w:rPr>
          <w:rFonts w:ascii="Sylfaen" w:hAnsi="Sylfaen" w:cs="Sylfaen"/>
          <w:sz w:val="32"/>
          <w:szCs w:val="32"/>
          <w:lang w:val="ka-GE"/>
        </w:rPr>
        <w:t>დაგროვილი</w:t>
      </w:r>
      <w:r w:rsidRPr="00CF6FA4">
        <w:rPr>
          <w:rFonts w:ascii="Sylfaen" w:hAnsi="Sylfaen"/>
          <w:sz w:val="32"/>
          <w:szCs w:val="32"/>
          <w:lang w:val="ka-GE"/>
        </w:rPr>
        <w:t xml:space="preserve"> </w:t>
      </w:r>
      <w:r w:rsidRPr="00CF6FA4">
        <w:rPr>
          <w:rFonts w:ascii="Sylfaen" w:hAnsi="Sylfaen" w:cs="Sylfaen"/>
          <w:sz w:val="32"/>
          <w:szCs w:val="32"/>
          <w:lang w:val="ka-GE"/>
        </w:rPr>
        <w:t>ინფორმაცია</w:t>
      </w:r>
      <w:r w:rsidRPr="00CF6FA4">
        <w:rPr>
          <w:rFonts w:ascii="Sylfaen" w:hAnsi="Sylfaen"/>
          <w:sz w:val="32"/>
          <w:szCs w:val="32"/>
          <w:lang w:val="ka-GE"/>
        </w:rPr>
        <w:t>.</w:t>
      </w:r>
      <w:r w:rsidRPr="00CF6FA4">
        <w:rPr>
          <w:rFonts w:ascii="Sylfaen" w:hAnsi="Sylfaen" w:cs="Sylfaen"/>
          <w:sz w:val="32"/>
          <w:szCs w:val="32"/>
          <w:lang w:val="ka-GE"/>
        </w:rPr>
        <w:t>ასევე</w:t>
      </w:r>
      <w:r w:rsidRPr="00CF6FA4">
        <w:rPr>
          <w:rFonts w:ascii="Sylfaen" w:hAnsi="Sylfaen"/>
          <w:sz w:val="32"/>
          <w:szCs w:val="32"/>
          <w:lang w:val="ka-GE"/>
        </w:rPr>
        <w:t xml:space="preserve"> </w:t>
      </w:r>
      <w:r w:rsidRPr="00CF6FA4">
        <w:rPr>
          <w:rFonts w:ascii="Sylfaen" w:hAnsi="Sylfaen" w:cs="Sylfaen"/>
          <w:sz w:val="32"/>
          <w:szCs w:val="32"/>
          <w:lang w:val="ka-GE"/>
        </w:rPr>
        <w:t>გათვალისწინებულია</w:t>
      </w:r>
      <w:r w:rsidRPr="00CF6FA4">
        <w:rPr>
          <w:rFonts w:ascii="Sylfaen" w:hAnsi="Sylfaen"/>
          <w:sz w:val="32"/>
          <w:szCs w:val="32"/>
          <w:lang w:val="ka-GE"/>
        </w:rPr>
        <w:t xml:space="preserve"> </w:t>
      </w:r>
      <w:r w:rsidRPr="00CF6FA4">
        <w:rPr>
          <w:rFonts w:ascii="Sylfaen" w:hAnsi="Sylfaen" w:cs="Sylfaen"/>
          <w:sz w:val="32"/>
          <w:szCs w:val="32"/>
          <w:lang w:val="ka-GE"/>
        </w:rPr>
        <w:t>კრიტიკულ</w:t>
      </w:r>
      <w:r w:rsidRPr="00CF6FA4">
        <w:rPr>
          <w:rFonts w:ascii="Sylfaen" w:hAnsi="Sylfaen"/>
          <w:sz w:val="32"/>
          <w:szCs w:val="32"/>
          <w:lang w:val="ka-GE"/>
        </w:rPr>
        <w:t xml:space="preserve"> </w:t>
      </w:r>
      <w:r w:rsidRPr="00CF6FA4">
        <w:rPr>
          <w:rFonts w:ascii="Sylfaen" w:hAnsi="Sylfaen" w:cs="Sylfaen"/>
          <w:sz w:val="32"/>
          <w:szCs w:val="32"/>
          <w:lang w:val="ka-GE"/>
        </w:rPr>
        <w:t>მედიცინაში</w:t>
      </w:r>
      <w:r w:rsidRPr="00CF6FA4">
        <w:rPr>
          <w:rFonts w:ascii="Sylfaen" w:hAnsi="Sylfaen"/>
          <w:sz w:val="32"/>
          <w:szCs w:val="32"/>
          <w:lang w:val="ka-GE"/>
        </w:rPr>
        <w:t xml:space="preserve"> </w:t>
      </w:r>
      <w:r w:rsidRPr="00CF6FA4">
        <w:rPr>
          <w:rFonts w:ascii="Sylfaen" w:hAnsi="Sylfaen" w:cs="Sylfaen"/>
          <w:sz w:val="32"/>
          <w:szCs w:val="32"/>
          <w:lang w:val="ka-GE"/>
        </w:rPr>
        <w:t>ავტორთა</w:t>
      </w:r>
      <w:r w:rsidRPr="00CF6FA4">
        <w:rPr>
          <w:rFonts w:ascii="Sylfaen" w:hAnsi="Sylfaen"/>
          <w:sz w:val="32"/>
          <w:szCs w:val="32"/>
          <w:lang w:val="ka-GE"/>
        </w:rPr>
        <w:t xml:space="preserve"> </w:t>
      </w:r>
      <w:r w:rsidRPr="00CF6FA4">
        <w:rPr>
          <w:rFonts w:ascii="Sylfaen" w:hAnsi="Sylfaen" w:cs="Sylfaen"/>
          <w:sz w:val="32"/>
          <w:szCs w:val="32"/>
          <w:lang w:val="ka-GE"/>
        </w:rPr>
        <w:t>მუშაობის</w:t>
      </w:r>
      <w:r w:rsidRPr="00CF6FA4">
        <w:rPr>
          <w:rFonts w:ascii="Sylfaen" w:hAnsi="Sylfaen"/>
          <w:sz w:val="32"/>
          <w:szCs w:val="32"/>
          <w:lang w:val="ka-GE"/>
        </w:rPr>
        <w:t xml:space="preserve"> </w:t>
      </w:r>
      <w:r w:rsidRPr="00CF6FA4">
        <w:rPr>
          <w:rFonts w:ascii="Sylfaen" w:hAnsi="Sylfaen" w:cs="Sylfaen"/>
          <w:sz w:val="32"/>
          <w:szCs w:val="32"/>
          <w:lang w:val="ka-GE"/>
        </w:rPr>
        <w:t>მრავალწლიანი</w:t>
      </w:r>
      <w:r w:rsidRPr="00CF6FA4">
        <w:rPr>
          <w:rFonts w:ascii="Sylfaen" w:hAnsi="Sylfaen"/>
          <w:sz w:val="32"/>
          <w:szCs w:val="32"/>
          <w:lang w:val="ka-GE"/>
        </w:rPr>
        <w:t xml:space="preserve"> </w:t>
      </w:r>
      <w:r w:rsidRPr="00CF6FA4">
        <w:rPr>
          <w:rFonts w:ascii="Sylfaen" w:hAnsi="Sylfaen" w:cs="Sylfaen"/>
          <w:sz w:val="32"/>
          <w:szCs w:val="32"/>
          <w:lang w:val="ka-GE"/>
        </w:rPr>
        <w:t>გამოცდილება</w:t>
      </w:r>
      <w:r w:rsidRPr="00CF6FA4">
        <w:rPr>
          <w:rFonts w:ascii="Sylfaen" w:hAnsi="Sylfaen"/>
          <w:sz w:val="32"/>
          <w:szCs w:val="32"/>
          <w:lang w:val="ka-GE"/>
        </w:rPr>
        <w:t xml:space="preserve"> </w:t>
      </w:r>
      <w:r w:rsidRPr="00CF6FA4">
        <w:rPr>
          <w:rFonts w:ascii="Sylfaen" w:hAnsi="Sylfaen" w:cs="Sylfaen"/>
          <w:sz w:val="32"/>
          <w:szCs w:val="32"/>
          <w:lang w:val="ka-GE"/>
        </w:rPr>
        <w:t>კრიტიკულ</w:t>
      </w:r>
      <w:r w:rsidRPr="00CF6FA4">
        <w:rPr>
          <w:rFonts w:ascii="Sylfaen" w:hAnsi="Sylfaen"/>
          <w:sz w:val="32"/>
          <w:szCs w:val="32"/>
          <w:lang w:val="ka-GE"/>
        </w:rPr>
        <w:t xml:space="preserve"> </w:t>
      </w:r>
      <w:r w:rsidRPr="00CF6FA4">
        <w:rPr>
          <w:rFonts w:ascii="Sylfaen" w:hAnsi="Sylfaen" w:cs="Sylfaen"/>
          <w:sz w:val="32"/>
          <w:szCs w:val="32"/>
          <w:lang w:val="ka-GE"/>
        </w:rPr>
        <w:t>მედიცინაში</w:t>
      </w:r>
      <w:r w:rsidRPr="00CF6FA4">
        <w:rPr>
          <w:rFonts w:ascii="Sylfaen" w:hAnsi="Sylfaen"/>
          <w:sz w:val="32"/>
          <w:szCs w:val="32"/>
          <w:lang w:val="ka-GE"/>
        </w:rPr>
        <w:t>,</w:t>
      </w:r>
      <w:r w:rsidRPr="00CF6FA4">
        <w:rPr>
          <w:rFonts w:ascii="Sylfaen" w:hAnsi="Sylfaen" w:cs="Sylfaen"/>
          <w:sz w:val="32"/>
          <w:szCs w:val="32"/>
          <w:lang w:val="ka-GE"/>
        </w:rPr>
        <w:t>რომელიც</w:t>
      </w:r>
      <w:r w:rsidRPr="00CF6FA4">
        <w:rPr>
          <w:rFonts w:ascii="Sylfaen" w:hAnsi="Sylfaen"/>
          <w:sz w:val="32"/>
          <w:szCs w:val="32"/>
          <w:lang w:val="ka-GE"/>
        </w:rPr>
        <w:t xml:space="preserve"> </w:t>
      </w:r>
      <w:r w:rsidRPr="00CF6FA4">
        <w:rPr>
          <w:rFonts w:ascii="Sylfaen" w:hAnsi="Sylfaen" w:cs="Sylfaen"/>
          <w:sz w:val="32"/>
          <w:szCs w:val="32"/>
          <w:lang w:val="ka-GE"/>
        </w:rPr>
        <w:t>მათ</w:t>
      </w:r>
      <w:r w:rsidRPr="00CF6FA4">
        <w:rPr>
          <w:rFonts w:ascii="Sylfaen" w:hAnsi="Sylfaen"/>
          <w:sz w:val="32"/>
          <w:szCs w:val="32"/>
          <w:lang w:val="ka-GE"/>
        </w:rPr>
        <w:t xml:space="preserve"> </w:t>
      </w:r>
      <w:r w:rsidRPr="00CF6FA4">
        <w:rPr>
          <w:rFonts w:ascii="Sylfaen" w:hAnsi="Sylfaen" w:cs="Sylfaen"/>
          <w:sz w:val="32"/>
          <w:szCs w:val="32"/>
          <w:lang w:val="ka-GE"/>
        </w:rPr>
        <w:t>მიიღეს</w:t>
      </w:r>
      <w:r w:rsidRPr="00CF6FA4">
        <w:rPr>
          <w:rFonts w:ascii="Sylfaen" w:hAnsi="Sylfaen"/>
          <w:sz w:val="32"/>
          <w:szCs w:val="32"/>
          <w:lang w:val="ka-GE"/>
        </w:rPr>
        <w:t xml:space="preserve"> </w:t>
      </w:r>
      <w:r w:rsidRPr="00CF6FA4">
        <w:rPr>
          <w:rFonts w:ascii="Sylfaen" w:hAnsi="Sylfaen" w:cs="Sylfaen"/>
          <w:sz w:val="32"/>
          <w:szCs w:val="32"/>
          <w:lang w:val="ka-GE"/>
        </w:rPr>
        <w:t>სიცოცხლისათვის</w:t>
      </w:r>
      <w:r w:rsidRPr="00CF6FA4">
        <w:rPr>
          <w:rFonts w:ascii="Sylfaen" w:hAnsi="Sylfaen"/>
          <w:sz w:val="32"/>
          <w:szCs w:val="32"/>
          <w:lang w:val="ka-GE"/>
        </w:rPr>
        <w:t xml:space="preserve"> </w:t>
      </w:r>
      <w:r w:rsidRPr="00CF6FA4">
        <w:rPr>
          <w:rFonts w:ascii="Sylfaen" w:hAnsi="Sylfaen" w:cs="Sylfaen"/>
          <w:sz w:val="32"/>
          <w:szCs w:val="32"/>
          <w:lang w:val="ka-GE"/>
        </w:rPr>
        <w:t>საშიშ</w:t>
      </w:r>
      <w:r w:rsidRPr="00CF6FA4">
        <w:rPr>
          <w:rFonts w:ascii="Sylfaen" w:hAnsi="Sylfaen"/>
          <w:sz w:val="32"/>
          <w:szCs w:val="32"/>
          <w:lang w:val="ka-GE"/>
        </w:rPr>
        <w:t xml:space="preserve"> </w:t>
      </w:r>
      <w:r w:rsidRPr="00CF6FA4">
        <w:rPr>
          <w:rFonts w:ascii="Sylfaen" w:hAnsi="Sylfaen" w:cs="Sylfaen"/>
          <w:sz w:val="32"/>
          <w:szCs w:val="32"/>
          <w:lang w:val="ka-GE"/>
        </w:rPr>
        <w:t>მდგომარეობაში</w:t>
      </w:r>
      <w:r w:rsidRPr="00CF6FA4">
        <w:rPr>
          <w:rFonts w:ascii="Sylfaen" w:hAnsi="Sylfaen"/>
          <w:sz w:val="32"/>
          <w:szCs w:val="32"/>
          <w:lang w:val="ka-GE"/>
        </w:rPr>
        <w:t xml:space="preserve"> </w:t>
      </w:r>
      <w:r w:rsidRPr="00CF6FA4">
        <w:rPr>
          <w:rFonts w:ascii="Sylfaen" w:hAnsi="Sylfaen" w:cs="Sylfaen"/>
          <w:sz w:val="32"/>
          <w:szCs w:val="32"/>
          <w:lang w:val="ka-GE"/>
        </w:rPr>
        <w:t>მყოფ</w:t>
      </w:r>
      <w:r w:rsidRPr="00CF6FA4">
        <w:rPr>
          <w:rFonts w:ascii="Sylfaen" w:hAnsi="Sylfaen"/>
          <w:sz w:val="32"/>
          <w:szCs w:val="32"/>
          <w:lang w:val="ka-GE"/>
        </w:rPr>
        <w:t xml:space="preserve"> </w:t>
      </w:r>
      <w:r w:rsidRPr="00CF6FA4">
        <w:rPr>
          <w:rFonts w:ascii="Sylfaen" w:hAnsi="Sylfaen" w:cs="Sylfaen"/>
          <w:sz w:val="32"/>
          <w:szCs w:val="32"/>
          <w:lang w:val="ka-GE"/>
        </w:rPr>
        <w:t>ავადმყოფთა</w:t>
      </w:r>
      <w:r w:rsidRPr="00CF6FA4">
        <w:rPr>
          <w:rFonts w:ascii="Sylfaen" w:hAnsi="Sylfaen"/>
          <w:sz w:val="32"/>
          <w:szCs w:val="32"/>
          <w:lang w:val="ka-GE"/>
        </w:rPr>
        <w:t xml:space="preserve"> </w:t>
      </w:r>
      <w:r w:rsidRPr="00CF6FA4">
        <w:rPr>
          <w:rFonts w:ascii="Sylfaen" w:hAnsi="Sylfaen" w:cs="Sylfaen"/>
          <w:sz w:val="32"/>
          <w:szCs w:val="32"/>
          <w:lang w:val="ka-GE"/>
        </w:rPr>
        <w:t>მკურნალობის</w:t>
      </w:r>
      <w:r w:rsidRPr="00CF6FA4">
        <w:rPr>
          <w:rFonts w:ascii="Sylfaen" w:hAnsi="Sylfaen"/>
          <w:sz w:val="32"/>
          <w:szCs w:val="32"/>
          <w:lang w:val="ka-GE"/>
        </w:rPr>
        <w:t xml:space="preserve"> </w:t>
      </w:r>
      <w:r w:rsidRPr="00CF6FA4">
        <w:rPr>
          <w:rFonts w:ascii="Sylfaen" w:hAnsi="Sylfaen" w:cs="Sylfaen"/>
          <w:sz w:val="32"/>
          <w:szCs w:val="32"/>
          <w:lang w:val="ka-GE"/>
        </w:rPr>
        <w:t>პროცესში</w:t>
      </w:r>
      <w:r w:rsidRPr="00CF6FA4">
        <w:rPr>
          <w:rFonts w:ascii="Sylfaen" w:hAnsi="Sylfaen"/>
          <w:sz w:val="32"/>
          <w:szCs w:val="32"/>
          <w:lang w:val="ka-GE"/>
        </w:rPr>
        <w:t>,</w:t>
      </w:r>
      <w:r w:rsidRPr="00CF6FA4">
        <w:rPr>
          <w:rFonts w:ascii="Sylfaen" w:hAnsi="Sylfaen" w:cs="Sylfaen"/>
          <w:sz w:val="32"/>
          <w:szCs w:val="32"/>
          <w:lang w:val="ka-GE"/>
        </w:rPr>
        <w:t>აგრეთვე</w:t>
      </w:r>
      <w:r w:rsidRPr="00CF6FA4">
        <w:rPr>
          <w:rFonts w:ascii="Sylfaen" w:hAnsi="Sylfaen"/>
          <w:sz w:val="32"/>
          <w:szCs w:val="32"/>
          <w:lang w:val="ka-GE"/>
        </w:rPr>
        <w:t xml:space="preserve"> </w:t>
      </w:r>
      <w:r w:rsidRPr="00CF6FA4">
        <w:rPr>
          <w:rFonts w:ascii="Sylfaen" w:hAnsi="Sylfaen" w:cs="Sylfaen"/>
          <w:sz w:val="32"/>
          <w:szCs w:val="32"/>
          <w:lang w:val="ka-GE"/>
        </w:rPr>
        <w:t>კრიტიკული</w:t>
      </w:r>
      <w:r w:rsidRPr="00CF6FA4">
        <w:rPr>
          <w:rFonts w:ascii="Sylfaen" w:hAnsi="Sylfaen"/>
          <w:sz w:val="32"/>
          <w:szCs w:val="32"/>
          <w:lang w:val="ka-GE"/>
        </w:rPr>
        <w:t xml:space="preserve"> </w:t>
      </w:r>
      <w:r w:rsidRPr="00CF6FA4">
        <w:rPr>
          <w:rFonts w:ascii="Sylfaen" w:hAnsi="Sylfaen" w:cs="Sylfaen"/>
          <w:sz w:val="32"/>
          <w:szCs w:val="32"/>
          <w:lang w:val="ka-GE"/>
        </w:rPr>
        <w:t>მედიცინის</w:t>
      </w:r>
      <w:r w:rsidRPr="00CF6FA4">
        <w:rPr>
          <w:rFonts w:ascii="Sylfaen" w:hAnsi="Sylfaen"/>
          <w:sz w:val="32"/>
          <w:szCs w:val="32"/>
          <w:lang w:val="ka-GE"/>
        </w:rPr>
        <w:t xml:space="preserve"> </w:t>
      </w:r>
      <w:r w:rsidRPr="00CF6FA4">
        <w:rPr>
          <w:rFonts w:ascii="Sylfaen" w:hAnsi="Sylfaen" w:cs="Sylfaen"/>
          <w:sz w:val="32"/>
          <w:szCs w:val="32"/>
          <w:lang w:val="ka-GE"/>
        </w:rPr>
        <w:t>საგნის</w:t>
      </w:r>
      <w:r w:rsidRPr="00CF6FA4">
        <w:rPr>
          <w:rFonts w:ascii="Sylfaen" w:hAnsi="Sylfaen"/>
          <w:sz w:val="32"/>
          <w:szCs w:val="32"/>
          <w:lang w:val="ka-GE"/>
        </w:rPr>
        <w:t xml:space="preserve"> </w:t>
      </w:r>
      <w:r w:rsidRPr="00CF6FA4">
        <w:rPr>
          <w:rFonts w:ascii="Sylfaen" w:hAnsi="Sylfaen" w:cs="Sylfaen"/>
          <w:sz w:val="32"/>
          <w:szCs w:val="32"/>
          <w:lang w:val="ka-GE"/>
        </w:rPr>
        <w:t>სწავლების</w:t>
      </w:r>
      <w:r w:rsidRPr="00CF6FA4">
        <w:rPr>
          <w:rFonts w:ascii="Sylfaen" w:hAnsi="Sylfaen"/>
          <w:sz w:val="32"/>
          <w:szCs w:val="32"/>
          <w:lang w:val="ka-GE"/>
        </w:rPr>
        <w:t xml:space="preserve"> </w:t>
      </w:r>
      <w:r w:rsidRPr="00CF6FA4">
        <w:rPr>
          <w:rFonts w:ascii="Sylfaen" w:hAnsi="Sylfaen" w:cs="Sylfaen"/>
          <w:sz w:val="32"/>
          <w:szCs w:val="32"/>
          <w:lang w:val="ka-GE"/>
        </w:rPr>
        <w:t>დროს</w:t>
      </w:r>
      <w:r w:rsidRPr="00CF6FA4">
        <w:rPr>
          <w:rFonts w:ascii="Sylfaen" w:hAnsi="Sylfaen"/>
          <w:sz w:val="32"/>
          <w:szCs w:val="32"/>
          <w:lang w:val="ka-GE"/>
        </w:rPr>
        <w:t>.</w:t>
      </w:r>
      <w:r w:rsidRPr="00CF6FA4">
        <w:rPr>
          <w:rFonts w:ascii="Sylfaen" w:hAnsi="Sylfaen" w:cs="Sylfaen"/>
          <w:sz w:val="32"/>
          <w:szCs w:val="32"/>
          <w:lang w:val="ka-GE"/>
        </w:rPr>
        <w:t>სტუდენტთა</w:t>
      </w:r>
      <w:r w:rsidRPr="00CF6FA4">
        <w:rPr>
          <w:rFonts w:ascii="Sylfaen" w:hAnsi="Sylfaen"/>
          <w:sz w:val="32"/>
          <w:szCs w:val="32"/>
          <w:lang w:val="ka-GE"/>
        </w:rPr>
        <w:t xml:space="preserve">. </w:t>
      </w:r>
      <w:r w:rsidRPr="00CF6FA4">
        <w:rPr>
          <w:rFonts w:ascii="Sylfaen" w:hAnsi="Sylfaen" w:cs="Sylfaen"/>
          <w:sz w:val="32"/>
          <w:szCs w:val="32"/>
          <w:lang w:val="ka-GE"/>
        </w:rPr>
        <w:t>სახელმძღვანელოს</w:t>
      </w:r>
      <w:r w:rsidRPr="00CF6FA4">
        <w:rPr>
          <w:rFonts w:ascii="Sylfaen" w:hAnsi="Sylfaen"/>
          <w:sz w:val="32"/>
          <w:szCs w:val="32"/>
          <w:lang w:val="ka-GE"/>
        </w:rPr>
        <w:t xml:space="preserve"> </w:t>
      </w:r>
      <w:r w:rsidRPr="00CF6FA4">
        <w:rPr>
          <w:rFonts w:ascii="Sylfaen" w:hAnsi="Sylfaen" w:cs="Sylfaen"/>
          <w:sz w:val="32"/>
          <w:szCs w:val="32"/>
          <w:lang w:val="ka-GE"/>
        </w:rPr>
        <w:t>როგორც</w:t>
      </w:r>
      <w:r w:rsidRPr="00CF6FA4">
        <w:rPr>
          <w:rFonts w:ascii="Sylfaen" w:hAnsi="Sylfaen"/>
          <w:sz w:val="32"/>
          <w:szCs w:val="32"/>
          <w:lang w:val="ka-GE"/>
        </w:rPr>
        <w:t xml:space="preserve"> </w:t>
      </w:r>
      <w:r w:rsidRPr="00CF6FA4">
        <w:rPr>
          <w:rFonts w:ascii="Sylfaen" w:hAnsi="Sylfaen" w:cs="Sylfaen"/>
          <w:sz w:val="32"/>
          <w:szCs w:val="32"/>
          <w:lang w:val="ka-GE"/>
        </w:rPr>
        <w:t>ქართული</w:t>
      </w:r>
      <w:r w:rsidRPr="00CF6FA4">
        <w:rPr>
          <w:rFonts w:ascii="Sylfaen" w:hAnsi="Sylfaen"/>
          <w:sz w:val="32"/>
          <w:szCs w:val="32"/>
          <w:lang w:val="ka-GE"/>
        </w:rPr>
        <w:t>,</w:t>
      </w:r>
      <w:r w:rsidRPr="00CF6FA4">
        <w:rPr>
          <w:rFonts w:ascii="Sylfaen" w:hAnsi="Sylfaen" w:cs="Sylfaen"/>
          <w:sz w:val="32"/>
          <w:szCs w:val="32"/>
          <w:lang w:val="ka-GE"/>
        </w:rPr>
        <w:t>ისე</w:t>
      </w:r>
      <w:r w:rsidRPr="00CF6FA4">
        <w:rPr>
          <w:rFonts w:ascii="Sylfaen" w:hAnsi="Sylfaen"/>
          <w:sz w:val="32"/>
          <w:szCs w:val="32"/>
          <w:lang w:val="ka-GE"/>
        </w:rPr>
        <w:t xml:space="preserve"> </w:t>
      </w:r>
      <w:r w:rsidRPr="00CF6FA4">
        <w:rPr>
          <w:rFonts w:ascii="Sylfaen" w:hAnsi="Sylfaen" w:cs="Sylfaen"/>
          <w:sz w:val="32"/>
          <w:szCs w:val="32"/>
          <w:lang w:val="ka-GE"/>
        </w:rPr>
        <w:t>ინგლისურენოვანი</w:t>
      </w:r>
      <w:r w:rsidRPr="00CF6FA4">
        <w:rPr>
          <w:rFonts w:ascii="Sylfaen" w:hAnsi="Sylfaen"/>
          <w:sz w:val="32"/>
          <w:szCs w:val="32"/>
          <w:lang w:val="ka-GE"/>
        </w:rPr>
        <w:t xml:space="preserve"> </w:t>
      </w:r>
      <w:r w:rsidRPr="00CF6FA4">
        <w:rPr>
          <w:rFonts w:ascii="Sylfaen" w:hAnsi="Sylfaen" w:cs="Sylfaen"/>
          <w:sz w:val="32"/>
          <w:szCs w:val="32"/>
          <w:lang w:val="ka-GE"/>
        </w:rPr>
        <w:t>ვარიანტები</w:t>
      </w:r>
      <w:r w:rsidRPr="00CF6FA4">
        <w:rPr>
          <w:rFonts w:ascii="Sylfaen" w:hAnsi="Sylfaen"/>
          <w:sz w:val="32"/>
          <w:szCs w:val="32"/>
          <w:lang w:val="ka-GE"/>
        </w:rPr>
        <w:t xml:space="preserve"> </w:t>
      </w:r>
      <w:r w:rsidRPr="00CF6FA4">
        <w:rPr>
          <w:rFonts w:ascii="Sylfaen" w:hAnsi="Sylfaen" w:cs="Sylfaen"/>
          <w:sz w:val="32"/>
          <w:szCs w:val="32"/>
          <w:lang w:val="ka-GE"/>
        </w:rPr>
        <w:t>ორ</w:t>
      </w:r>
      <w:r w:rsidRPr="00CF6FA4">
        <w:rPr>
          <w:rFonts w:ascii="Sylfaen" w:hAnsi="Sylfaen"/>
          <w:sz w:val="32"/>
          <w:szCs w:val="32"/>
          <w:lang w:val="ka-GE"/>
        </w:rPr>
        <w:t xml:space="preserve"> </w:t>
      </w:r>
      <w:r w:rsidRPr="00CF6FA4">
        <w:rPr>
          <w:rFonts w:ascii="Sylfaen" w:hAnsi="Sylfaen" w:cs="Sylfaen"/>
          <w:sz w:val="32"/>
          <w:szCs w:val="32"/>
          <w:lang w:val="ka-GE"/>
        </w:rPr>
        <w:t>ტომადაა</w:t>
      </w:r>
      <w:r w:rsidRPr="00CF6FA4">
        <w:rPr>
          <w:rFonts w:ascii="Sylfaen" w:hAnsi="Sylfaen"/>
          <w:sz w:val="32"/>
          <w:szCs w:val="32"/>
          <w:lang w:val="ka-GE"/>
        </w:rPr>
        <w:t xml:space="preserve"> </w:t>
      </w:r>
      <w:r w:rsidRPr="00CF6FA4">
        <w:rPr>
          <w:rFonts w:ascii="Sylfaen" w:hAnsi="Sylfaen" w:cs="Sylfaen"/>
          <w:sz w:val="32"/>
          <w:szCs w:val="32"/>
          <w:lang w:val="ka-GE"/>
        </w:rPr>
        <w:t>შესრულებული</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განკუთვნიოლია</w:t>
      </w:r>
      <w:r w:rsidRPr="00CF6FA4">
        <w:rPr>
          <w:rFonts w:ascii="Sylfaen" w:hAnsi="Sylfaen"/>
          <w:sz w:val="32"/>
          <w:szCs w:val="32"/>
          <w:lang w:val="ka-GE"/>
        </w:rPr>
        <w:t xml:space="preserve"> </w:t>
      </w:r>
      <w:r w:rsidRPr="00CF6FA4">
        <w:rPr>
          <w:rFonts w:ascii="Sylfaen" w:hAnsi="Sylfaen" w:cs="Sylfaen"/>
          <w:sz w:val="32"/>
          <w:szCs w:val="32"/>
          <w:lang w:val="ka-GE"/>
        </w:rPr>
        <w:t>ექიმების</w:t>
      </w:r>
      <w:r w:rsidRPr="00CF6FA4">
        <w:rPr>
          <w:rFonts w:ascii="Sylfaen" w:hAnsi="Sylfaen"/>
          <w:sz w:val="32"/>
          <w:szCs w:val="32"/>
          <w:lang w:val="ka-GE"/>
        </w:rPr>
        <w:t>,</w:t>
      </w:r>
      <w:r w:rsidRPr="00CF6FA4">
        <w:rPr>
          <w:rFonts w:ascii="Sylfaen" w:hAnsi="Sylfaen" w:cs="Sylfaen"/>
          <w:sz w:val="32"/>
          <w:szCs w:val="32"/>
          <w:lang w:val="ka-GE"/>
        </w:rPr>
        <w:t>რეზიდენტებისა</w:t>
      </w:r>
      <w:r w:rsidRPr="00CF6FA4">
        <w:rPr>
          <w:rFonts w:ascii="Sylfaen" w:hAnsi="Sylfaen"/>
          <w:sz w:val="32"/>
          <w:szCs w:val="32"/>
          <w:lang w:val="ka-GE"/>
        </w:rPr>
        <w:t xml:space="preserve"> </w:t>
      </w:r>
      <w:r w:rsidRPr="00CF6FA4">
        <w:rPr>
          <w:rFonts w:ascii="Sylfaen" w:hAnsi="Sylfaen" w:cs="Sylfaen"/>
          <w:sz w:val="32"/>
          <w:szCs w:val="32"/>
          <w:lang w:val="ka-GE"/>
        </w:rPr>
        <w:t>და</w:t>
      </w:r>
      <w:r w:rsidRPr="00CF6FA4">
        <w:rPr>
          <w:rFonts w:ascii="Sylfaen" w:hAnsi="Sylfaen"/>
          <w:sz w:val="32"/>
          <w:szCs w:val="32"/>
          <w:lang w:val="ka-GE"/>
        </w:rPr>
        <w:t xml:space="preserve"> </w:t>
      </w:r>
      <w:r w:rsidRPr="00CF6FA4">
        <w:rPr>
          <w:rFonts w:ascii="Sylfaen" w:hAnsi="Sylfaen" w:cs="Sylfaen"/>
          <w:sz w:val="32"/>
          <w:szCs w:val="32"/>
          <w:lang w:val="ka-GE"/>
        </w:rPr>
        <w:t>სტუდენტებისათვის</w:t>
      </w:r>
      <w:r w:rsidRPr="00CF6FA4">
        <w:rPr>
          <w:rFonts w:ascii="Sylfaen" w:hAnsi="Sylfaen"/>
          <w:sz w:val="32"/>
          <w:szCs w:val="32"/>
          <w:lang w:val="ka-GE"/>
        </w:rPr>
        <w:t>.</w:t>
      </w:r>
      <w:r w:rsidRPr="00CF6FA4">
        <w:rPr>
          <w:rFonts w:ascii="Sylfaen" w:hAnsi="Sylfaen" w:cs="Sylfaen"/>
          <w:sz w:val="32"/>
          <w:szCs w:val="32"/>
          <w:lang w:val="ka-GE"/>
        </w:rPr>
        <w:t>სახელმძღვანელოთა</w:t>
      </w:r>
      <w:r w:rsidRPr="00CF6FA4">
        <w:rPr>
          <w:rFonts w:ascii="Sylfaen" w:hAnsi="Sylfaen"/>
          <w:sz w:val="32"/>
          <w:szCs w:val="32"/>
          <w:lang w:val="ka-GE"/>
        </w:rPr>
        <w:t xml:space="preserve"> </w:t>
      </w:r>
      <w:r w:rsidRPr="00CF6FA4">
        <w:rPr>
          <w:rFonts w:ascii="Sylfaen" w:hAnsi="Sylfaen" w:cs="Sylfaen"/>
          <w:sz w:val="32"/>
          <w:szCs w:val="32"/>
          <w:lang w:val="ka-GE"/>
        </w:rPr>
        <w:t>თითოეული</w:t>
      </w:r>
      <w:r w:rsidRPr="00CF6FA4">
        <w:rPr>
          <w:rFonts w:ascii="Sylfaen" w:hAnsi="Sylfaen"/>
          <w:sz w:val="32"/>
          <w:szCs w:val="32"/>
          <w:lang w:val="ka-GE"/>
        </w:rPr>
        <w:t xml:space="preserve"> </w:t>
      </w:r>
      <w:r w:rsidRPr="00CF6FA4">
        <w:rPr>
          <w:rFonts w:ascii="Sylfaen" w:hAnsi="Sylfaen" w:cs="Sylfaen"/>
          <w:sz w:val="32"/>
          <w:szCs w:val="32"/>
          <w:lang w:val="ka-GE"/>
        </w:rPr>
        <w:t>ტომის</w:t>
      </w:r>
      <w:r w:rsidRPr="00CF6FA4">
        <w:rPr>
          <w:rFonts w:ascii="Sylfaen" w:hAnsi="Sylfaen"/>
          <w:sz w:val="32"/>
          <w:szCs w:val="32"/>
          <w:lang w:val="ka-GE"/>
        </w:rPr>
        <w:t xml:space="preserve"> </w:t>
      </w:r>
      <w:r w:rsidRPr="00CF6FA4">
        <w:rPr>
          <w:rFonts w:ascii="Sylfaen" w:hAnsi="Sylfaen" w:cs="Sylfaen"/>
          <w:sz w:val="32"/>
          <w:szCs w:val="32"/>
          <w:lang w:val="ka-GE"/>
        </w:rPr>
        <w:t>სარჩევში</w:t>
      </w:r>
      <w:r w:rsidRPr="00CF6FA4">
        <w:rPr>
          <w:rFonts w:ascii="Sylfaen" w:hAnsi="Sylfaen"/>
          <w:sz w:val="32"/>
          <w:szCs w:val="32"/>
          <w:lang w:val="ka-GE"/>
        </w:rPr>
        <w:t xml:space="preserve"> </w:t>
      </w:r>
      <w:r w:rsidRPr="00CF6FA4">
        <w:rPr>
          <w:rFonts w:ascii="Sylfaen" w:hAnsi="Sylfaen" w:cs="Sylfaen"/>
          <w:sz w:val="32"/>
          <w:szCs w:val="32"/>
          <w:lang w:val="ka-GE"/>
        </w:rPr>
        <w:t>შეტანილი</w:t>
      </w:r>
      <w:r w:rsidRPr="00CF6FA4">
        <w:rPr>
          <w:rFonts w:ascii="Sylfaen" w:hAnsi="Sylfaen"/>
          <w:sz w:val="32"/>
          <w:szCs w:val="32"/>
          <w:lang w:val="ka-GE"/>
        </w:rPr>
        <w:t xml:space="preserve"> </w:t>
      </w:r>
      <w:r w:rsidRPr="00CF6FA4">
        <w:rPr>
          <w:rFonts w:ascii="Sylfaen" w:hAnsi="Sylfaen" w:cs="Sylfaen"/>
          <w:sz w:val="32"/>
          <w:szCs w:val="32"/>
          <w:lang w:val="ka-GE"/>
        </w:rPr>
        <w:t>სასწავლებლად</w:t>
      </w:r>
      <w:r w:rsidRPr="00CF6FA4">
        <w:rPr>
          <w:rFonts w:ascii="Sylfaen" w:hAnsi="Sylfaen"/>
          <w:sz w:val="32"/>
          <w:szCs w:val="32"/>
          <w:lang w:val="ka-GE"/>
        </w:rPr>
        <w:t xml:space="preserve"> </w:t>
      </w:r>
      <w:r w:rsidRPr="00CF6FA4">
        <w:rPr>
          <w:rFonts w:ascii="Sylfaen" w:hAnsi="Sylfaen" w:cs="Sylfaen"/>
          <w:sz w:val="32"/>
          <w:szCs w:val="32"/>
          <w:lang w:val="ka-GE"/>
        </w:rPr>
        <w:t>გამიზნული</w:t>
      </w:r>
      <w:r w:rsidRPr="00CF6FA4">
        <w:rPr>
          <w:rFonts w:ascii="Sylfaen" w:hAnsi="Sylfaen"/>
          <w:sz w:val="32"/>
          <w:szCs w:val="32"/>
          <w:lang w:val="ka-GE"/>
        </w:rPr>
        <w:t xml:space="preserve"> </w:t>
      </w:r>
      <w:r w:rsidRPr="00CF6FA4">
        <w:rPr>
          <w:rFonts w:ascii="Sylfaen" w:hAnsi="Sylfaen" w:cs="Sylfaen"/>
          <w:sz w:val="32"/>
          <w:szCs w:val="32"/>
          <w:lang w:val="ka-GE"/>
        </w:rPr>
        <w:t>საკითხები</w:t>
      </w:r>
      <w:r w:rsidRPr="00CF6FA4">
        <w:rPr>
          <w:rFonts w:ascii="Sylfaen" w:hAnsi="Sylfaen"/>
          <w:sz w:val="32"/>
          <w:szCs w:val="32"/>
          <w:lang w:val="ka-GE"/>
        </w:rPr>
        <w:t xml:space="preserve"> </w:t>
      </w:r>
      <w:r w:rsidRPr="00CF6FA4">
        <w:rPr>
          <w:rFonts w:ascii="Sylfaen" w:hAnsi="Sylfaen" w:cs="Sylfaen"/>
          <w:sz w:val="32"/>
          <w:szCs w:val="32"/>
          <w:lang w:val="ka-GE"/>
        </w:rPr>
        <w:lastRenderedPageBreak/>
        <w:t>წარმოდგენილია</w:t>
      </w:r>
      <w:r w:rsidRPr="00CF6FA4">
        <w:rPr>
          <w:rFonts w:ascii="Sylfaen" w:hAnsi="Sylfaen"/>
          <w:sz w:val="32"/>
          <w:szCs w:val="32"/>
          <w:lang w:val="ka-GE"/>
        </w:rPr>
        <w:t xml:space="preserve"> </w:t>
      </w:r>
      <w:r w:rsidRPr="00CF6FA4">
        <w:rPr>
          <w:rFonts w:ascii="Sylfaen" w:hAnsi="Sylfaen" w:cs="Sylfaen"/>
          <w:sz w:val="32"/>
          <w:szCs w:val="32"/>
          <w:lang w:val="ka-GE"/>
        </w:rPr>
        <w:t>შემდეგი</w:t>
      </w:r>
      <w:r w:rsidRPr="00CF6FA4">
        <w:rPr>
          <w:rFonts w:ascii="Sylfaen" w:hAnsi="Sylfaen"/>
          <w:sz w:val="32"/>
          <w:szCs w:val="32"/>
          <w:lang w:val="ka-GE"/>
        </w:rPr>
        <w:t xml:space="preserve"> </w:t>
      </w:r>
      <w:r w:rsidRPr="00CF6FA4">
        <w:rPr>
          <w:rFonts w:ascii="Sylfaen" w:hAnsi="Sylfaen" w:cs="Sylfaen"/>
          <w:sz w:val="32"/>
          <w:szCs w:val="32"/>
          <w:lang w:val="ka-GE"/>
        </w:rPr>
        <w:t>სახით</w:t>
      </w:r>
      <w:r w:rsidRPr="00CF6FA4">
        <w:rPr>
          <w:rFonts w:ascii="Sylfaen" w:hAnsi="Sylfaen"/>
          <w:sz w:val="32"/>
          <w:szCs w:val="32"/>
          <w:lang w:val="ka-GE"/>
        </w:rPr>
        <w:t>.</w:t>
      </w:r>
    </w:p>
    <w:p w14:paraId="36F7CA72" w14:textId="77777777" w:rsidR="00E4379A" w:rsidRDefault="00E4379A" w:rsidP="00446263">
      <w:pPr>
        <w:pStyle w:val="style14"/>
        <w:spacing w:line="311" w:lineRule="atLeast"/>
        <w:jc w:val="both"/>
        <w:rPr>
          <w:rFonts w:ascii="Sylfaen" w:hAnsi="Sylfaen" w:cs="Sylfaen"/>
          <w:b/>
          <w:bCs/>
          <w:color w:val="000000"/>
          <w:sz w:val="32"/>
          <w:szCs w:val="32"/>
          <w:lang w:val="ka-GE"/>
        </w:rPr>
      </w:pPr>
    </w:p>
    <w:p w14:paraId="7DACE4FE" w14:textId="48927DFA" w:rsidR="00446263" w:rsidRPr="00CF6FA4" w:rsidRDefault="00446263" w:rsidP="00446263">
      <w:pPr>
        <w:pStyle w:val="style14"/>
        <w:spacing w:line="311" w:lineRule="atLeast"/>
        <w:jc w:val="both"/>
        <w:rPr>
          <w:rFonts w:ascii="Sylfaen" w:hAnsi="Sylfaen"/>
          <w:b/>
          <w:bCs/>
          <w:color w:val="000000"/>
          <w:sz w:val="32"/>
          <w:szCs w:val="32"/>
          <w:lang w:val="ka-GE"/>
        </w:rPr>
      </w:pPr>
      <w:r w:rsidRPr="00CF6FA4">
        <w:rPr>
          <w:rFonts w:ascii="Sylfaen" w:hAnsi="Sylfaen" w:cs="Sylfaen"/>
          <w:b/>
          <w:bCs/>
          <w:color w:val="000000"/>
          <w:sz w:val="32"/>
          <w:szCs w:val="32"/>
          <w:lang w:val="ka-GE"/>
        </w:rPr>
        <w:t>წინასიტყვა</w:t>
      </w:r>
    </w:p>
    <w:p w14:paraId="5C42B106" w14:textId="63D98BA1" w:rsidR="00446263" w:rsidRPr="00CF6FA4" w:rsidRDefault="00446263" w:rsidP="00446263">
      <w:pPr>
        <w:pStyle w:val="style14"/>
        <w:spacing w:line="311" w:lineRule="atLeast"/>
        <w:jc w:val="both"/>
        <w:rPr>
          <w:rFonts w:ascii="Sylfaen" w:hAnsi="Sylfaen" w:cs="AcadNusx"/>
          <w:bCs/>
          <w:color w:val="000000"/>
          <w:sz w:val="32"/>
          <w:szCs w:val="32"/>
          <w:lang w:val="ka-GE"/>
        </w:rPr>
      </w:pP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იყო</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შენობა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რომელსაც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სახურავი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ჰქონდა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ახლა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სახურავიც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გამზადდა</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შენობას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კრიტიკულ</w:t>
      </w:r>
      <w:r w:rsidRPr="00CF6FA4">
        <w:rPr>
          <w:rFonts w:ascii="Sylfaen" w:hAnsi="Sylfaen" w:cs="AcadNusx"/>
          <w:bCs/>
          <w:color w:val="000000"/>
          <w:sz w:val="32"/>
          <w:szCs w:val="32"/>
          <w:lang w:val="ka-GE"/>
        </w:rPr>
        <w:t xml:space="preserve">Ta </w:t>
      </w:r>
      <w:r w:rsidRPr="00CF6FA4">
        <w:rPr>
          <w:rFonts w:ascii="Sylfaen" w:hAnsi="Sylfaen" w:cs="Sylfaen"/>
          <w:bCs/>
          <w:color w:val="000000"/>
          <w:sz w:val="32"/>
          <w:szCs w:val="32"/>
          <w:lang w:val="ka-GE"/>
        </w:rPr>
        <w:t>მედიცინა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ჰქვია</w:t>
      </w:r>
      <w:r w:rsidRPr="00CF6FA4">
        <w:rPr>
          <w:rFonts w:ascii="Sylfaen" w:hAnsi="Sylfaen" w:cs="AcadNusx"/>
          <w:bCs/>
          <w:color w:val="000000"/>
          <w:sz w:val="32"/>
          <w:szCs w:val="32"/>
          <w:lang w:val="ka-GE"/>
        </w:rPr>
        <w:t xml:space="preserve">. Cven </w:t>
      </w:r>
      <w:r w:rsidRPr="00CF6FA4">
        <w:rPr>
          <w:rFonts w:ascii="Sylfaen" w:hAnsi="Sylfaen" w:cs="Sylfaen"/>
          <w:bCs/>
          <w:color w:val="000000"/>
          <w:sz w:val="32"/>
          <w:szCs w:val="32"/>
          <w:lang w:val="ka-GE"/>
        </w:rPr>
        <w:t>მას</w:t>
      </w:r>
      <w:r w:rsidRPr="00CF6FA4">
        <w:rPr>
          <w:rFonts w:ascii="Sylfaen" w:hAnsi="Sylfaen" w:cs="AcadNusx"/>
          <w:bCs/>
          <w:color w:val="000000"/>
          <w:sz w:val="32"/>
          <w:szCs w:val="32"/>
          <w:lang w:val="ka-GE"/>
        </w:rPr>
        <w:t xml:space="preserve"> ormoc </w:t>
      </w:r>
      <w:r w:rsidRPr="00CF6FA4">
        <w:rPr>
          <w:rFonts w:ascii="Sylfaen" w:hAnsi="Sylfaen" w:cs="Sylfaen"/>
          <w:bCs/>
          <w:color w:val="000000"/>
          <w:sz w:val="32"/>
          <w:szCs w:val="32"/>
          <w:lang w:val="ka-GE"/>
        </w:rPr>
        <w:t>წელზე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ვაშენებდი</w:t>
      </w:r>
      <w:r w:rsidRPr="00CF6FA4">
        <w:rPr>
          <w:rFonts w:ascii="Sylfaen" w:hAnsi="Sylfaen" w:cs="AcadNusx"/>
          <w:bCs/>
          <w:color w:val="000000"/>
          <w:sz w:val="32"/>
          <w:szCs w:val="32"/>
          <w:lang w:val="ka-GE"/>
        </w:rPr>
        <w:t>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საქართველოსათვის</w:t>
      </w:r>
      <w:r w:rsidRPr="00CF6FA4">
        <w:rPr>
          <w:rFonts w:ascii="Sylfaen" w:hAnsi="Sylfaen" w:cs="AcadNusx"/>
          <w:bCs/>
          <w:color w:val="000000"/>
          <w:sz w:val="32"/>
          <w:szCs w:val="32"/>
          <w:lang w:val="ka-GE"/>
        </w:rPr>
        <w:t xml:space="preserve">. Aam specialobis analogebs </w:t>
      </w:r>
      <w:r w:rsidRPr="00CF6FA4">
        <w:rPr>
          <w:rFonts w:ascii="Sylfaen" w:hAnsi="Sylfaen" w:cs="Sylfaen"/>
          <w:bCs/>
          <w:color w:val="000000"/>
          <w:sz w:val="32"/>
          <w:szCs w:val="32"/>
          <w:lang w:val="ka-GE"/>
        </w:rPr>
        <w:t>ყოფილი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საბჭოთა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კავშირის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რეანიმატოლოგიად</w:t>
      </w:r>
      <w:r w:rsidRPr="00CF6FA4">
        <w:rPr>
          <w:rFonts w:ascii="Sylfaen" w:hAnsi="Sylfaen" w:cs="AcadNusx"/>
          <w:bCs/>
          <w:color w:val="000000"/>
          <w:sz w:val="32"/>
          <w:szCs w:val="32"/>
          <w:lang w:val="ka-GE"/>
        </w:rPr>
        <w:t xml:space="preserve">, aSS-kritikuli zrunvis medicinad, </w:t>
      </w:r>
      <w:r w:rsidRPr="00CF6FA4">
        <w:rPr>
          <w:rFonts w:ascii="Sylfaen" w:hAnsi="Sylfaen" w:cs="Sylfaen"/>
          <w:bCs/>
          <w:color w:val="000000"/>
          <w:sz w:val="32"/>
          <w:szCs w:val="32"/>
          <w:lang w:val="ka-GE"/>
        </w:rPr>
        <w:t>ხოლო</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ევროპის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ინტენსიური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ზრუნვის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მოიხსენიებენ</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კრიტიკულ</w:t>
      </w:r>
      <w:r w:rsidRPr="00CF6FA4">
        <w:rPr>
          <w:rFonts w:ascii="Sylfaen" w:hAnsi="Sylfaen" w:cs="AcadNusx"/>
          <w:bCs/>
          <w:color w:val="000000"/>
          <w:sz w:val="32"/>
          <w:szCs w:val="32"/>
          <w:lang w:val="ka-GE"/>
        </w:rPr>
        <w:t xml:space="preserve">Ta </w:t>
      </w:r>
      <w:r w:rsidRPr="00CF6FA4">
        <w:rPr>
          <w:rFonts w:ascii="Sylfaen" w:hAnsi="Sylfaen" w:cs="Sylfaen"/>
          <w:bCs/>
          <w:color w:val="000000"/>
          <w:sz w:val="32"/>
          <w:szCs w:val="32"/>
          <w:lang w:val="ka-GE"/>
        </w:rPr>
        <w:t>მედიცინა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უაღრესად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ძვირადღირებული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სამსახურია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ფუფუნება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ქვეყნისათვის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რომლის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მედიცინაშიც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უპირატესად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შეზღუდული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რესურსების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კანონები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მუშაობენ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საჭირო</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იყო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კანონების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მოძებნა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საქართველოსათვის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ამუშავება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დღეს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უკვე</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შემდგარი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აქტია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მაგრამ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ჯერ</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კიდევ</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მიუწვდომელია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საქართველოს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მსგავსი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ღარიბი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ქვეყნებისთვის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რომლებშიც დედამიწის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Svidmiliardini მოსახლეობის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უმეტესობა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ცხოვრობს</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ამ</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თვალსაზრისით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საქართველოს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მაგალითი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გამოსადეგი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იქნება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მათთვის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შანსს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მისცემს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მცხოვრებ</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ექიმებს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მილიონობით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ადამიანის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გადასარჩენად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რომელიც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აr ჩანდა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აქამდე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აგრეთვე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საჭიროა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კატასტროფების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სამხედრო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კონფლიქტების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კერაში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მომუშავე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ექიმებისათვის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რადგან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რესურსების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დეფიციტს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ისინიც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განიცდიან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ასევე</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გამოსადეგია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განვითარებული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ექიმებისთვისაც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რადგან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რესურსების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მომჭირნეობით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ხარჯვასთან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მასში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მკურნალობის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უახლესი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ტექნოლოგიებიცაა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მოტანილი</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br/>
      </w:r>
      <w:r w:rsidRPr="00CF6FA4">
        <w:rPr>
          <w:rFonts w:ascii="Sylfaen" w:hAnsi="Sylfaen" w:cs="Sylfaen"/>
          <w:bCs/>
          <w:color w:val="000000"/>
          <w:sz w:val="32"/>
          <w:szCs w:val="32"/>
          <w:lang w:val="ka-GE"/>
        </w:rPr>
        <w:t>თუმცა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გზაზე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იყო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ხელშეწყობა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უფრო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წარსული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აწმყოს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მსგავსად</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ყოველდღიური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ბრძოლა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იყო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ბრძოლის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lastRenderedPageBreak/>
        <w:t>ცალკეული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ფურცლები</w:t>
      </w:r>
      <w:r w:rsidRPr="00CF6FA4">
        <w:rPr>
          <w:rFonts w:ascii="Sylfaen" w:hAnsi="Sylfaen" w:cs="AcadNusx"/>
          <w:bCs/>
          <w:color w:val="000000"/>
          <w:sz w:val="32"/>
          <w:szCs w:val="32"/>
          <w:lang w:val="ka-GE"/>
        </w:rPr>
        <w:t xml:space="preserve"> 75000-</w:t>
      </w:r>
      <w:r w:rsidRPr="00CF6FA4">
        <w:rPr>
          <w:rFonts w:ascii="Sylfaen" w:hAnsi="Sylfaen" w:cs="Sylfaen"/>
          <w:bCs/>
          <w:color w:val="000000"/>
          <w:sz w:val="32"/>
          <w:szCs w:val="32"/>
          <w:lang w:val="ka-GE"/>
        </w:rPr>
        <w:t>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ავადმყოფის</w:t>
      </w:r>
      <w:r w:rsidRPr="00CF6FA4">
        <w:rPr>
          <w:rFonts w:ascii="Sylfaen" w:hAnsi="Sylfaen"/>
          <w:bCs/>
          <w:color w:val="000000"/>
          <w:sz w:val="32"/>
          <w:szCs w:val="32"/>
          <w:lang w:val="ka-GE"/>
        </w:rPr>
        <w:t> </w:t>
      </w:r>
      <w:r w:rsidRPr="00CF6FA4">
        <w:rPr>
          <w:rFonts w:ascii="Sylfaen" w:hAnsi="Sylfaen" w:cs="Sylfaen"/>
          <w:bCs/>
          <w:color w:val="000000"/>
          <w:sz w:val="32"/>
          <w:szCs w:val="32"/>
          <w:lang w:val="ka-GE"/>
        </w:rPr>
        <w:t>მკურნალობას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მოიცავს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რომელთაგან</w:t>
      </w:r>
      <w:r w:rsidRPr="00CF6FA4">
        <w:rPr>
          <w:rFonts w:ascii="Sylfaen" w:hAnsi="Sylfaen" w:cs="AcadNusx"/>
          <w:bCs/>
          <w:color w:val="000000"/>
          <w:sz w:val="32"/>
          <w:szCs w:val="32"/>
          <w:lang w:val="ka-GE"/>
        </w:rPr>
        <w:t xml:space="preserve"> 56000-</w:t>
      </w:r>
      <w:r w:rsidRPr="00CF6FA4">
        <w:rPr>
          <w:rFonts w:ascii="Sylfaen" w:hAnsi="Sylfaen" w:cs="Sylfaen"/>
          <w:bCs/>
          <w:color w:val="000000"/>
          <w:sz w:val="32"/>
          <w:szCs w:val="32"/>
          <w:lang w:val="ka-GE"/>
        </w:rPr>
        <w:t>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სიცოცხლეს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დაუბრუნდა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მთელი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ქალაქია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გამოცდილება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უჩვენებს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ავადმყოფთა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მკურნალობის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სწავლა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ქალაქის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მხოლოდ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im</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ადგილასაა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შესაძლებელი</w:t>
      </w:r>
      <w:r w:rsidRPr="00CF6FA4">
        <w:rPr>
          <w:rFonts w:ascii="Sylfaen" w:hAnsi="Sylfaen" w:cs="AcadNusx"/>
          <w:bCs/>
          <w:color w:val="000000"/>
          <w:sz w:val="32"/>
          <w:szCs w:val="32"/>
          <w:lang w:val="ka-GE"/>
        </w:rPr>
        <w:t xml:space="preserve"> sadac  </w:t>
      </w:r>
      <w:r w:rsidRPr="00CF6FA4">
        <w:rPr>
          <w:rFonts w:ascii="Sylfaen" w:hAnsi="Sylfaen" w:cs="Sylfaen"/>
          <w:bCs/>
          <w:color w:val="000000"/>
          <w:sz w:val="32"/>
          <w:szCs w:val="32"/>
          <w:lang w:val="ka-GE"/>
        </w:rPr>
        <w:t>ავადმყოფის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საწოლი dgas.</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ასე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გზაზე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შემდგართ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შესაძლოა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ვურჩიო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მხოლოდ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ერთი</w:t>
      </w:r>
      <w:r w:rsidRPr="00CF6FA4">
        <w:rPr>
          <w:rFonts w:ascii="Sylfaen" w:hAnsi="Sylfaen" w:cs="AcadNusx"/>
          <w:bCs/>
          <w:color w:val="000000"/>
          <w:sz w:val="32"/>
          <w:szCs w:val="32"/>
          <w:lang w:val="ka-GE"/>
        </w:rPr>
        <w:t xml:space="preserve"> _</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ავადმყოფთან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ყოფნა</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არის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მეორე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რჩევაც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ექიმობა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შემოქმედებითი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ელფერის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მატარებელი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პროფესიაა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მხოლოდ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სხვისი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ცოდნის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შესწავლით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შეუძლებელია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შედგომის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აქტის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დადასტურება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ამისათვის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თვითონაც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შეიტანო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წვლილი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კოლექტიური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ცოდნის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საგანძურში</w:t>
      </w:r>
      <w:r w:rsidRPr="00CF6FA4">
        <w:rPr>
          <w:rFonts w:ascii="Sylfaen" w:hAnsi="Sylfaen" w:cs="AcadNusx"/>
          <w:bCs/>
          <w:color w:val="000000"/>
          <w:sz w:val="32"/>
          <w:szCs w:val="32"/>
          <w:lang w:val="ka-GE"/>
        </w:rPr>
        <w:t xml:space="preserve">.Cven </w:t>
      </w:r>
      <w:r w:rsidRPr="00CF6FA4">
        <w:rPr>
          <w:rFonts w:ascii="Sylfaen" w:hAnsi="Sylfaen" w:cs="Sylfaen"/>
          <w:bCs/>
          <w:color w:val="000000"/>
          <w:sz w:val="32"/>
          <w:szCs w:val="32"/>
          <w:lang w:val="ka-GE"/>
        </w:rPr>
        <w:t>შევქმენი</w:t>
      </w:r>
      <w:r w:rsidRPr="00CF6FA4">
        <w:rPr>
          <w:rFonts w:ascii="Sylfaen" w:hAnsi="Sylfaen" w:cs="AcadNusx"/>
          <w:bCs/>
          <w:color w:val="000000"/>
          <w:sz w:val="32"/>
          <w:szCs w:val="32"/>
          <w:lang w:val="ka-GE"/>
        </w:rPr>
        <w:t xml:space="preserve">T </w:t>
      </w:r>
      <w:r w:rsidRPr="00CF6FA4">
        <w:rPr>
          <w:rFonts w:ascii="Sylfaen" w:hAnsi="Sylfaen" w:cs="Sylfaen"/>
          <w:bCs/>
          <w:color w:val="000000"/>
          <w:sz w:val="32"/>
          <w:szCs w:val="32"/>
          <w:lang w:val="ka-GE"/>
        </w:rPr>
        <w:t>ტერმინები</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მედიცინა</w:t>
      </w:r>
      <w:r w:rsidRPr="00CF6FA4">
        <w:rPr>
          <w:rFonts w:ascii="Sylfaen" w:hAnsi="Sylfaen"/>
          <w:bCs/>
          <w:color w:val="000000"/>
          <w:sz w:val="32"/>
          <w:szCs w:val="32"/>
          <w:lang w:val="ka-GE"/>
        </w:rPr>
        <w:t>", ”</w:t>
      </w:r>
      <w:r w:rsidRPr="00CF6FA4">
        <w:rPr>
          <w:rFonts w:ascii="Sylfaen" w:hAnsi="Sylfaen" w:cs="Sylfaen"/>
          <w:bCs/>
          <w:color w:val="000000"/>
          <w:sz w:val="32"/>
          <w:szCs w:val="32"/>
          <w:lang w:val="ka-GE"/>
        </w:rPr>
        <w:t>სიკვდილის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იმუნოლოგია</w:t>
      </w:r>
      <w:r w:rsidRPr="00CF6FA4">
        <w:rPr>
          <w:rFonts w:ascii="Sylfaen" w:hAnsi="Sylfaen" w:cs="AcadNusx"/>
          <w:bCs/>
          <w:color w:val="000000"/>
          <w:sz w:val="32"/>
          <w:szCs w:val="32"/>
          <w:lang w:val="ka-GE"/>
        </w:rPr>
        <w:t>”,”sikvdilis genetika”,”</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შეზღუდული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რესურსების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დროს</w:t>
      </w:r>
      <w:r w:rsidRPr="00CF6FA4">
        <w:rPr>
          <w:rFonts w:ascii="Sylfaen" w:hAnsi="Sylfaen" w:cs="AcadNusx"/>
          <w:bCs/>
          <w:color w:val="000000"/>
          <w:sz w:val="32"/>
          <w:szCs w:val="32"/>
          <w:lang w:val="ka-GE"/>
        </w:rPr>
        <w:t>”, “</w:t>
      </w:r>
      <w:r w:rsidRPr="00CF6FA4">
        <w:rPr>
          <w:rFonts w:ascii="Sylfaen" w:hAnsi="Sylfaen" w:cs="Sylfaen"/>
          <w:bCs/>
          <w:color w:val="000000"/>
          <w:sz w:val="32"/>
          <w:szCs w:val="32"/>
          <w:lang w:val="ka-GE"/>
        </w:rPr>
        <w:t>ქვეცნობიერის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მართვა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მდგომარეობათა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დროს</w:t>
      </w:r>
      <w:r w:rsidRPr="00CF6FA4">
        <w:rPr>
          <w:rFonts w:ascii="Sylfaen" w:hAnsi="Sylfaen" w:cs="AcadNusx"/>
          <w:bCs/>
          <w:color w:val="000000"/>
          <w:sz w:val="32"/>
          <w:szCs w:val="32"/>
          <w:lang w:val="ka-GE"/>
        </w:rPr>
        <w:t>”, ”</w:t>
      </w:r>
      <w:r w:rsidRPr="00CF6FA4">
        <w:rPr>
          <w:rFonts w:ascii="Sylfaen" w:hAnsi="Sylfaen" w:cs="Sylfaen"/>
          <w:bCs/>
          <w:color w:val="000000"/>
          <w:sz w:val="32"/>
          <w:szCs w:val="32"/>
          <w:lang w:val="ka-GE"/>
        </w:rPr>
        <w:t>ნანოტექნოლოგია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სამსახურში</w:t>
      </w:r>
      <w:r w:rsidRPr="00CF6FA4">
        <w:rPr>
          <w:rFonts w:ascii="Sylfaen" w:hAnsi="Sylfaen" w:cs="AcadNusx"/>
          <w:bCs/>
          <w:color w:val="000000"/>
          <w:sz w:val="32"/>
          <w:szCs w:val="32"/>
          <w:lang w:val="ka-GE"/>
        </w:rPr>
        <w:t>”, “</w:t>
      </w:r>
      <w:r w:rsidRPr="00CF6FA4">
        <w:rPr>
          <w:rFonts w:ascii="Sylfaen" w:hAnsi="Sylfaen" w:cs="Sylfaen"/>
          <w:bCs/>
          <w:color w:val="000000"/>
          <w:sz w:val="32"/>
          <w:szCs w:val="32"/>
          <w:lang w:val="ka-GE"/>
        </w:rPr>
        <w:t>ახალი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სიცოცხლე</w:t>
      </w:r>
      <w:r w:rsidRPr="00CF6FA4">
        <w:rPr>
          <w:rFonts w:ascii="Sylfaen" w:hAnsi="Sylfaen" w:cs="AcadNusx"/>
          <w:bCs/>
          <w:color w:val="000000"/>
          <w:sz w:val="32"/>
          <w:szCs w:val="32"/>
          <w:lang w:val="ka-GE"/>
        </w:rPr>
        <w:t>’, “</w:t>
      </w:r>
      <w:r w:rsidRPr="00CF6FA4">
        <w:rPr>
          <w:rFonts w:ascii="Sylfaen" w:hAnsi="Sylfaen" w:cs="Sylfaen"/>
          <w:bCs/>
          <w:color w:val="000000"/>
          <w:sz w:val="32"/>
          <w:szCs w:val="32"/>
          <w:lang w:val="ka-GE"/>
        </w:rPr>
        <w:t>ახალი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სიკვდილი</w:t>
      </w:r>
      <w:r w:rsidRPr="00CF6FA4">
        <w:rPr>
          <w:rFonts w:ascii="Sylfaen" w:hAnsi="Sylfaen" w:cs="AcadNusx"/>
          <w:bCs/>
          <w:color w:val="000000"/>
          <w:sz w:val="32"/>
          <w:szCs w:val="32"/>
          <w:lang w:val="ka-GE"/>
        </w:rPr>
        <w:t xml:space="preserve">“,”progenituri prekursorebis komitireba”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სხვები</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თავისთავად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ცხადია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მიმართულებების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მეცნიერული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კვლევებიც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ჩ</w:t>
      </w:r>
      <w:r w:rsidRPr="00CF6FA4">
        <w:rPr>
          <w:rFonts w:ascii="Sylfaen" w:hAnsi="Sylfaen" w:cs="AcadNusx"/>
          <w:bCs/>
          <w:color w:val="000000"/>
          <w:sz w:val="32"/>
          <w:szCs w:val="32"/>
          <w:lang w:val="ka-GE"/>
        </w:rPr>
        <w:t>ven</w:t>
      </w:r>
      <w:r w:rsidRPr="00CF6FA4">
        <w:rPr>
          <w:rFonts w:ascii="Sylfaen" w:hAnsi="Sylfaen" w:cs="Sylfaen"/>
          <w:bCs/>
          <w:color w:val="000000"/>
          <w:sz w:val="32"/>
          <w:szCs w:val="32"/>
          <w:lang w:val="ka-GE"/>
        </w:rPr>
        <w:t>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მიერაა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დაწყებული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პირველად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სფეროს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მიკუთვნებული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ავადმყოფთა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სადიაგნოზო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სამკურნალო</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მეთოდებიც</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ჩvens</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მიერაა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შექმნილი</w:t>
      </w:r>
      <w:r w:rsidRPr="00CF6FA4">
        <w:rPr>
          <w:rFonts w:ascii="Sylfaen" w:hAnsi="Sylfaen"/>
          <w:bCs/>
          <w:color w:val="000000"/>
          <w:sz w:val="32"/>
          <w:szCs w:val="32"/>
          <w:lang w:val="ka-GE"/>
        </w:rPr>
        <w:t>.</w:t>
      </w:r>
      <w:r w:rsidRPr="00CF6FA4">
        <w:rPr>
          <w:rFonts w:ascii="Sylfaen" w:hAnsi="Sylfaen" w:cs="Sylfaen"/>
          <w:bCs/>
          <w:color w:val="000000"/>
          <w:sz w:val="32"/>
          <w:szCs w:val="32"/>
          <w:lang w:val="ka-GE"/>
        </w:rPr>
        <w:t>ამ</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თვალსაზრისით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ჩvens</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კოლეგებს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gvინდა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ვურჩიოT</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შეჰქმნან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სხვისი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შესასწავლი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რამე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კიდევ</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ერთი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ხშირად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მეკითხებიან</w:t>
      </w:r>
      <w:r w:rsidRPr="00CF6FA4">
        <w:rPr>
          <w:rFonts w:ascii="Sylfaen" w:hAnsi="Sylfaen" w:cs="AcadNusx"/>
          <w:bCs/>
          <w:color w:val="000000"/>
          <w:sz w:val="32"/>
          <w:szCs w:val="32"/>
          <w:lang w:val="ka-GE"/>
        </w:rPr>
        <w:t xml:space="preserve"> - </w:t>
      </w:r>
      <w:r w:rsidRPr="00CF6FA4">
        <w:rPr>
          <w:rFonts w:ascii="Sylfaen" w:hAnsi="Sylfaen" w:cs="Sylfaen"/>
          <w:bCs/>
          <w:color w:val="000000"/>
          <w:sz w:val="32"/>
          <w:szCs w:val="32"/>
          <w:lang w:val="ka-GE"/>
        </w:rPr>
        <w:t>რა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იცოდეს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ექიმმა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ყველაზე</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უკეთესად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საკითხის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ცოდნაა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ყველაზე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სავალდებულო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მისთვის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ერთის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მხრივ</w:t>
      </w:r>
      <w:r w:rsidRPr="00CF6FA4">
        <w:rPr>
          <w:rFonts w:ascii="Sylfaen" w:hAnsi="Sylfaen" w:cs="AcadNusx"/>
          <w:bCs/>
          <w:color w:val="000000"/>
          <w:sz w:val="32"/>
          <w:szCs w:val="32"/>
          <w:lang w:val="ka-GE"/>
        </w:rPr>
        <w:t xml:space="preserve">,poliorganuli ukmarisobis,maT Soris </w:t>
      </w:r>
      <w:r w:rsidRPr="00CF6FA4">
        <w:rPr>
          <w:rFonts w:ascii="Sylfaen" w:hAnsi="Sylfaen" w:cs="Sylfaen"/>
          <w:bCs/>
          <w:color w:val="000000"/>
          <w:sz w:val="32"/>
          <w:szCs w:val="32"/>
          <w:lang w:val="ka-GE"/>
        </w:rPr>
        <w:t>სისხლისმიმოქცევის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სუნთქვის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ნერვული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სისტემის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ღვიძლის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თირკმლების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უკმარისობის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მკურნალობის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პროცესის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მართვა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თუ</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მეორის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მხრივ</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მოიცავს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lastRenderedPageBreak/>
        <w:t>ტრაქეოსტომიას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ტრაქეის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ინტუბაციას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სისხლმილთა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კათეტერიზებას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პლაზმაფერეზის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ჰემოსორბციის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სხვა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რომელიმე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ღონისძიების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აღსრულებას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თავისთავად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ცხადია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შემთხვევაში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პასუხი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ერთია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ყველა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ჩამოთვლილის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ზედმიწევნით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ღრმა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ცოდნას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გულისხმობს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თუმცა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იმიტომ</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რომ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Cven </w:t>
      </w:r>
      <w:r w:rsidRPr="00CF6FA4">
        <w:rPr>
          <w:rFonts w:ascii="Sylfaen" w:hAnsi="Sylfaen" w:cs="Sylfaen"/>
          <w:bCs/>
          <w:color w:val="000000"/>
          <w:sz w:val="32"/>
          <w:szCs w:val="32"/>
          <w:lang w:val="ka-GE"/>
        </w:rPr>
        <w:t>დავიწყე</w:t>
      </w:r>
      <w:r w:rsidRPr="00CF6FA4">
        <w:rPr>
          <w:rFonts w:ascii="Sylfaen" w:hAnsi="Sylfaen" w:cs="AcadNusx"/>
          <w:bCs/>
          <w:color w:val="000000"/>
          <w:sz w:val="32"/>
          <w:szCs w:val="32"/>
          <w:lang w:val="ka-GE"/>
        </w:rPr>
        <w:t xml:space="preserve">T, </w:t>
      </w:r>
      <w:r w:rsidRPr="00CF6FA4">
        <w:rPr>
          <w:rFonts w:ascii="Sylfaen" w:hAnsi="Sylfaen" w:cs="Sylfaen"/>
          <w:bCs/>
          <w:color w:val="000000"/>
          <w:sz w:val="32"/>
          <w:szCs w:val="32"/>
          <w:lang w:val="ka-GE"/>
        </w:rPr>
        <w:t>არამედ</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იმიტომ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მოვლენათა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განვითარება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მიემართება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აქეთ</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ექიმმა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თუ</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რამე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იცოდეს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ყველაზე</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მეტად</w:t>
      </w:r>
      <w:r w:rsidRPr="00CF6FA4">
        <w:rPr>
          <w:rFonts w:ascii="Sylfaen" w:hAnsi="Sylfaen" w:cs="AcadNusx"/>
          <w:bCs/>
          <w:color w:val="000000"/>
          <w:sz w:val="32"/>
          <w:szCs w:val="32"/>
          <w:lang w:val="ka-GE"/>
        </w:rPr>
        <w:t xml:space="preserve"> -</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kritikul mdgomareobaTa </w:t>
      </w:r>
      <w:r w:rsidRPr="00CF6FA4">
        <w:rPr>
          <w:rFonts w:ascii="Sylfaen" w:hAnsi="Sylfaen" w:cs="Sylfaen"/>
          <w:bCs/>
          <w:color w:val="000000"/>
          <w:sz w:val="32"/>
          <w:szCs w:val="32"/>
          <w:lang w:val="ka-GE"/>
        </w:rPr>
        <w:t>იმუნოლოგია</w:t>
      </w:r>
      <w:r w:rsidRPr="00CF6FA4">
        <w:rPr>
          <w:rFonts w:ascii="Sylfaen" w:hAnsi="Sylfaen" w:cs="AcadNusx"/>
          <w:bCs/>
          <w:color w:val="000000"/>
          <w:sz w:val="32"/>
          <w:szCs w:val="32"/>
          <w:lang w:val="ka-GE"/>
        </w:rPr>
        <w:t xml:space="preserve"> da genetikaa.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ბოლოს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ჩ</w:t>
      </w:r>
      <w:r w:rsidRPr="00CF6FA4">
        <w:rPr>
          <w:rFonts w:ascii="Sylfaen" w:hAnsi="Sylfaen" w:cs="AcadNusx"/>
          <w:bCs/>
          <w:color w:val="000000"/>
          <w:sz w:val="32"/>
          <w:szCs w:val="32"/>
          <w:lang w:val="ka-GE"/>
        </w:rPr>
        <w:t xml:space="preserve">veni 600-ze meti </w:t>
      </w:r>
      <w:r w:rsidRPr="00CF6FA4">
        <w:rPr>
          <w:rFonts w:ascii="Sylfaen" w:hAnsi="Sylfaen" w:cs="Sylfaen"/>
          <w:bCs/>
          <w:color w:val="000000"/>
          <w:sz w:val="32"/>
          <w:szCs w:val="32"/>
          <w:lang w:val="ka-GE"/>
        </w:rPr>
        <w:t>მოსწავლიდან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მინდა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მადლობა</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გადავუხადო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პროგრამის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რეზიდენტებსა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უმცროს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ექიმებს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რომლებიც</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გულმოდგინედ</w:t>
      </w:r>
      <w:r w:rsidRPr="00CF6FA4">
        <w:rPr>
          <w:rFonts w:ascii="Sylfaen" w:hAnsi="Sylfaen" w:cs="AcadNusx"/>
          <w:bCs/>
          <w:color w:val="000000"/>
          <w:sz w:val="32"/>
          <w:szCs w:val="32"/>
          <w:lang w:val="ka-GE"/>
        </w:rPr>
        <w:t xml:space="preserve"> gv</w:t>
      </w:r>
      <w:r w:rsidRPr="00CF6FA4">
        <w:rPr>
          <w:rFonts w:ascii="Sylfaen" w:hAnsi="Sylfaen" w:cs="Sylfaen"/>
          <w:bCs/>
          <w:color w:val="000000"/>
          <w:sz w:val="32"/>
          <w:szCs w:val="32"/>
          <w:lang w:val="ka-GE"/>
        </w:rPr>
        <w:t>ეხმარებოდნენ</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წიგნის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ცალკეულითავების                    დამუშავებაში</w:t>
      </w:r>
      <w:r w:rsidRPr="00CF6FA4">
        <w:rPr>
          <w:rFonts w:ascii="Sylfaen" w:hAnsi="Sylfaen" w:cs="AcadNusx"/>
          <w:bCs/>
          <w:color w:val="000000"/>
          <w:sz w:val="32"/>
          <w:szCs w:val="32"/>
          <w:lang w:val="ka-GE"/>
        </w:rPr>
        <w:t>.</w:t>
      </w:r>
      <w:r w:rsidRPr="00CF6FA4">
        <w:rPr>
          <w:rFonts w:ascii="Sylfaen" w:hAnsi="Sylfaen"/>
          <w:bCs/>
          <w:color w:val="000000"/>
          <w:sz w:val="32"/>
          <w:szCs w:val="32"/>
          <w:lang w:val="ka-GE"/>
        </w:rPr>
        <w:t xml:space="preserve"> </w:t>
      </w:r>
      <w:r w:rsidRPr="00CF6FA4">
        <w:rPr>
          <w:rFonts w:ascii="Sylfaen" w:hAnsi="Sylfaen"/>
          <w:bCs/>
          <w:color w:val="000000"/>
          <w:sz w:val="32"/>
          <w:szCs w:val="32"/>
          <w:lang w:val="ka-GE"/>
        </w:rPr>
        <w:br/>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კიდევ</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ერთ</w:t>
      </w:r>
      <w:r w:rsidRPr="00CF6FA4">
        <w:rPr>
          <w:rFonts w:ascii="Sylfaen" w:hAnsi="Sylfaen" w:cs="AcadNusx"/>
          <w:bCs/>
          <w:color w:val="000000"/>
          <w:sz w:val="32"/>
          <w:szCs w:val="32"/>
          <w:lang w:val="ka-GE"/>
        </w:rPr>
        <w:t>-</w:t>
      </w:r>
      <w:r w:rsidRPr="00CF6FA4">
        <w:rPr>
          <w:rFonts w:ascii="Sylfaen" w:hAnsi="Sylfaen" w:cs="Sylfaen"/>
          <w:bCs/>
          <w:color w:val="000000"/>
          <w:sz w:val="32"/>
          <w:szCs w:val="32"/>
          <w:lang w:val="ka-GE"/>
        </w:rPr>
        <w:t>ერთი</w:t>
      </w:r>
      <w:r w:rsidRPr="00CF6FA4">
        <w:rPr>
          <w:rFonts w:ascii="Sylfaen" w:hAnsi="Sylfaen"/>
          <w:bCs/>
          <w:color w:val="000000"/>
          <w:sz w:val="32"/>
          <w:szCs w:val="32"/>
          <w:lang w:val="ka-GE"/>
        </w:rPr>
        <w:t> </w:t>
      </w:r>
      <w:r w:rsidRPr="00CF6FA4">
        <w:rPr>
          <w:rFonts w:ascii="Sylfaen" w:hAnsi="Sylfaen" w:cs="Sylfaen"/>
          <w:bCs/>
          <w:color w:val="000000"/>
          <w:sz w:val="32"/>
          <w:szCs w:val="32"/>
          <w:lang w:val="ka-GE"/>
        </w:rPr>
        <w:t>პირველი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საქართველოს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bCs/>
          <w:color w:val="000000"/>
          <w:sz w:val="32"/>
          <w:szCs w:val="32"/>
          <w:lang w:val="ka-GE"/>
        </w:rPr>
        <w:t> </w:t>
      </w:r>
      <w:r w:rsidRPr="00CF6FA4">
        <w:rPr>
          <w:rFonts w:ascii="Sylfaen" w:hAnsi="Sylfaen" w:cs="Sylfaen"/>
          <w:bCs/>
          <w:color w:val="000000"/>
          <w:sz w:val="32"/>
          <w:szCs w:val="32"/>
          <w:lang w:val="ka-GE"/>
        </w:rPr>
        <w:t>სხვა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ქვეყნების</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სინამდვილეში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გამოცემულ</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კრიტიკული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მედიცინის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სახელმძღვანელოთა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შორის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ამის</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გამო</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ცალკეული</w:t>
      </w:r>
      <w:r w:rsidRPr="00CF6FA4">
        <w:rPr>
          <w:rFonts w:ascii="Sylfaen" w:hAnsi="Sylfaen"/>
          <w:bCs/>
          <w:color w:val="000000"/>
          <w:sz w:val="32"/>
          <w:szCs w:val="32"/>
          <w:lang w:val="ka-GE"/>
        </w:rPr>
        <w:t xml:space="preserve"> </w:t>
      </w:r>
      <w:r w:rsidRPr="00CF6FA4">
        <w:rPr>
          <w:rFonts w:ascii="Sylfaen" w:hAnsi="Sylfaen" w:cs="Sylfaen"/>
          <w:bCs/>
          <w:color w:val="000000"/>
          <w:sz w:val="32"/>
          <w:szCs w:val="32"/>
          <w:lang w:val="ka-GE"/>
        </w:rPr>
        <w:t>ხარვეზები</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და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უზუსტობები,miuxedavad xelaxali gadamuSavebisa</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სახელმძღვანელოშიც</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იქნება</w:t>
      </w:r>
      <w:r w:rsidRPr="00CF6FA4">
        <w:rPr>
          <w:rFonts w:ascii="Sylfaen" w:hAnsi="Sylfaen" w:cs="AcadNusx"/>
          <w:bCs/>
          <w:color w:val="000000"/>
          <w:sz w:val="32"/>
          <w:szCs w:val="32"/>
          <w:lang w:val="ka-GE"/>
        </w:rPr>
        <w:t xml:space="preserve"> </w:t>
      </w:r>
      <w:r w:rsidRPr="00CF6FA4">
        <w:rPr>
          <w:rFonts w:ascii="Sylfaen" w:hAnsi="Sylfaen" w:cs="Sylfaen"/>
          <w:bCs/>
          <w:color w:val="000000"/>
          <w:sz w:val="32"/>
          <w:szCs w:val="32"/>
          <w:lang w:val="ka-GE"/>
        </w:rPr>
        <w:t>გაბნეული</w:t>
      </w:r>
      <w:r w:rsidRPr="00CF6FA4">
        <w:rPr>
          <w:rFonts w:ascii="AcadNusx" w:hAnsi="AcadNusx" w:cs="AcadNusx"/>
          <w:bCs/>
          <w:color w:val="000000"/>
          <w:sz w:val="32"/>
          <w:szCs w:val="32"/>
          <w:lang w:val="ka-GE"/>
        </w:rPr>
        <w:t>.</w:t>
      </w:r>
      <w:r w:rsidRPr="00CF6FA4">
        <w:rPr>
          <w:rFonts w:ascii="Sylfaen" w:hAnsi="Sylfaen" w:cs="Sylfaen"/>
          <w:bCs/>
          <w:color w:val="000000"/>
          <w:sz w:val="32"/>
          <w:szCs w:val="32"/>
          <w:lang w:val="ka-GE"/>
        </w:rPr>
        <w:t>ცხადია</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ამ</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შენიშვნების</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მითითებებს</w:t>
      </w:r>
      <w:r w:rsidRPr="00CF6FA4">
        <w:rPr>
          <w:rFonts w:ascii="AcadNusx" w:hAnsi="AcadNusx"/>
          <w:bCs/>
          <w:color w:val="000000"/>
          <w:sz w:val="32"/>
          <w:szCs w:val="32"/>
          <w:lang w:val="ka-GE"/>
        </w:rPr>
        <w:t xml:space="preserve"> </w:t>
      </w:r>
      <w:r w:rsidRPr="00CF6FA4">
        <w:rPr>
          <w:rFonts w:ascii="Sylfaen" w:hAnsi="Sylfaen" w:cs="Sylfaen"/>
          <w:bCs/>
          <w:color w:val="000000"/>
          <w:sz w:val="32"/>
          <w:szCs w:val="32"/>
          <w:lang w:val="ka-GE"/>
        </w:rPr>
        <w:t>ყველასგან</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დიდი</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მადლიერებითაღვიქვამ</w:t>
      </w:r>
      <w:r w:rsidRPr="00CF6FA4">
        <w:rPr>
          <w:rFonts w:ascii="AcadNusx" w:hAnsi="AcadNusx" w:cs="AcadNusx"/>
          <w:bCs/>
          <w:color w:val="000000"/>
          <w:sz w:val="32"/>
          <w:szCs w:val="32"/>
          <w:lang w:val="ka-GE"/>
        </w:rPr>
        <w:t xml:space="preserve">T </w:t>
      </w:r>
      <w:r w:rsidRPr="00CF6FA4">
        <w:rPr>
          <w:rFonts w:ascii="Sylfaen" w:hAnsi="Sylfaen" w:cs="Sylfaen"/>
          <w:bCs/>
          <w:color w:val="000000"/>
          <w:sz w:val="32"/>
          <w:szCs w:val="32"/>
          <w:lang w:val="ka-GE"/>
        </w:rPr>
        <w:t>მომავალ</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გამოცემებში</w:t>
      </w:r>
      <w:r w:rsidRPr="00CF6FA4">
        <w:rPr>
          <w:rFonts w:ascii="AcadNusx" w:hAnsi="AcadNusx" w:cs="AcadNusx"/>
          <w:bCs/>
          <w:color w:val="000000"/>
          <w:sz w:val="32"/>
          <w:szCs w:val="32"/>
          <w:lang w:val="ka-GE"/>
        </w:rPr>
        <w:t xml:space="preserve"> </w:t>
      </w:r>
      <w:r w:rsidRPr="00CF6FA4">
        <w:rPr>
          <w:rFonts w:ascii="Sylfaen" w:hAnsi="Sylfaen" w:cs="Sylfaen"/>
          <w:bCs/>
          <w:color w:val="000000"/>
          <w:sz w:val="32"/>
          <w:szCs w:val="32"/>
          <w:lang w:val="ka-GE"/>
        </w:rPr>
        <w:t>გასათვალისწინებლად</w:t>
      </w:r>
      <w:r w:rsidRPr="00CF6FA4">
        <w:rPr>
          <w:rFonts w:ascii="AcadNusx" w:hAnsi="AcadNusx" w:cs="AcadNusx"/>
          <w:bCs/>
          <w:color w:val="000000"/>
          <w:sz w:val="32"/>
          <w:szCs w:val="32"/>
          <w:lang w:val="ka-GE"/>
        </w:rPr>
        <w:t>.</w:t>
      </w:r>
      <w:r w:rsidRPr="00CF6FA4">
        <w:rPr>
          <w:rFonts w:ascii="AcadNusx" w:hAnsi="AcadNusx"/>
          <w:bCs/>
          <w:color w:val="000000"/>
          <w:sz w:val="32"/>
          <w:szCs w:val="32"/>
          <w:lang w:val="ka-GE"/>
        </w:rPr>
        <w:t>aq isic aRsaniSnavia,rom am saxelmZRvanelos inglisurenovanma analogma,romelic 2015 wels momzadda,sakmao interesi hpova msoflios sxvadasxva qveynebis samedicino sazogadoebaSi,rac Seexeba qarTulenovan variants,mas es interesi saqarTveloSi dRemde SemorCa,pirveli gamocemidan  Svidi wlis Semdeg.</w:t>
      </w:r>
      <w:r w:rsidRPr="00CF6FA4">
        <w:rPr>
          <w:rFonts w:ascii="Sylfaen" w:hAnsi="Sylfaen"/>
          <w:bCs/>
          <w:color w:val="000000"/>
          <w:sz w:val="32"/>
          <w:szCs w:val="32"/>
          <w:lang w:val="ka-GE"/>
        </w:rPr>
        <w:t xml:space="preserve">                                                </w:t>
      </w:r>
    </w:p>
    <w:p w14:paraId="058E24B3" w14:textId="77777777" w:rsidR="00446263" w:rsidRPr="00CF6FA4" w:rsidRDefault="00446263" w:rsidP="00446263">
      <w:pPr>
        <w:pStyle w:val="style14"/>
        <w:spacing w:line="311" w:lineRule="atLeast"/>
        <w:rPr>
          <w:rFonts w:ascii="AcadNusx" w:hAnsi="AcadNusx" w:cs="Sylfaen"/>
          <w:b/>
          <w:bCs/>
          <w:color w:val="000000"/>
          <w:sz w:val="32"/>
          <w:szCs w:val="32"/>
          <w:lang w:val="ka-GE"/>
        </w:rPr>
      </w:pPr>
      <w:r w:rsidRPr="00CF6FA4">
        <w:rPr>
          <w:rFonts w:ascii="Sylfaen" w:hAnsi="Sylfaen" w:cs="Sylfaen"/>
          <w:b/>
          <w:bCs/>
          <w:color w:val="000000"/>
          <w:sz w:val="32"/>
          <w:szCs w:val="32"/>
          <w:lang w:val="ka-GE"/>
        </w:rPr>
        <w:t>ზურაბ ხელაძე</w:t>
      </w:r>
      <w:r w:rsidRPr="00CF6FA4">
        <w:rPr>
          <w:rFonts w:ascii="Sylfaen" w:hAnsi="Sylfaen"/>
          <w:b/>
          <w:bCs/>
          <w:color w:val="000000"/>
          <w:sz w:val="32"/>
          <w:szCs w:val="32"/>
          <w:lang w:val="ka-GE"/>
        </w:rPr>
        <w:t xml:space="preserve">                                                                                                                                                       </w:t>
      </w:r>
      <w:r w:rsidRPr="00CF6FA4">
        <w:rPr>
          <w:rFonts w:ascii="AcadNusx" w:hAnsi="AcadNusx"/>
          <w:b/>
          <w:bCs/>
          <w:color w:val="000000"/>
          <w:sz w:val="32"/>
          <w:szCs w:val="32"/>
          <w:lang w:val="ka-GE"/>
        </w:rPr>
        <w:t>zviad xelaZe</w:t>
      </w:r>
    </w:p>
    <w:p w14:paraId="3922A19F" w14:textId="77777777" w:rsidR="00446263" w:rsidRPr="00CF6FA4" w:rsidRDefault="00446263" w:rsidP="00446263">
      <w:pPr>
        <w:ind w:right="435"/>
        <w:jc w:val="both"/>
        <w:rPr>
          <w:rFonts w:ascii="AcadNusx" w:hAnsi="AcadNusx"/>
          <w:b/>
          <w:sz w:val="32"/>
          <w:szCs w:val="32"/>
          <w:lang w:val="ka-GE"/>
        </w:rPr>
      </w:pPr>
    </w:p>
    <w:p w14:paraId="321ABF13" w14:textId="77777777" w:rsidR="00E4379A" w:rsidRDefault="00E4379A" w:rsidP="00446263">
      <w:pPr>
        <w:ind w:right="435"/>
        <w:jc w:val="both"/>
        <w:rPr>
          <w:rFonts w:asciiTheme="minorHAnsi" w:hAnsiTheme="minorHAnsi"/>
          <w:b/>
          <w:sz w:val="32"/>
          <w:szCs w:val="32"/>
          <w:lang w:val="ka-GE"/>
        </w:rPr>
      </w:pPr>
    </w:p>
    <w:p w14:paraId="009F2C41" w14:textId="5B1E3D19" w:rsidR="00446263" w:rsidRPr="00CF6FA4" w:rsidRDefault="00446263" w:rsidP="00446263">
      <w:pPr>
        <w:ind w:right="435"/>
        <w:jc w:val="both"/>
        <w:rPr>
          <w:rFonts w:ascii="AcadNusx" w:hAnsi="AcadNusx"/>
          <w:b/>
          <w:sz w:val="32"/>
          <w:szCs w:val="32"/>
          <w:lang w:val="ka-GE"/>
        </w:rPr>
      </w:pPr>
      <w:r w:rsidRPr="00CF6FA4">
        <w:rPr>
          <w:rFonts w:ascii="AcadNusx" w:hAnsi="AcadNusx"/>
          <w:b/>
          <w:sz w:val="32"/>
          <w:szCs w:val="32"/>
          <w:lang w:val="ka-GE"/>
        </w:rPr>
        <w:lastRenderedPageBreak/>
        <w:t>sarCevi</w:t>
      </w:r>
    </w:p>
    <w:p w14:paraId="757164C5" w14:textId="77777777" w:rsidR="00446263" w:rsidRPr="00CF6FA4" w:rsidRDefault="00446263" w:rsidP="00446263">
      <w:pPr>
        <w:ind w:right="435"/>
        <w:jc w:val="both"/>
        <w:rPr>
          <w:rFonts w:ascii="AcadNusx" w:hAnsi="AcadNusx"/>
          <w:b/>
          <w:sz w:val="32"/>
          <w:szCs w:val="32"/>
          <w:lang w:val="ka-GE"/>
        </w:rPr>
      </w:pPr>
    </w:p>
    <w:p w14:paraId="1A33CB63" w14:textId="77777777" w:rsidR="00446263" w:rsidRPr="00CF6FA4" w:rsidRDefault="00446263" w:rsidP="00446263">
      <w:pPr>
        <w:ind w:right="435"/>
        <w:jc w:val="both"/>
        <w:rPr>
          <w:rFonts w:ascii="AcadNusx" w:hAnsi="AcadNusx"/>
          <w:bCs/>
          <w:sz w:val="32"/>
          <w:szCs w:val="32"/>
          <w:lang w:val="ka-GE"/>
        </w:rPr>
      </w:pPr>
      <w:r w:rsidRPr="00CF6FA4">
        <w:rPr>
          <w:rFonts w:ascii="AcadNusx" w:hAnsi="AcadNusx"/>
          <w:bCs/>
          <w:sz w:val="32"/>
          <w:szCs w:val="32"/>
          <w:lang w:val="ka-GE"/>
        </w:rPr>
        <w:t>Tavi pirveli: safuZvlebi</w:t>
      </w:r>
    </w:p>
    <w:p w14:paraId="500E50AF"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arsi</w:t>
      </w:r>
    </w:p>
    <w:p w14:paraId="503A1A7F"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teqnologiis Taviseburebani</w:t>
      </w:r>
    </w:p>
    <w:p w14:paraId="60175A91"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istoria</w:t>
      </w:r>
    </w:p>
    <w:p w14:paraId="7AFA641C"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saqarTvelos samsaxuri</w:t>
      </w:r>
    </w:p>
    <w:p w14:paraId="72DF748A"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saqarTvelos kanonmdebloba</w:t>
      </w:r>
    </w:p>
    <w:p w14:paraId="0186C168"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Tavi meore: vitalur funqciaTa ukmarisoba</w:t>
      </w:r>
    </w:p>
    <w:p w14:paraId="29B65C38"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sisxlis mimoqcevis ukmarisoba</w:t>
      </w:r>
    </w:p>
    <w:p w14:paraId="53FC94FA"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monitoringi</w:t>
      </w:r>
    </w:p>
    <w:p w14:paraId="1BEC2ED9"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sisxlmilebis punqcia da kaTeterizeba</w:t>
      </w:r>
    </w:p>
    <w:p w14:paraId="4ECE0BE7"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kardiostimulacia</w:t>
      </w:r>
    </w:p>
    <w:p w14:paraId="51AB8B49"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oqsigenatorebi</w:t>
      </w:r>
    </w:p>
    <w:p w14:paraId="3D0B5EB7"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kontrpulsacia</w:t>
      </w:r>
    </w:p>
    <w:p w14:paraId="783D5B3C"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kardioversia</w:t>
      </w:r>
    </w:p>
    <w:p w14:paraId="64E1F4F2"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gulis travma</w:t>
      </w:r>
    </w:p>
    <w:p w14:paraId="4B7ED456" w14:textId="77777777" w:rsidR="00446263" w:rsidRPr="00CF6FA4" w:rsidRDefault="00446263" w:rsidP="00446263">
      <w:pPr>
        <w:ind w:left="-600" w:right="435" w:firstLine="600"/>
        <w:jc w:val="both"/>
        <w:rPr>
          <w:rFonts w:ascii="AcadNusx" w:hAnsi="AcadNusx"/>
          <w:bCs/>
          <w:sz w:val="32"/>
          <w:szCs w:val="32"/>
          <w:lang w:val="de-DE"/>
        </w:rPr>
      </w:pPr>
      <w:r w:rsidRPr="00CF6FA4">
        <w:rPr>
          <w:rFonts w:ascii="AcadNusx" w:hAnsi="AcadNusx"/>
          <w:bCs/>
          <w:sz w:val="32"/>
          <w:szCs w:val="32"/>
          <w:lang w:val="de-DE"/>
        </w:rPr>
        <w:t>vazo-vagaluri sinkope</w:t>
      </w:r>
    </w:p>
    <w:p w14:paraId="5BA4BAB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hipertenziuli krizi</w:t>
      </w:r>
    </w:p>
    <w:p w14:paraId="599BBF4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anevrizma da Trombozi</w:t>
      </w:r>
    </w:p>
    <w:p w14:paraId="47067EA8"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 xml:space="preserve">ariTmiebi da blokadebi </w:t>
      </w:r>
    </w:p>
    <w:p w14:paraId="5F35C7C6" w14:textId="77777777" w:rsidR="00446263" w:rsidRPr="00CF6FA4" w:rsidRDefault="00446263" w:rsidP="00446263">
      <w:pPr>
        <w:jc w:val="both"/>
        <w:rPr>
          <w:rFonts w:ascii="AcadNusx" w:hAnsi="AcadNusx"/>
          <w:bCs/>
          <w:sz w:val="32"/>
          <w:szCs w:val="32"/>
          <w:lang w:val="de-DE"/>
        </w:rPr>
      </w:pPr>
      <w:r w:rsidRPr="00CF6FA4">
        <w:rPr>
          <w:rFonts w:ascii="AcadNusx" w:hAnsi="AcadNusx"/>
          <w:bCs/>
          <w:sz w:val="32"/>
          <w:szCs w:val="32"/>
          <w:lang w:val="de-DE"/>
        </w:rPr>
        <w:t>gulis mankebi</w:t>
      </w:r>
    </w:p>
    <w:p w14:paraId="2D3DE17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kardiomiopaTiebi</w:t>
      </w:r>
    </w:p>
    <w:p w14:paraId="39FFEA6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miqsoma</w:t>
      </w:r>
    </w:p>
    <w:p w14:paraId="29D0262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perikarditebi</w:t>
      </w:r>
    </w:p>
    <w:p w14:paraId="315514A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miokarditebi</w:t>
      </w:r>
    </w:p>
    <w:p w14:paraId="28069DD1"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kardiogenuri Soki</w:t>
      </w:r>
    </w:p>
    <w:p w14:paraId="20E12F8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gulis ukmarisoba</w:t>
      </w:r>
    </w:p>
    <w:p w14:paraId="79E8DDED"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gulis gaCereba</w:t>
      </w:r>
    </w:p>
    <w:p w14:paraId="7596BA6A"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sunTqvis ukmarisoba</w:t>
      </w:r>
    </w:p>
    <w:p w14:paraId="327A7550"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monitoringi</w:t>
      </w:r>
    </w:p>
    <w:p w14:paraId="1EF33AD5"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respiratorebiT Terapia</w:t>
      </w:r>
    </w:p>
    <w:p w14:paraId="7424BCC4"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hiperbaruli oqsigenacia</w:t>
      </w:r>
    </w:p>
    <w:p w14:paraId="406A9EAB"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traqeostomia</w:t>
      </w:r>
    </w:p>
    <w:p w14:paraId="5555DC83"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lastRenderedPageBreak/>
        <w:t>konikotomia</w:t>
      </w:r>
    </w:p>
    <w:p w14:paraId="59F977FD"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traqeis punqcia</w:t>
      </w:r>
    </w:p>
    <w:p w14:paraId="527CFC0D"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traqeis intubacia</w:t>
      </w:r>
    </w:p>
    <w:p w14:paraId="1FDE6214"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plevris punqcia da drenireba</w:t>
      </w:r>
    </w:p>
    <w:p w14:paraId="31656D90"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bronqoskopia</w:t>
      </w:r>
    </w:p>
    <w:p w14:paraId="1B28EE0E"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gul-mkerdis travma</w:t>
      </w:r>
    </w:p>
    <w:p w14:paraId="0C41402B"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mwvave mediastiniti</w:t>
      </w:r>
    </w:p>
    <w:p w14:paraId="3E476420"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centraluri genezis sunTqvis mwvave ukmarisoba</w:t>
      </w:r>
    </w:p>
    <w:p w14:paraId="53D8E36F"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sasunTqi gzebis obstruqcia</w:t>
      </w:r>
    </w:p>
    <w:p w14:paraId="429A01ED"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asTmuri statusi</w:t>
      </w:r>
    </w:p>
    <w:p w14:paraId="2948AA74"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filtvis arteriis Tromboembolia</w:t>
      </w:r>
    </w:p>
    <w:p w14:paraId="63BFF74F"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filtvebis ateleqtazi</w:t>
      </w:r>
    </w:p>
    <w:p w14:paraId="567F835D"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filtvebis kibo</w:t>
      </w:r>
    </w:p>
    <w:p w14:paraId="74DF75AD"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plevritebi</w:t>
      </w:r>
    </w:p>
    <w:p w14:paraId="3BB26775"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mwvave pnevmoniebi</w:t>
      </w:r>
    </w:p>
    <w:p w14:paraId="4637C5DA"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 xml:space="preserve">aspiraciuli pnevmoniti </w:t>
      </w:r>
    </w:p>
    <w:p w14:paraId="64AE0792"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filtvebis SeSupeba</w:t>
      </w:r>
    </w:p>
    <w:p w14:paraId="036561E8"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filtvebis mwvave dazianebis sindromi,mozrdilTa respiraciuli distres sindromi.</w:t>
      </w:r>
    </w:p>
    <w:p w14:paraId="6369AA0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Tavi mesame: gadamamuSavebeli da gamomyofi funqciebis ukmarisoba</w:t>
      </w:r>
    </w:p>
    <w:p w14:paraId="67AD3AA4"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saWmlis monelebis ukmarisoba</w:t>
      </w:r>
    </w:p>
    <w:p w14:paraId="7BAF8CD3"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laparaskopia</w:t>
      </w:r>
    </w:p>
    <w:p w14:paraId="18BA8665"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laparacentezi</w:t>
      </w:r>
    </w:p>
    <w:p w14:paraId="46C2A164"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parenteraluri kveba</w:t>
      </w:r>
    </w:p>
    <w:p w14:paraId="33B644DB"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muclis Rrus travma</w:t>
      </w:r>
    </w:p>
    <w:p w14:paraId="727C62FE"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saylapavis ucxo sxeulebi</w:t>
      </w:r>
    </w:p>
    <w:p w14:paraId="28EE9785"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saylapavis kibo</w:t>
      </w:r>
    </w:p>
    <w:p w14:paraId="64379CDC"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kuWis kibo</w:t>
      </w:r>
    </w:p>
    <w:p w14:paraId="44899211"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wylulovani daavadeba</w:t>
      </w:r>
    </w:p>
    <w:p w14:paraId="6CB5707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kuWis atonia</w:t>
      </w:r>
    </w:p>
    <w:p w14:paraId="07A85A5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gastro-duodenuri sisxldena</w:t>
      </w:r>
    </w:p>
    <w:p w14:paraId="609EEF5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„kronis“ daavadeba</w:t>
      </w:r>
    </w:p>
    <w:p w14:paraId="4C516CE5"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divertikuliti</w:t>
      </w:r>
    </w:p>
    <w:p w14:paraId="6ACB6A2D"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lastRenderedPageBreak/>
        <w:t>malabsorbcia</w:t>
      </w:r>
    </w:p>
    <w:p w14:paraId="18B52A2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“gaRizianebuli nawlavis sindromi”</w:t>
      </w:r>
    </w:p>
    <w:p w14:paraId="791EB98F"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„mokle nawlavis sindromi“</w:t>
      </w:r>
    </w:p>
    <w:p w14:paraId="2AC1A746"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diarea</w:t>
      </w:r>
    </w:p>
    <w:p w14:paraId="623AF9E0"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yabzoba</w:t>
      </w:r>
    </w:p>
    <w:p w14:paraId="0B90F13A"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nawlavis reperfuziis sindromi</w:t>
      </w:r>
    </w:p>
    <w:p w14:paraId="5282F24B"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abdominuri kompresiis sindromi</w:t>
      </w:r>
    </w:p>
    <w:p w14:paraId="0496183E"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nawlavTa mwvave gauvaloba</w:t>
      </w:r>
    </w:p>
    <w:p w14:paraId="0D2CB2B5"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peritoniti</w:t>
      </w:r>
    </w:p>
    <w:p w14:paraId="06D0755E"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msxvili nawlavis daavadebebi</w:t>
      </w:r>
    </w:p>
    <w:p w14:paraId="06333FB0"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qolecistiti</w:t>
      </w:r>
    </w:p>
    <w:p w14:paraId="771F00AD"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 xml:space="preserve">mwvave pankreatiti    </w:t>
      </w:r>
    </w:p>
    <w:p w14:paraId="7B69E075"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RviZlis ukmarisoba</w:t>
      </w:r>
    </w:p>
    <w:p w14:paraId="27D4F333"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Tirkmlebis ukmarisoba</w:t>
      </w:r>
    </w:p>
    <w:p w14:paraId="2F82A765"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Tavi meoTxe: integralur funqciaTa ukmarisoba</w:t>
      </w:r>
    </w:p>
    <w:p w14:paraId="425CAC8D"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fsiqiuri darRvevebi</w:t>
      </w:r>
    </w:p>
    <w:p w14:paraId="78547569" w14:textId="77777777" w:rsidR="00446263" w:rsidRPr="00CF6FA4" w:rsidRDefault="00446263" w:rsidP="00446263">
      <w:pPr>
        <w:ind w:right="435"/>
        <w:jc w:val="both"/>
        <w:rPr>
          <w:rFonts w:ascii="AcadNusx" w:hAnsi="AcadNusx"/>
          <w:bCs/>
          <w:sz w:val="32"/>
          <w:szCs w:val="32"/>
        </w:rPr>
      </w:pPr>
      <w:r w:rsidRPr="00CF6FA4">
        <w:rPr>
          <w:rFonts w:ascii="AcadNusx" w:hAnsi="AcadNusx"/>
          <w:bCs/>
          <w:sz w:val="32"/>
          <w:szCs w:val="32"/>
        </w:rPr>
        <w:t>febriluri Sizofrenia,avTvisebiani neiroleptiuri sindromi</w:t>
      </w:r>
    </w:p>
    <w:p w14:paraId="5B293554"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alkoholuri deliriumi</w:t>
      </w:r>
    </w:p>
    <w:p w14:paraId="56EFBED7"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narkotikuli absistenciis sindromi</w:t>
      </w:r>
    </w:p>
    <w:p w14:paraId="46792A74"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suicidebi</w:t>
      </w:r>
    </w:p>
    <w:p w14:paraId="315E70A5"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nervuli funqciebis ukmarisoba</w:t>
      </w:r>
    </w:p>
    <w:p w14:paraId="0F142EE1"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kvlevis meTodebi</w:t>
      </w:r>
    </w:p>
    <w:p w14:paraId="1457256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qala_tvinis mZime travma</w:t>
      </w:r>
    </w:p>
    <w:p w14:paraId="6E430568"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zurgis tvinis mZime travma</w:t>
      </w:r>
    </w:p>
    <w:p w14:paraId="1C3365F0"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insultebi</w:t>
      </w:r>
    </w:p>
    <w:p w14:paraId="7ADA651A"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zurgis tvinSi sisxlis mimoqcevis mwvave miSla</w:t>
      </w:r>
    </w:p>
    <w:p w14:paraId="27658A23"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gien-bares sindromi</w:t>
      </w:r>
    </w:p>
    <w:p w14:paraId="7D712592"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epilefsiuri statusi</w:t>
      </w:r>
    </w:p>
    <w:p w14:paraId="78BB4F77"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„Caketili adamiani“</w:t>
      </w:r>
    </w:p>
    <w:p w14:paraId="44E48B21"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“reies“ sindromi</w:t>
      </w:r>
    </w:p>
    <w:p w14:paraId="0EBA576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„alfa“ koma</w:t>
      </w:r>
    </w:p>
    <w:p w14:paraId="1DB862F7"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reflaqsuri distrofiis sindromi</w:t>
      </w:r>
    </w:p>
    <w:p w14:paraId="45B94EF5"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spontanuri perioduli hipoTermiis sindromi</w:t>
      </w:r>
    </w:p>
    <w:p w14:paraId="7116F3CE"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lastRenderedPageBreak/>
        <w:t>avTvisebiani hiperTermia</w:t>
      </w:r>
    </w:p>
    <w:p w14:paraId="189407C5"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Zilis apnoes sindromi</w:t>
      </w:r>
    </w:p>
    <w:p w14:paraId="01FAD3A2"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meningitebi</w:t>
      </w:r>
    </w:p>
    <w:p w14:paraId="0E9590C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encefalitebi</w:t>
      </w:r>
    </w:p>
    <w:p w14:paraId="1ADFA1C6"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vegetaturi mdgomareoba</w:t>
      </w:r>
    </w:p>
    <w:p w14:paraId="104DE8FF"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Tavis tvinis sikvdili</w:t>
      </w:r>
    </w:p>
    <w:p w14:paraId="17F03DBB" w14:textId="77777777" w:rsidR="00446263" w:rsidRPr="00CF6FA4" w:rsidRDefault="00446263" w:rsidP="00446263">
      <w:pPr>
        <w:ind w:right="435"/>
        <w:jc w:val="both"/>
        <w:rPr>
          <w:rFonts w:ascii="AcadNusx" w:hAnsi="AcadNusx"/>
          <w:bCs/>
          <w:sz w:val="32"/>
          <w:szCs w:val="32"/>
          <w:lang w:val="de-DE"/>
        </w:rPr>
      </w:pPr>
      <w:r w:rsidRPr="00CF6FA4">
        <w:rPr>
          <w:rFonts w:ascii="AcadNusx" w:hAnsi="AcadNusx"/>
          <w:bCs/>
          <w:sz w:val="32"/>
          <w:szCs w:val="32"/>
          <w:lang w:val="de-DE"/>
        </w:rPr>
        <w:t>postreanimaciuli daavadeba</w:t>
      </w:r>
    </w:p>
    <w:p w14:paraId="767CE02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sisxlis funqciis darRvevebi</w:t>
      </w:r>
    </w:p>
    <w:p w14:paraId="2FB06BB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siblantis cvlilebebi</w:t>
      </w:r>
    </w:p>
    <w:p w14:paraId="1E206D9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gazebis da mJava-tutovani wonasworobis cvlilebebi</w:t>
      </w:r>
    </w:p>
    <w:p w14:paraId="5D19499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wylisa da eleqtrolitebis cvlilebebi</w:t>
      </w:r>
    </w:p>
    <w:p w14:paraId="2E28285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sisxlwarmiqmnis Seferxebebi</w:t>
      </w:r>
    </w:p>
    <w:p w14:paraId="55A0D50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hipovolemiuri Soki</w:t>
      </w:r>
    </w:p>
    <w:p w14:paraId="1618EFD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Tandayolili hemolizuri anemiebi</w:t>
      </w:r>
    </w:p>
    <w:p w14:paraId="55B6E35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SeZenili hemolizuri anemiebi</w:t>
      </w:r>
    </w:p>
    <w:p w14:paraId="643BD28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elenTis daavadebebi</w:t>
      </w:r>
    </w:p>
    <w:p w14:paraId="660843A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mwvave leikemiebi</w:t>
      </w:r>
    </w:p>
    <w:p w14:paraId="661964B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qronikuli mieloleikemia</w:t>
      </w:r>
    </w:p>
    <w:p w14:paraId="7739C00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qronikuli limfoleikemia</w:t>
      </w:r>
    </w:p>
    <w:p w14:paraId="7D87EC6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eriTremia</w:t>
      </w:r>
    </w:p>
    <w:p w14:paraId="6285505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limfomebi</w:t>
      </w:r>
    </w:p>
    <w:p w14:paraId="2F67C52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limfogranulomatozi</w:t>
      </w:r>
    </w:p>
    <w:p w14:paraId="3B02BE0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paraproteinuli hemoblastozebi</w:t>
      </w:r>
    </w:p>
    <w:p w14:paraId="73403AF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mwvave xangamiSvebiTi porfiria</w:t>
      </w:r>
    </w:p>
    <w:p w14:paraId="02226F8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sisxlis xelovnuri Semcvlelebi</w:t>
      </w:r>
    </w:p>
    <w:p w14:paraId="7E1D02E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Tavi mexuTe: mesenjerul funqciaTa ukmarisoba</w:t>
      </w:r>
    </w:p>
    <w:p w14:paraId="3A04491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endokrinuli darRvevebi</w:t>
      </w:r>
    </w:p>
    <w:p w14:paraId="517579C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hipoTalamur-hipofizuri koma</w:t>
      </w:r>
    </w:p>
    <w:p w14:paraId="22CDD9D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“icengo-kuSingis” daavadeba</w:t>
      </w:r>
    </w:p>
    <w:p w14:paraId="4E2B652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,parxonis” sindromi</w:t>
      </w:r>
    </w:p>
    <w:p w14:paraId="71D349C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uSaqro diabeti</w:t>
      </w:r>
    </w:p>
    <w:p w14:paraId="51C31AC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,,nelsonis” sindromi</w:t>
      </w:r>
    </w:p>
    <w:p w14:paraId="44E663D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,,simondsis” sindromi</w:t>
      </w:r>
    </w:p>
    <w:p w14:paraId="5591D18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gigantoba da akromegalia</w:t>
      </w:r>
    </w:p>
    <w:p w14:paraId="5620036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Tireotoqsiuri krizi</w:t>
      </w:r>
    </w:p>
    <w:p w14:paraId="252E8A3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hipoTireoiduli krizi</w:t>
      </w:r>
    </w:p>
    <w:p w14:paraId="0578272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hiperparaTireoiduli krizi</w:t>
      </w:r>
    </w:p>
    <w:p w14:paraId="6D82191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hipoparaTireoiduli krizi</w:t>
      </w:r>
    </w:p>
    <w:p w14:paraId="3308999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fsevdoparaTireoiduli krizi</w:t>
      </w:r>
    </w:p>
    <w:p w14:paraId="6BF8E56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hiperglikemiuri koma</w:t>
      </w:r>
    </w:p>
    <w:p w14:paraId="4686BA4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hipoglikemiuri koma</w:t>
      </w:r>
    </w:p>
    <w:p w14:paraId="39A4FF7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hipermolaruli koma</w:t>
      </w:r>
    </w:p>
    <w:p w14:paraId="09E8A77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hiperlaqtaciduri koma</w:t>
      </w:r>
    </w:p>
    <w:p w14:paraId="3D6D14B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miasTeniuri krizi</w:t>
      </w:r>
    </w:p>
    <w:p w14:paraId="1CBF6DF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Tirkmelzeda jirkvlis qerqis mwvave ukmarisoba</w:t>
      </w:r>
    </w:p>
    <w:p w14:paraId="76EA88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pirveladi hiperaldosteronizmi</w:t>
      </w:r>
    </w:p>
    <w:p w14:paraId="1E79F23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meoradi hhiperaldosteronizmi</w:t>
      </w:r>
    </w:p>
    <w:p w14:paraId="474D0DD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feoqromocitoma</w:t>
      </w:r>
    </w:p>
    <w:p w14:paraId="72194C0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“kuSingis” sindromi</w:t>
      </w:r>
    </w:p>
    <w:p w14:paraId="4F8738C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sasqeso jirkvlebis funqciis darRvevebi</w:t>
      </w:r>
    </w:p>
    <w:p w14:paraId="1199409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hemostazis darRvevebi</w:t>
      </w:r>
    </w:p>
    <w:p w14:paraId="3F4EEF9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kvlevis meTodebi</w:t>
      </w:r>
    </w:p>
    <w:p w14:paraId="52494EF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TrombocitopaTiebi</w:t>
      </w:r>
    </w:p>
    <w:p w14:paraId="61662F0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TrombocitopaTiuri sindromebi</w:t>
      </w:r>
    </w:p>
    <w:p w14:paraId="28279B6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hemokoagulopaTiuri sindromebi</w:t>
      </w:r>
    </w:p>
    <w:p w14:paraId="12809EA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diseminirebuli intravaskuluri koagulopaTiuri sindromi</w:t>
      </w:r>
    </w:p>
    <w:p w14:paraId="6B53FC6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imunodeficiti</w:t>
      </w:r>
    </w:p>
    <w:p w14:paraId="100800E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imunuri statusis cvlilebaTa Taviseburebani</w:t>
      </w:r>
    </w:p>
    <w:p w14:paraId="1E1731A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“citokinuri qariSxali”</w:t>
      </w:r>
    </w:p>
    <w:p w14:paraId="7AD7983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alergia</w:t>
      </w:r>
    </w:p>
    <w:p w14:paraId="3BF6A48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anafilaqsiuri Soki</w:t>
      </w:r>
    </w:p>
    <w:p w14:paraId="0012E4A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“kvinkes” SeSupeba</w:t>
      </w:r>
    </w:p>
    <w:p w14:paraId="6FDB909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Sratismieri daavadeba</w:t>
      </w:r>
    </w:p>
    <w:p w14:paraId="5546151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sefsisi</w:t>
      </w:r>
    </w:p>
    <w:p w14:paraId="7CA3278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arsi</w:t>
      </w:r>
    </w:p>
    <w:p w14:paraId="1A307E0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dignozis sirTuleni</w:t>
      </w:r>
    </w:p>
    <w:p w14:paraId="515E879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prognozis SesaZlebloba</w:t>
      </w:r>
    </w:p>
    <w:p w14:paraId="328376A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receptebi antibaqteriuli TerapiisaTvis</w:t>
      </w:r>
    </w:p>
    <w:p w14:paraId="786CC31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drotekogin alfas perspeqtiuloba</w:t>
      </w:r>
    </w:p>
    <w:p w14:paraId="7F85D11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sxva mkurnaloba</w:t>
      </w:r>
    </w:p>
    <w:p w14:paraId="4BB3BAA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kanis daavadebebi</w:t>
      </w:r>
    </w:p>
    <w:p w14:paraId="490D256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multiformuli eriTema</w:t>
      </w:r>
    </w:p>
    <w:p w14:paraId="1862021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toqsiur-epidermuli nekrolizi</w:t>
      </w:r>
    </w:p>
    <w:p w14:paraId="02F631D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eqsfoliaturi dermatiti</w:t>
      </w:r>
    </w:p>
    <w:p w14:paraId="39E32C5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pustulozuri fsoriazi</w:t>
      </w:r>
    </w:p>
    <w:p w14:paraId="5B2915F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herpesismagvari impetigo</w:t>
      </w:r>
    </w:p>
    <w:p w14:paraId="523DA2F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kolagenozebi</w:t>
      </w:r>
    </w:p>
    <w:p w14:paraId="21A0C01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sistemuri sklerodermia</w:t>
      </w:r>
    </w:p>
    <w:p w14:paraId="2EF5B8E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sistemuri wiTeli mglura</w:t>
      </w:r>
    </w:p>
    <w:p w14:paraId="23C23BA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“vegeneris” granulomatozi</w:t>
      </w:r>
    </w:p>
    <w:p w14:paraId="6D7713B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gigantur ujredovani arteriti</w:t>
      </w:r>
    </w:p>
    <w:p w14:paraId="0C3C271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“gudpasCeris” sindromi</w:t>
      </w:r>
    </w:p>
    <w:p w14:paraId="7AB4DF3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“takaiasus” daavadeba</w:t>
      </w:r>
    </w:p>
    <w:p w14:paraId="07E3575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kvanZovani periarteriti</w:t>
      </w:r>
    </w:p>
    <w:p w14:paraId="379A2D8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revmatoiduli arTriti</w:t>
      </w:r>
    </w:p>
    <w:p w14:paraId="30D138C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hemoragiuli vaskulitebi</w:t>
      </w:r>
    </w:p>
    <w:p w14:paraId="657B447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“Sonlein_henoxis” daavadeba</w:t>
      </w:r>
    </w:p>
    <w:p w14:paraId="44FE68D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“randiu_osleris” daavadeba</w:t>
      </w:r>
    </w:p>
    <w:p w14:paraId="6F08D1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“elers_danlosis”sindromi</w:t>
      </w:r>
    </w:p>
    <w:p w14:paraId="4050799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SeZenili sisxlZarRvovani disproteinemiebi</w:t>
      </w:r>
    </w:p>
    <w:p w14:paraId="6A555AB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sisxlZarRvovani purpurebi</w:t>
      </w:r>
    </w:p>
    <w:p w14:paraId="6785F58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organoTa transplantacia</w:t>
      </w:r>
    </w:p>
    <w:p w14:paraId="1929D8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arsi</w:t>
      </w:r>
    </w:p>
    <w:p w14:paraId="7559C14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Tavis da Tavis tvinis gadanergva</w:t>
      </w:r>
    </w:p>
    <w:p w14:paraId="0F598DB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Tirkmlebis gadanergva</w:t>
      </w:r>
    </w:p>
    <w:p w14:paraId="799DE71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gulis gadanergva</w:t>
      </w:r>
    </w:p>
    <w:p w14:paraId="39B645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RviZlis gadanergva</w:t>
      </w:r>
    </w:p>
    <w:p w14:paraId="208B8C9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filtvebis gadanergva</w:t>
      </w:r>
    </w:p>
    <w:p w14:paraId="249CEBE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Zvlis tvinis gadanergva</w:t>
      </w:r>
    </w:p>
    <w:p w14:paraId="331394A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kuWqveSa jirkvlis gadanergva</w:t>
      </w:r>
    </w:p>
    <w:p w14:paraId="11399A7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RerZuli ujredebis gadanergva</w:t>
      </w:r>
    </w:p>
    <w:p w14:paraId="69E68C2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endogenuri toqsemia</w:t>
      </w:r>
    </w:p>
    <w:p w14:paraId="4C9ADF3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arsi</w:t>
      </w:r>
    </w:p>
    <w:p w14:paraId="6C71821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paTogenezi</w:t>
      </w:r>
    </w:p>
    <w:p w14:paraId="5999838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klinika</w:t>
      </w:r>
    </w:p>
    <w:p w14:paraId="7157A89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diagnozi</w:t>
      </w:r>
    </w:p>
    <w:p w14:paraId="4AEB547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mkurnaloba</w:t>
      </w:r>
    </w:p>
    <w:p w14:paraId="4114284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eqstrakorporuli detoqsikacia</w:t>
      </w:r>
    </w:p>
    <w:p w14:paraId="3D5A1DD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 xml:space="preserve">arsi </w:t>
      </w:r>
    </w:p>
    <w:p w14:paraId="45375FC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hemodializi, plazmodializi, limfadializi</w:t>
      </w:r>
    </w:p>
    <w:p w14:paraId="78612DC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hemodiafiltracia, hemofiltracia, ultrafiltracia</w:t>
      </w:r>
    </w:p>
    <w:p w14:paraId="4325194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 xml:space="preserve">hemosorbcia, </w:t>
      </w:r>
    </w:p>
    <w:p w14:paraId="0146D23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plazmasorbcia</w:t>
      </w:r>
    </w:p>
    <w:p w14:paraId="14FB6EA3"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 xml:space="preserve">,limfasorbcia </w:t>
      </w:r>
    </w:p>
    <w:p w14:paraId="0CD010D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liqvorosorbcia</w:t>
      </w:r>
    </w:p>
    <w:p w14:paraId="25232B9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imunosorbcia</w:t>
      </w:r>
    </w:p>
    <w:p w14:paraId="514B038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plazmaferezi, citaferezi, hemoqsigenacia</w:t>
      </w:r>
    </w:p>
    <w:p w14:paraId="45D3037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peritonuli dializi, peritonuli Rrus programuli gamorecxva</w:t>
      </w:r>
    </w:p>
    <w:p w14:paraId="4B38848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 xml:space="preserve">sisxlis gamocvla </w:t>
      </w:r>
    </w:p>
    <w:p w14:paraId="5240435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molekulur-adsorbciuli retikuluri sistemiT Terapia</w:t>
      </w:r>
    </w:p>
    <w:p w14:paraId="06656CA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sxva detoqsikacia</w:t>
      </w:r>
    </w:p>
    <w:p w14:paraId="7C07088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Tavi meeqvse: garemos faqtorebiT gamowveuli kritikuli mdgomareobebi</w:t>
      </w:r>
    </w:p>
    <w:p w14:paraId="34DF218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fizikuri agentebi</w:t>
      </w:r>
    </w:p>
    <w:p w14:paraId="6F15DC8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mZime travma</w:t>
      </w:r>
    </w:p>
    <w:p w14:paraId="34BA38D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travmuli Soki</w:t>
      </w:r>
    </w:p>
    <w:p w14:paraId="6723EF5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xangrZlivi zewolis sindromi</w:t>
      </w:r>
    </w:p>
    <w:p w14:paraId="68A0D46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damwvroba</w:t>
      </w:r>
    </w:p>
    <w:p w14:paraId="7D00AB4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eleqtrotravma</w:t>
      </w:r>
    </w:p>
    <w:p w14:paraId="1DB7064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siTbos “dakvra”da gadaxureba</w:t>
      </w:r>
    </w:p>
    <w:p w14:paraId="1177A81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mzismieri dazianebebi</w:t>
      </w:r>
    </w:p>
    <w:p w14:paraId="3677F78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moyinva,gayinva</w:t>
      </w:r>
    </w:p>
    <w:p w14:paraId="335F13D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wyalSi daxrCioba</w:t>
      </w:r>
    </w:p>
    <w:p w14:paraId="6187E76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kesonis daavadeba</w:t>
      </w:r>
    </w:p>
    <w:p w14:paraId="35C465C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simaRlis daavadeba</w:t>
      </w:r>
    </w:p>
    <w:p w14:paraId="4A807E1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sxivuri daavadeba</w:t>
      </w:r>
    </w:p>
    <w:p w14:paraId="3E71540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qimiuri agentebi</w:t>
      </w:r>
    </w:p>
    <w:p w14:paraId="1CB1621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egzotoqsiuri Soki</w:t>
      </w:r>
    </w:p>
    <w:p w14:paraId="5C0BF1A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aramdgradi Sxamebi</w:t>
      </w:r>
    </w:p>
    <w:p w14:paraId="514183F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aalebadi Sxamebi</w:t>
      </w:r>
    </w:p>
    <w:p w14:paraId="5970190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damwvrobis Sxamebi</w:t>
      </w:r>
    </w:p>
    <w:p w14:paraId="3C7C34B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gamaRizianebeli Sxamebi</w:t>
      </w:r>
    </w:p>
    <w:p w14:paraId="0400671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mxuTavi airebi</w:t>
      </w:r>
    </w:p>
    <w:p w14:paraId="1E80BAA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qlorirebuli naxSirwylebi</w:t>
      </w:r>
    </w:p>
    <w:p w14:paraId="4B862AF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“mavne” airebi</w:t>
      </w:r>
    </w:p>
    <w:p w14:paraId="752BB87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fsiqotropuli sawamlavebi</w:t>
      </w:r>
    </w:p>
    <w:p w14:paraId="2951CDC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fsiqoqimiuri iaraRi</w:t>
      </w:r>
    </w:p>
    <w:p w14:paraId="424F5B6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adgilobrivi moqmedebis Sxamebi</w:t>
      </w:r>
    </w:p>
    <w:p w14:paraId="7973372A"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alkoholi</w:t>
      </w:r>
    </w:p>
    <w:p w14:paraId="54184CE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alkoholis surogatebi</w:t>
      </w:r>
    </w:p>
    <w:p w14:paraId="434B237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mcenareebis Sxamebi</w:t>
      </w:r>
    </w:p>
    <w:p w14:paraId="349D6FF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cxovelTa Sxamebi</w:t>
      </w:r>
    </w:p>
    <w:p w14:paraId="16DE273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mZime metalebi</w:t>
      </w:r>
    </w:p>
    <w:p w14:paraId="6393F8F8"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biologiuri agentebi</w:t>
      </w:r>
    </w:p>
    <w:p w14:paraId="3EC3299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virusebi</w:t>
      </w:r>
    </w:p>
    <w:p w14:paraId="601E99F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cofi</w:t>
      </w:r>
    </w:p>
    <w:p w14:paraId="110536A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yvavili</w:t>
      </w:r>
    </w:p>
    <w:p w14:paraId="100D842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poliomieliti</w:t>
      </w:r>
    </w:p>
    <w:p w14:paraId="719462F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hepatiti</w:t>
      </w:r>
    </w:p>
    <w:p w14:paraId="64A5E63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gripi</w:t>
      </w:r>
    </w:p>
    <w:p w14:paraId="4B7E8EB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frinvelis gripi</w:t>
      </w:r>
    </w:p>
    <w:p w14:paraId="5135290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embolas daavadeba</w:t>
      </w:r>
    </w:p>
    <w:p w14:paraId="7F735CE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hemoragiuli cxeleba</w:t>
      </w:r>
    </w:p>
    <w:p w14:paraId="07C13EE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aiv infeqcia,Sidsi</w:t>
      </w:r>
    </w:p>
    <w:p w14:paraId="1B96E3F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qlamidiebi</w:t>
      </w:r>
    </w:p>
    <w:p w14:paraId="06B4F9A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riketsiebi</w:t>
      </w:r>
    </w:p>
    <w:p w14:paraId="67D9B9C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epidemiuri partaxtiani tifi</w:t>
      </w:r>
    </w:p>
    <w:p w14:paraId="26B9FAA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endemiuri partaxtiani tifi</w:t>
      </w:r>
    </w:p>
    <w:p w14:paraId="47D1212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CrdiloeT aziis partaxtiani tifi</w:t>
      </w:r>
    </w:p>
    <w:p w14:paraId="3CF171C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cucugamuSi</w:t>
      </w:r>
    </w:p>
    <w:p w14:paraId="15A73B0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qu_cxeleba</w:t>
      </w:r>
    </w:p>
    <w:p w14:paraId="4B917EC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baqteriebi</w:t>
      </w:r>
    </w:p>
    <w:p w14:paraId="27B940FB"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qolera</w:t>
      </w:r>
    </w:p>
    <w:p w14:paraId="08FEA8D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Savi Wiri</w:t>
      </w:r>
    </w:p>
    <w:p w14:paraId="2CA0EB4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aTaSangi</w:t>
      </w:r>
    </w:p>
    <w:p w14:paraId="346F814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jilexi</w:t>
      </w:r>
    </w:p>
    <w:p w14:paraId="34BE486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tetanusi</w:t>
      </w:r>
    </w:p>
    <w:p w14:paraId="02EC23D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xunagi</w:t>
      </w:r>
    </w:p>
    <w:p w14:paraId="3828683E"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tuberkulozi</w:t>
      </w:r>
    </w:p>
    <w:p w14:paraId="0133EAA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fsevdotuberkulozi</w:t>
      </w:r>
    </w:p>
    <w:p w14:paraId="3FBD776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legionelozi</w:t>
      </w:r>
    </w:p>
    <w:p w14:paraId="629BBFB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muclis tifi</w:t>
      </w:r>
    </w:p>
    <w:p w14:paraId="0C1654A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botulizmi</w:t>
      </w:r>
    </w:p>
    <w:p w14:paraId="4FBA5299"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tularemia</w:t>
      </w:r>
    </w:p>
    <w:p w14:paraId="39FF9FC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umartivesni</w:t>
      </w:r>
    </w:p>
    <w:p w14:paraId="1EA2951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leiSmaniebi</w:t>
      </w:r>
    </w:p>
    <w:p w14:paraId="5E3DE1AD"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eqinokoki</w:t>
      </w:r>
    </w:p>
    <w:p w14:paraId="070799A5"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malaria</w:t>
      </w:r>
    </w:p>
    <w:p w14:paraId="499E02B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sokoebi</w:t>
      </w:r>
    </w:p>
    <w:p w14:paraId="4DDB1406"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Tavi meSvide: asakobrivi Taviseburebebi</w:t>
      </w:r>
    </w:p>
    <w:p w14:paraId="689C197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orsulebi da mSobiareni</w:t>
      </w:r>
    </w:p>
    <w:p w14:paraId="4789208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eklamfsia</w:t>
      </w:r>
    </w:p>
    <w:p w14:paraId="72B0B28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placentas ukmarisoba</w:t>
      </w:r>
    </w:p>
    <w:p w14:paraId="7FBDD1A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trofoblasturi daavadebebi</w:t>
      </w:r>
    </w:p>
    <w:p w14:paraId="30223577"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sanayofe siTxiT embolia</w:t>
      </w:r>
    </w:p>
    <w:p w14:paraId="2B69D8B2"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mSobiares sisxldena</w:t>
      </w:r>
    </w:p>
    <w:p w14:paraId="16AADC90"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mSobiares sefsisi</w:t>
      </w:r>
    </w:p>
    <w:p w14:paraId="33DC471F"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axalSobilebi</w:t>
      </w:r>
    </w:p>
    <w:p w14:paraId="24A13CB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axalSobilTa reanimacia</w:t>
      </w:r>
    </w:p>
    <w:p w14:paraId="58A21044"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hialinuri membranebis daavadeba</w:t>
      </w:r>
    </w:p>
    <w:p w14:paraId="5C56E2DC"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dRenaklulni</w:t>
      </w:r>
    </w:p>
    <w:p w14:paraId="0C49E9D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lastRenderedPageBreak/>
        <w:t>axalSobilTa sefsisi</w:t>
      </w:r>
    </w:p>
    <w:p w14:paraId="0A9BACE1" w14:textId="77777777" w:rsidR="00446263" w:rsidRPr="00CF6FA4" w:rsidRDefault="00446263" w:rsidP="00446263">
      <w:pPr>
        <w:rPr>
          <w:rFonts w:ascii="AcadNusx" w:hAnsi="AcadNusx"/>
          <w:bCs/>
          <w:sz w:val="32"/>
          <w:szCs w:val="32"/>
          <w:lang w:val="it-IT"/>
        </w:rPr>
      </w:pPr>
      <w:r w:rsidRPr="00CF6FA4">
        <w:rPr>
          <w:rFonts w:ascii="AcadNusx" w:hAnsi="AcadNusx"/>
          <w:bCs/>
          <w:sz w:val="32"/>
          <w:szCs w:val="32"/>
          <w:lang w:val="it-IT"/>
        </w:rPr>
        <w:t>bavSvTa asakis Taviseburebebi</w:t>
      </w:r>
    </w:p>
    <w:p w14:paraId="1143DED3" w14:textId="243B8FBF" w:rsidR="00446263" w:rsidRDefault="00446263" w:rsidP="00446263">
      <w:pPr>
        <w:rPr>
          <w:rFonts w:ascii="AcadNusx" w:hAnsi="AcadNusx"/>
          <w:bCs/>
          <w:sz w:val="32"/>
          <w:szCs w:val="32"/>
          <w:lang w:val="it-IT"/>
        </w:rPr>
      </w:pPr>
      <w:r w:rsidRPr="00CF6FA4">
        <w:rPr>
          <w:rFonts w:ascii="AcadNusx" w:hAnsi="AcadNusx"/>
          <w:bCs/>
          <w:sz w:val="32"/>
          <w:szCs w:val="32"/>
          <w:lang w:val="it-IT"/>
        </w:rPr>
        <w:t>moxucTa asakis Taviseburebebi</w:t>
      </w:r>
    </w:p>
    <w:p w14:paraId="1C065B12" w14:textId="3AE07C5C" w:rsidR="002D0EB0" w:rsidRDefault="002D0EB0" w:rsidP="00446263">
      <w:pPr>
        <w:rPr>
          <w:rFonts w:ascii="AcadNusx" w:hAnsi="AcadNusx"/>
          <w:bCs/>
          <w:sz w:val="32"/>
          <w:szCs w:val="32"/>
          <w:lang w:val="it-IT"/>
        </w:rPr>
      </w:pPr>
    </w:p>
    <w:p w14:paraId="510F9F73" w14:textId="5F64EA4C" w:rsidR="002D0EB0" w:rsidRDefault="002D0EB0" w:rsidP="00446263">
      <w:pPr>
        <w:rPr>
          <w:rFonts w:ascii="AcadNusx" w:hAnsi="AcadNusx"/>
          <w:bCs/>
          <w:sz w:val="32"/>
          <w:szCs w:val="32"/>
          <w:lang w:val="it-IT"/>
        </w:rPr>
      </w:pPr>
    </w:p>
    <w:p w14:paraId="3D7D588D" w14:textId="0CBAE521" w:rsidR="002D0EB0" w:rsidRDefault="002D0EB0" w:rsidP="00446263">
      <w:pPr>
        <w:rPr>
          <w:rFonts w:ascii="AcadNusx" w:hAnsi="AcadNusx"/>
          <w:bCs/>
          <w:sz w:val="32"/>
          <w:szCs w:val="32"/>
          <w:lang w:val="it-IT"/>
        </w:rPr>
      </w:pPr>
    </w:p>
    <w:p w14:paraId="78F4D689" w14:textId="55E693FF" w:rsidR="002D0EB0" w:rsidRDefault="002D0EB0" w:rsidP="00446263">
      <w:pPr>
        <w:rPr>
          <w:rFonts w:ascii="AcadNusx" w:hAnsi="AcadNusx"/>
          <w:bCs/>
          <w:sz w:val="32"/>
          <w:szCs w:val="32"/>
          <w:lang w:val="it-IT"/>
        </w:rPr>
      </w:pPr>
    </w:p>
    <w:p w14:paraId="09C8881D" w14:textId="6D1A7848" w:rsidR="002D0EB0" w:rsidRDefault="002D0EB0" w:rsidP="00446263">
      <w:pPr>
        <w:rPr>
          <w:rFonts w:ascii="AcadNusx" w:hAnsi="AcadNusx"/>
          <w:bCs/>
          <w:sz w:val="32"/>
          <w:szCs w:val="32"/>
          <w:lang w:val="it-IT"/>
        </w:rPr>
      </w:pPr>
    </w:p>
    <w:p w14:paraId="2B854164" w14:textId="322A6E13" w:rsidR="002D0EB0" w:rsidRDefault="002D0EB0" w:rsidP="00446263">
      <w:pPr>
        <w:rPr>
          <w:rFonts w:ascii="AcadNusx" w:hAnsi="AcadNusx"/>
          <w:bCs/>
          <w:sz w:val="32"/>
          <w:szCs w:val="32"/>
          <w:lang w:val="it-IT"/>
        </w:rPr>
      </w:pPr>
    </w:p>
    <w:p w14:paraId="20CD9317" w14:textId="09909813" w:rsidR="002D0EB0" w:rsidRDefault="002D0EB0" w:rsidP="00446263">
      <w:pPr>
        <w:rPr>
          <w:rFonts w:ascii="AcadNusx" w:hAnsi="AcadNusx"/>
          <w:bCs/>
          <w:sz w:val="32"/>
          <w:szCs w:val="32"/>
          <w:lang w:val="it-IT"/>
        </w:rPr>
      </w:pPr>
    </w:p>
    <w:p w14:paraId="0B26C5A8" w14:textId="69796CB6" w:rsidR="002D0EB0" w:rsidRDefault="002D0EB0" w:rsidP="00446263">
      <w:pPr>
        <w:rPr>
          <w:rFonts w:ascii="AcadNusx" w:hAnsi="AcadNusx"/>
          <w:bCs/>
          <w:sz w:val="32"/>
          <w:szCs w:val="32"/>
          <w:lang w:val="it-IT"/>
        </w:rPr>
      </w:pPr>
    </w:p>
    <w:p w14:paraId="724C622C" w14:textId="775F2CF0" w:rsidR="002D0EB0" w:rsidRDefault="002D0EB0" w:rsidP="00446263">
      <w:pPr>
        <w:rPr>
          <w:rFonts w:ascii="AcadNusx" w:hAnsi="AcadNusx"/>
          <w:bCs/>
          <w:sz w:val="32"/>
          <w:szCs w:val="32"/>
          <w:lang w:val="it-IT"/>
        </w:rPr>
      </w:pPr>
    </w:p>
    <w:p w14:paraId="194BF63D" w14:textId="1232502A" w:rsidR="002D0EB0" w:rsidRDefault="002D0EB0" w:rsidP="00446263">
      <w:pPr>
        <w:rPr>
          <w:rFonts w:ascii="AcadNusx" w:hAnsi="AcadNusx"/>
          <w:bCs/>
          <w:sz w:val="32"/>
          <w:szCs w:val="32"/>
          <w:lang w:val="it-IT"/>
        </w:rPr>
      </w:pPr>
    </w:p>
    <w:p w14:paraId="2F3A121B" w14:textId="61D56E26" w:rsidR="002D0EB0" w:rsidRDefault="002D0EB0" w:rsidP="00446263">
      <w:pPr>
        <w:rPr>
          <w:rFonts w:ascii="AcadNusx" w:hAnsi="AcadNusx"/>
          <w:bCs/>
          <w:sz w:val="32"/>
          <w:szCs w:val="32"/>
          <w:lang w:val="it-IT"/>
        </w:rPr>
      </w:pPr>
    </w:p>
    <w:p w14:paraId="53EF8790" w14:textId="27307E66" w:rsidR="002D0EB0" w:rsidRDefault="002D0EB0" w:rsidP="00446263">
      <w:pPr>
        <w:rPr>
          <w:rFonts w:ascii="AcadNusx" w:hAnsi="AcadNusx"/>
          <w:bCs/>
          <w:sz w:val="32"/>
          <w:szCs w:val="32"/>
          <w:lang w:val="it-IT"/>
        </w:rPr>
      </w:pPr>
    </w:p>
    <w:p w14:paraId="0A6DD5CA" w14:textId="32AF6BD8" w:rsidR="002D0EB0" w:rsidRDefault="002D0EB0" w:rsidP="00446263">
      <w:pPr>
        <w:rPr>
          <w:rFonts w:ascii="AcadNusx" w:hAnsi="AcadNusx"/>
          <w:bCs/>
          <w:sz w:val="32"/>
          <w:szCs w:val="32"/>
          <w:lang w:val="it-IT"/>
        </w:rPr>
      </w:pPr>
    </w:p>
    <w:p w14:paraId="0EC8FF8F" w14:textId="5000CC5E" w:rsidR="002D0EB0" w:rsidRDefault="002D0EB0" w:rsidP="00446263">
      <w:pPr>
        <w:rPr>
          <w:rFonts w:ascii="AcadNusx" w:hAnsi="AcadNusx"/>
          <w:bCs/>
          <w:sz w:val="32"/>
          <w:szCs w:val="32"/>
          <w:lang w:val="it-IT"/>
        </w:rPr>
      </w:pPr>
    </w:p>
    <w:p w14:paraId="49AD0D90" w14:textId="0EEE17DF" w:rsidR="002D0EB0" w:rsidRDefault="002D0EB0" w:rsidP="00446263">
      <w:pPr>
        <w:rPr>
          <w:rFonts w:ascii="AcadNusx" w:hAnsi="AcadNusx"/>
          <w:bCs/>
          <w:sz w:val="32"/>
          <w:szCs w:val="32"/>
          <w:lang w:val="it-IT"/>
        </w:rPr>
      </w:pPr>
    </w:p>
    <w:p w14:paraId="5F166F39" w14:textId="7AB5B3CC" w:rsidR="002D0EB0" w:rsidRDefault="002D0EB0" w:rsidP="00446263">
      <w:pPr>
        <w:rPr>
          <w:rFonts w:ascii="AcadNusx" w:hAnsi="AcadNusx"/>
          <w:bCs/>
          <w:sz w:val="32"/>
          <w:szCs w:val="32"/>
          <w:lang w:val="it-IT"/>
        </w:rPr>
      </w:pPr>
    </w:p>
    <w:p w14:paraId="27BF8E00" w14:textId="7AB75742" w:rsidR="002D0EB0" w:rsidRDefault="002D0EB0" w:rsidP="00446263">
      <w:pPr>
        <w:rPr>
          <w:rFonts w:ascii="AcadNusx" w:hAnsi="AcadNusx"/>
          <w:bCs/>
          <w:sz w:val="32"/>
          <w:szCs w:val="32"/>
          <w:lang w:val="it-IT"/>
        </w:rPr>
      </w:pPr>
    </w:p>
    <w:p w14:paraId="669B8732" w14:textId="779E6BB1" w:rsidR="002D0EB0" w:rsidRDefault="002D0EB0" w:rsidP="00446263">
      <w:pPr>
        <w:rPr>
          <w:rFonts w:ascii="AcadNusx" w:hAnsi="AcadNusx"/>
          <w:bCs/>
          <w:sz w:val="32"/>
          <w:szCs w:val="32"/>
          <w:lang w:val="it-IT"/>
        </w:rPr>
      </w:pPr>
    </w:p>
    <w:p w14:paraId="13966009" w14:textId="0AEF0121" w:rsidR="002D0EB0" w:rsidRDefault="002D0EB0" w:rsidP="00446263">
      <w:pPr>
        <w:rPr>
          <w:rFonts w:ascii="AcadNusx" w:hAnsi="AcadNusx"/>
          <w:bCs/>
          <w:sz w:val="32"/>
          <w:szCs w:val="32"/>
          <w:lang w:val="it-IT"/>
        </w:rPr>
      </w:pPr>
    </w:p>
    <w:p w14:paraId="0E0B09E3" w14:textId="5886F419" w:rsidR="002D0EB0" w:rsidRDefault="002D0EB0" w:rsidP="00446263">
      <w:pPr>
        <w:rPr>
          <w:rFonts w:ascii="AcadNusx" w:hAnsi="AcadNusx"/>
          <w:bCs/>
          <w:sz w:val="32"/>
          <w:szCs w:val="32"/>
          <w:lang w:val="it-IT"/>
        </w:rPr>
      </w:pPr>
    </w:p>
    <w:p w14:paraId="4C4F4A7C" w14:textId="18E94400" w:rsidR="002D0EB0" w:rsidRDefault="002D0EB0" w:rsidP="00446263">
      <w:pPr>
        <w:rPr>
          <w:rFonts w:ascii="AcadNusx" w:hAnsi="AcadNusx"/>
          <w:bCs/>
          <w:sz w:val="32"/>
          <w:szCs w:val="32"/>
          <w:lang w:val="it-IT"/>
        </w:rPr>
      </w:pPr>
    </w:p>
    <w:p w14:paraId="47E27C61" w14:textId="56CA80E9" w:rsidR="002D0EB0" w:rsidRDefault="002D0EB0" w:rsidP="00446263">
      <w:pPr>
        <w:rPr>
          <w:rFonts w:ascii="AcadNusx" w:hAnsi="AcadNusx"/>
          <w:bCs/>
          <w:sz w:val="32"/>
          <w:szCs w:val="32"/>
          <w:lang w:val="it-IT"/>
        </w:rPr>
      </w:pPr>
    </w:p>
    <w:p w14:paraId="31C04529" w14:textId="3829F98E" w:rsidR="002D0EB0" w:rsidRDefault="002D0EB0" w:rsidP="00446263">
      <w:pPr>
        <w:rPr>
          <w:rFonts w:ascii="AcadNusx" w:hAnsi="AcadNusx"/>
          <w:bCs/>
          <w:sz w:val="32"/>
          <w:szCs w:val="32"/>
          <w:lang w:val="it-IT"/>
        </w:rPr>
      </w:pPr>
    </w:p>
    <w:p w14:paraId="3D579740" w14:textId="645243D8" w:rsidR="002D0EB0" w:rsidRDefault="002D0EB0" w:rsidP="00446263">
      <w:pPr>
        <w:rPr>
          <w:rFonts w:ascii="AcadNusx" w:hAnsi="AcadNusx"/>
          <w:bCs/>
          <w:sz w:val="32"/>
          <w:szCs w:val="32"/>
          <w:lang w:val="it-IT"/>
        </w:rPr>
      </w:pPr>
    </w:p>
    <w:p w14:paraId="4301AE41" w14:textId="3286C5F6" w:rsidR="002D0EB0" w:rsidRDefault="002D0EB0" w:rsidP="00446263">
      <w:pPr>
        <w:rPr>
          <w:rFonts w:ascii="AcadNusx" w:hAnsi="AcadNusx"/>
          <w:bCs/>
          <w:sz w:val="32"/>
          <w:szCs w:val="32"/>
          <w:lang w:val="it-IT"/>
        </w:rPr>
      </w:pPr>
    </w:p>
    <w:p w14:paraId="776539BE" w14:textId="016523E4" w:rsidR="002D0EB0" w:rsidRDefault="002D0EB0" w:rsidP="00446263">
      <w:pPr>
        <w:rPr>
          <w:rFonts w:ascii="AcadNusx" w:hAnsi="AcadNusx"/>
          <w:bCs/>
          <w:sz w:val="32"/>
          <w:szCs w:val="32"/>
          <w:lang w:val="it-IT"/>
        </w:rPr>
      </w:pPr>
    </w:p>
    <w:p w14:paraId="201E8AAB" w14:textId="4EBA755F" w:rsidR="002D0EB0" w:rsidRDefault="002D0EB0" w:rsidP="00446263">
      <w:pPr>
        <w:rPr>
          <w:rFonts w:ascii="AcadNusx" w:hAnsi="AcadNusx"/>
          <w:bCs/>
          <w:sz w:val="32"/>
          <w:szCs w:val="32"/>
          <w:lang w:val="it-IT"/>
        </w:rPr>
      </w:pPr>
    </w:p>
    <w:p w14:paraId="6235AC24" w14:textId="4019D584" w:rsidR="002D0EB0" w:rsidRDefault="002D0EB0" w:rsidP="00446263">
      <w:pPr>
        <w:rPr>
          <w:rFonts w:ascii="AcadNusx" w:hAnsi="AcadNusx"/>
          <w:bCs/>
          <w:sz w:val="32"/>
          <w:szCs w:val="32"/>
          <w:lang w:val="it-IT"/>
        </w:rPr>
      </w:pPr>
    </w:p>
    <w:p w14:paraId="3A210D22" w14:textId="2101A593" w:rsidR="002D0EB0" w:rsidRDefault="002D0EB0" w:rsidP="00446263">
      <w:pPr>
        <w:rPr>
          <w:rFonts w:ascii="AcadNusx" w:hAnsi="AcadNusx"/>
          <w:bCs/>
          <w:sz w:val="32"/>
          <w:szCs w:val="32"/>
          <w:lang w:val="it-IT"/>
        </w:rPr>
      </w:pPr>
    </w:p>
    <w:p w14:paraId="5739B22C" w14:textId="5B751D8C" w:rsidR="002D0EB0" w:rsidRDefault="002D0EB0" w:rsidP="00446263">
      <w:pPr>
        <w:rPr>
          <w:rFonts w:ascii="AcadNusx" w:hAnsi="AcadNusx"/>
          <w:bCs/>
          <w:sz w:val="32"/>
          <w:szCs w:val="32"/>
          <w:lang w:val="it-IT"/>
        </w:rPr>
      </w:pPr>
    </w:p>
    <w:p w14:paraId="36FB5C5A" w14:textId="6412B006" w:rsidR="002D0EB0" w:rsidRDefault="002D0EB0" w:rsidP="00446263">
      <w:pPr>
        <w:rPr>
          <w:rFonts w:ascii="AcadNusx" w:hAnsi="AcadNusx"/>
          <w:bCs/>
          <w:sz w:val="32"/>
          <w:szCs w:val="32"/>
          <w:lang w:val="it-IT"/>
        </w:rPr>
      </w:pPr>
    </w:p>
    <w:p w14:paraId="1EE13B40" w14:textId="77777777" w:rsidR="002D0EB0" w:rsidRPr="00D240F7" w:rsidRDefault="002D0EB0" w:rsidP="002D0EB0">
      <w:pPr>
        <w:rPr>
          <w:b/>
          <w:bCs/>
          <w:sz w:val="32"/>
          <w:szCs w:val="32"/>
        </w:rPr>
      </w:pPr>
      <w:r w:rsidRPr="00D240F7">
        <w:rPr>
          <w:b/>
          <w:bCs/>
          <w:sz w:val="32"/>
          <w:szCs w:val="32"/>
        </w:rPr>
        <w:lastRenderedPageBreak/>
        <w:t xml:space="preserve">Z. Kheladze, B. Tavartkiladze, Zv. Kheladze, T. Mazmishvili                                                                        The effect of magnetic bursts on the sun on the condition of patients in a premorbid state </w:t>
      </w:r>
      <w:r>
        <w:rPr>
          <w:b/>
          <w:bCs/>
          <w:sz w:val="32"/>
          <w:szCs w:val="32"/>
          <w:lang w:val="ka-GE"/>
        </w:rPr>
        <w:t xml:space="preserve">                                                                                                                  </w:t>
      </w:r>
      <w:r w:rsidRPr="00D240F7">
        <w:rPr>
          <w:b/>
          <w:bCs/>
          <w:sz w:val="32"/>
          <w:szCs w:val="32"/>
        </w:rPr>
        <w:t>Institute of Critical Care Medicine of Georgia (Tbilisi, Georgia -Rome, Italy)</w:t>
      </w:r>
    </w:p>
    <w:p w14:paraId="41AAB9A7" w14:textId="77777777" w:rsidR="002D0EB0" w:rsidRPr="002E0E05" w:rsidRDefault="002D0EB0" w:rsidP="002D0EB0">
      <w:pPr>
        <w:rPr>
          <w:sz w:val="28"/>
          <w:szCs w:val="28"/>
        </w:rPr>
      </w:pPr>
    </w:p>
    <w:p w14:paraId="4DA1065F" w14:textId="77777777" w:rsidR="002D0EB0" w:rsidRPr="00832237" w:rsidRDefault="002D0EB0" w:rsidP="002D0EB0">
      <w:pPr>
        <w:rPr>
          <w:sz w:val="28"/>
          <w:szCs w:val="28"/>
          <w:lang w:val="ka-GE"/>
        </w:rPr>
      </w:pPr>
      <w:r w:rsidRPr="002E0E05">
        <w:rPr>
          <w:sz w:val="28"/>
          <w:szCs w:val="28"/>
        </w:rPr>
        <w:t>The influence of magnetic explosions on the sun on the condition of patients in a</w:t>
      </w:r>
      <w:r>
        <w:rPr>
          <w:sz w:val="28"/>
          <w:szCs w:val="28"/>
          <w:lang w:val="ka-GE"/>
        </w:rPr>
        <w:t xml:space="preserve"> </w:t>
      </w:r>
      <w:r w:rsidRPr="002E0E05">
        <w:rPr>
          <w:sz w:val="28"/>
          <w:szCs w:val="28"/>
        </w:rPr>
        <w:t>premorbid condition is studied. Most of the patients were suffering from</w:t>
      </w:r>
      <w:r>
        <w:rPr>
          <w:sz w:val="28"/>
          <w:szCs w:val="28"/>
        </w:rPr>
        <w:t xml:space="preserve"> </w:t>
      </w:r>
      <w:r w:rsidRPr="002E0E05">
        <w:rPr>
          <w:sz w:val="28"/>
          <w:szCs w:val="28"/>
        </w:rPr>
        <w:t>dementia or</w:t>
      </w:r>
      <w:r>
        <w:rPr>
          <w:sz w:val="28"/>
          <w:szCs w:val="28"/>
        </w:rPr>
        <w:t xml:space="preserve"> </w:t>
      </w:r>
      <w:r w:rsidRPr="002E0E05">
        <w:rPr>
          <w:sz w:val="28"/>
          <w:szCs w:val="28"/>
        </w:rPr>
        <w:t>incorporated malignant tumor process. In some of them, the premorbid condition</w:t>
      </w:r>
      <w:r>
        <w:rPr>
          <w:sz w:val="28"/>
          <w:szCs w:val="28"/>
        </w:rPr>
        <w:t xml:space="preserve"> </w:t>
      </w:r>
      <w:r w:rsidRPr="002E0E05">
        <w:rPr>
          <w:sz w:val="28"/>
          <w:szCs w:val="28"/>
        </w:rPr>
        <w:t>was associated with a post -cerebral stroke, chronic heart failure decompensation</w:t>
      </w:r>
      <w:r>
        <w:rPr>
          <w:sz w:val="28"/>
          <w:szCs w:val="28"/>
        </w:rPr>
        <w:t xml:space="preserve"> </w:t>
      </w:r>
      <w:r w:rsidRPr="002E0E05">
        <w:rPr>
          <w:sz w:val="28"/>
          <w:szCs w:val="28"/>
        </w:rPr>
        <w:t>stage, and cirrhosis of the liver with chronic adhesion of the kidneys. Entrance</w:t>
      </w:r>
      <w:r>
        <w:rPr>
          <w:sz w:val="28"/>
          <w:szCs w:val="28"/>
        </w:rPr>
        <w:t xml:space="preserve"> </w:t>
      </w:r>
      <w:r w:rsidRPr="002E0E05">
        <w:rPr>
          <w:sz w:val="28"/>
          <w:szCs w:val="28"/>
        </w:rPr>
        <w:t>Aggravation of the condition of the sick. At the same time, the latter was expressed</w:t>
      </w:r>
      <w:r>
        <w:rPr>
          <w:sz w:val="28"/>
          <w:szCs w:val="28"/>
        </w:rPr>
        <w:t xml:space="preserve"> </w:t>
      </w:r>
      <w:r w:rsidRPr="002E0E05">
        <w:rPr>
          <w:sz w:val="28"/>
          <w:szCs w:val="28"/>
        </w:rPr>
        <w:t>more sharply and for a longer period of time, the greater the strength of the</w:t>
      </w:r>
      <w:r>
        <w:rPr>
          <w:sz w:val="28"/>
          <w:szCs w:val="28"/>
        </w:rPr>
        <w:t xml:space="preserve"> </w:t>
      </w:r>
      <w:r w:rsidRPr="002E0E05">
        <w:rPr>
          <w:sz w:val="28"/>
          <w:szCs w:val="28"/>
        </w:rPr>
        <w:t>mentioned magnetic storm. From this point of view, the deterioration of the condition</w:t>
      </w:r>
      <w:r>
        <w:rPr>
          <w:sz w:val="28"/>
          <w:szCs w:val="28"/>
          <w:lang w:val="ka-GE"/>
        </w:rPr>
        <w:t xml:space="preserve"> </w:t>
      </w:r>
      <w:r w:rsidRPr="002E0E05">
        <w:rPr>
          <w:sz w:val="28"/>
          <w:szCs w:val="28"/>
        </w:rPr>
        <w:t>of</w:t>
      </w:r>
      <w:r>
        <w:rPr>
          <w:sz w:val="28"/>
          <w:szCs w:val="28"/>
          <w:lang w:val="ka-GE"/>
        </w:rPr>
        <w:t xml:space="preserve"> </w:t>
      </w:r>
      <w:r w:rsidRPr="002E0E05">
        <w:rPr>
          <w:sz w:val="28"/>
          <w:szCs w:val="28"/>
        </w:rPr>
        <w:t>the patients was accompanied by dizziness, drowsiness or insomnia, visual and</w:t>
      </w:r>
      <w:r>
        <w:rPr>
          <w:sz w:val="28"/>
          <w:szCs w:val="28"/>
        </w:rPr>
        <w:t xml:space="preserve"> </w:t>
      </w:r>
      <w:r w:rsidRPr="002E0E05">
        <w:rPr>
          <w:sz w:val="28"/>
          <w:szCs w:val="28"/>
        </w:rPr>
        <w:t>auditory hallucinations, heart murmurs, nausea, pain. Abdominal pain, as well as in</w:t>
      </w:r>
      <w:r>
        <w:rPr>
          <w:sz w:val="28"/>
          <w:szCs w:val="28"/>
        </w:rPr>
        <w:t xml:space="preserve"> </w:t>
      </w:r>
      <w:r w:rsidRPr="002E0E05">
        <w:rPr>
          <w:sz w:val="28"/>
          <w:szCs w:val="28"/>
        </w:rPr>
        <w:t>bones and joints, high blood pressure, heart rhythm disturbances, fear of death,</w:t>
      </w:r>
      <w:r>
        <w:rPr>
          <w:sz w:val="28"/>
          <w:szCs w:val="28"/>
        </w:rPr>
        <w:t xml:space="preserve"> </w:t>
      </w:r>
      <w:r w:rsidRPr="002E0E05">
        <w:rPr>
          <w:sz w:val="28"/>
          <w:szCs w:val="28"/>
        </w:rPr>
        <w:t>accompanying chronic pain and depression. Aggravation and manifestation of other</w:t>
      </w:r>
      <w:r>
        <w:rPr>
          <w:sz w:val="28"/>
          <w:szCs w:val="28"/>
        </w:rPr>
        <w:t xml:space="preserve"> </w:t>
      </w:r>
      <w:r w:rsidRPr="002E0E05">
        <w:rPr>
          <w:sz w:val="28"/>
          <w:szCs w:val="28"/>
        </w:rPr>
        <w:t>pathological signs. Each manifestation of these pathological conditions required</w:t>
      </w:r>
      <w:r>
        <w:rPr>
          <w:sz w:val="28"/>
          <w:szCs w:val="28"/>
        </w:rPr>
        <w:t xml:space="preserve"> </w:t>
      </w:r>
      <w:r w:rsidRPr="002E0E05">
        <w:rPr>
          <w:sz w:val="28"/>
          <w:szCs w:val="28"/>
        </w:rPr>
        <w:t>timely diagnosis and appropriate changes in the treatment process</w:t>
      </w:r>
      <w:r>
        <w:rPr>
          <w:sz w:val="28"/>
          <w:szCs w:val="28"/>
          <w:lang w:val="ka-GE"/>
        </w:rPr>
        <w:t>.</w:t>
      </w:r>
    </w:p>
    <w:p w14:paraId="357E4806" w14:textId="77777777" w:rsidR="002D0EB0" w:rsidRPr="0084311A" w:rsidRDefault="002D0EB0" w:rsidP="002D0EB0">
      <w:pPr>
        <w:rPr>
          <w:b/>
          <w:bCs/>
          <w:sz w:val="28"/>
          <w:szCs w:val="28"/>
        </w:rPr>
      </w:pPr>
      <w:r w:rsidRPr="0084311A">
        <w:rPr>
          <w:b/>
          <w:bCs/>
          <w:sz w:val="28"/>
          <w:szCs w:val="28"/>
        </w:rPr>
        <w:t>Key words:</w:t>
      </w:r>
      <w:r>
        <w:rPr>
          <w:b/>
          <w:bCs/>
          <w:sz w:val="28"/>
          <w:szCs w:val="28"/>
        </w:rPr>
        <w:t xml:space="preserve">                                                                                                                                   </w:t>
      </w:r>
      <w:r w:rsidRPr="002E0E05">
        <w:rPr>
          <w:sz w:val="28"/>
          <w:szCs w:val="28"/>
        </w:rPr>
        <w:t>Premorbid conditions, dementia, malignant tumor, ischemic stroke, hemorrhagic</w:t>
      </w:r>
      <w:r>
        <w:rPr>
          <w:sz w:val="28"/>
          <w:szCs w:val="28"/>
        </w:rPr>
        <w:t xml:space="preserve"> </w:t>
      </w:r>
      <w:r w:rsidRPr="002E0E05">
        <w:rPr>
          <w:sz w:val="28"/>
          <w:szCs w:val="28"/>
        </w:rPr>
        <w:t>stroke, magnetic storm, pathological manifestations.</w:t>
      </w:r>
    </w:p>
    <w:p w14:paraId="489DDC08" w14:textId="77777777" w:rsidR="002D0EB0" w:rsidRPr="0084311A" w:rsidRDefault="002D0EB0" w:rsidP="002D0EB0">
      <w:pPr>
        <w:rPr>
          <w:b/>
          <w:bCs/>
          <w:sz w:val="28"/>
          <w:szCs w:val="28"/>
        </w:rPr>
      </w:pPr>
      <w:r w:rsidRPr="0084311A">
        <w:rPr>
          <w:b/>
          <w:bCs/>
          <w:sz w:val="28"/>
          <w:szCs w:val="28"/>
        </w:rPr>
        <w:t>Material and methods:</w:t>
      </w:r>
      <w:r>
        <w:rPr>
          <w:b/>
          <w:bCs/>
          <w:sz w:val="28"/>
          <w:szCs w:val="28"/>
        </w:rPr>
        <w:t xml:space="preserve">                                                                                                                    </w:t>
      </w:r>
      <w:r w:rsidRPr="002E0E05">
        <w:rPr>
          <w:sz w:val="28"/>
          <w:szCs w:val="28"/>
        </w:rPr>
        <w:t>The results of the study of 388.0 (1000%) patients in a pre-morbid state undergoing</w:t>
      </w:r>
      <w:r>
        <w:rPr>
          <w:b/>
          <w:bCs/>
          <w:sz w:val="28"/>
          <w:szCs w:val="28"/>
        </w:rPr>
        <w:t xml:space="preserve"> </w:t>
      </w:r>
      <w:r w:rsidRPr="002E0E05">
        <w:rPr>
          <w:sz w:val="28"/>
          <w:szCs w:val="28"/>
        </w:rPr>
        <w:t>palliative treatment are presented. Among them, 217.0 (55.9%) were women, and</w:t>
      </w:r>
      <w:r>
        <w:rPr>
          <w:b/>
          <w:bCs/>
          <w:sz w:val="28"/>
          <w:szCs w:val="28"/>
        </w:rPr>
        <w:t xml:space="preserve"> </w:t>
      </w:r>
      <w:r w:rsidRPr="002E0E05">
        <w:rPr>
          <w:sz w:val="28"/>
          <w:szCs w:val="28"/>
        </w:rPr>
        <w:t>171.0 (44.1%) were men. Among them, 92.0 (15.5%) patients aged 42 to 60, 175.0</w:t>
      </w:r>
      <w:r>
        <w:rPr>
          <w:b/>
          <w:bCs/>
          <w:sz w:val="28"/>
          <w:szCs w:val="28"/>
        </w:rPr>
        <w:t xml:space="preserve"> </w:t>
      </w:r>
      <w:r w:rsidRPr="002E0E05">
        <w:rPr>
          <w:sz w:val="28"/>
          <w:szCs w:val="28"/>
        </w:rPr>
        <w:t>(45.1%) patients from 60 to 80 years, and 121.0 (-39.4%) patients from 80 to 104</w:t>
      </w:r>
      <w:r>
        <w:rPr>
          <w:b/>
          <w:bCs/>
          <w:sz w:val="28"/>
          <w:szCs w:val="28"/>
        </w:rPr>
        <w:t xml:space="preserve"> </w:t>
      </w:r>
      <w:r w:rsidRPr="002E0E05">
        <w:rPr>
          <w:sz w:val="28"/>
          <w:szCs w:val="28"/>
        </w:rPr>
        <w:t>years. Among these patients, 167 had stage four malignant tumors. Among them,</w:t>
      </w:r>
      <w:r>
        <w:rPr>
          <w:b/>
          <w:bCs/>
          <w:sz w:val="28"/>
          <w:szCs w:val="28"/>
        </w:rPr>
        <w:t xml:space="preserve"> </w:t>
      </w:r>
      <w:r w:rsidRPr="002E0E05">
        <w:rPr>
          <w:sz w:val="28"/>
          <w:szCs w:val="28"/>
        </w:rPr>
        <w:t>17.0 (-8.0%) patients had breast cancer, 25.0 (6.4%) patients had breast cancer,</w:t>
      </w:r>
      <w:r>
        <w:rPr>
          <w:b/>
          <w:bCs/>
          <w:sz w:val="28"/>
          <w:szCs w:val="28"/>
        </w:rPr>
        <w:t xml:space="preserve"> </w:t>
      </w:r>
      <w:r w:rsidRPr="002E0E05">
        <w:rPr>
          <w:sz w:val="28"/>
          <w:szCs w:val="28"/>
        </w:rPr>
        <w:t>13.0 (3.4%) patients had lung cancer, 17.0 (4.4%) patients had rectal cancer, 21.0</w:t>
      </w:r>
      <w:r>
        <w:rPr>
          <w:b/>
          <w:bCs/>
          <w:sz w:val="28"/>
          <w:szCs w:val="28"/>
        </w:rPr>
        <w:t xml:space="preserve"> </w:t>
      </w:r>
      <w:r w:rsidRPr="002E0E05">
        <w:rPr>
          <w:sz w:val="28"/>
          <w:szCs w:val="28"/>
        </w:rPr>
        <w:t>(4.4%) patients had prostate cancer. 5.4%) patients, malignant liver tumor in 37.0</w:t>
      </w:r>
      <w:r>
        <w:rPr>
          <w:b/>
          <w:bCs/>
          <w:sz w:val="28"/>
          <w:szCs w:val="28"/>
        </w:rPr>
        <w:t xml:space="preserve"> </w:t>
      </w:r>
      <w:r w:rsidRPr="002E0E05">
        <w:rPr>
          <w:sz w:val="28"/>
          <w:szCs w:val="28"/>
        </w:rPr>
        <w:t>(9.5%) patients, malignant bladder tumor in 7.0 (1.8%) patients, and brain tumor in</w:t>
      </w:r>
      <w:r>
        <w:rPr>
          <w:b/>
          <w:bCs/>
          <w:sz w:val="28"/>
          <w:szCs w:val="28"/>
        </w:rPr>
        <w:t xml:space="preserve"> </w:t>
      </w:r>
      <w:r w:rsidRPr="002E0E05">
        <w:rPr>
          <w:sz w:val="28"/>
          <w:szCs w:val="28"/>
        </w:rPr>
        <w:t>1.0 (2.8%) patients. Most of the other patients had a neurological profile and</w:t>
      </w:r>
      <w:r>
        <w:rPr>
          <w:b/>
          <w:bCs/>
          <w:sz w:val="28"/>
          <w:szCs w:val="28"/>
        </w:rPr>
        <w:t xml:space="preserve"> </w:t>
      </w:r>
      <w:r w:rsidRPr="002E0E05">
        <w:rPr>
          <w:sz w:val="28"/>
          <w:szCs w:val="28"/>
        </w:rPr>
        <w:t>included 203.0 (-52.3%) patients, including the following residual effects of cerebral</w:t>
      </w:r>
      <w:r>
        <w:rPr>
          <w:b/>
          <w:bCs/>
          <w:sz w:val="28"/>
          <w:szCs w:val="28"/>
        </w:rPr>
        <w:t xml:space="preserve"> </w:t>
      </w:r>
      <w:r w:rsidRPr="002E0E05">
        <w:rPr>
          <w:sz w:val="28"/>
          <w:szCs w:val="28"/>
        </w:rPr>
        <w:t>infarction in 106.0(27.3%) patients, and clinical signs of dementia were observed in</w:t>
      </w:r>
      <w:r>
        <w:rPr>
          <w:b/>
          <w:bCs/>
          <w:sz w:val="28"/>
          <w:szCs w:val="28"/>
        </w:rPr>
        <w:t xml:space="preserve"> </w:t>
      </w:r>
      <w:r w:rsidRPr="002E0E05">
        <w:rPr>
          <w:sz w:val="28"/>
          <w:szCs w:val="28"/>
        </w:rPr>
        <w:t>97.0 (25.0%) patients, 23.0 (5.9%) ) and the patient had chronic heart failure</w:t>
      </w:r>
      <w:r>
        <w:rPr>
          <w:b/>
          <w:bCs/>
          <w:sz w:val="28"/>
          <w:szCs w:val="28"/>
        </w:rPr>
        <w:t xml:space="preserve"> </w:t>
      </w:r>
      <w:r w:rsidRPr="002E0E05">
        <w:rPr>
          <w:sz w:val="28"/>
          <w:szCs w:val="28"/>
        </w:rPr>
        <w:t>developed against the background of cardiac arrhythmias and blockade. In addition,</w:t>
      </w:r>
      <w:r>
        <w:rPr>
          <w:b/>
          <w:bCs/>
          <w:sz w:val="28"/>
          <w:szCs w:val="28"/>
        </w:rPr>
        <w:t xml:space="preserve"> </w:t>
      </w:r>
      <w:r w:rsidRPr="002E0E05">
        <w:rPr>
          <w:sz w:val="28"/>
          <w:szCs w:val="28"/>
        </w:rPr>
        <w:t>67.0 (17.3%) patients were subjected to palliative treatment as a concomitant</w:t>
      </w:r>
      <w:r>
        <w:rPr>
          <w:b/>
          <w:bCs/>
          <w:sz w:val="28"/>
          <w:szCs w:val="28"/>
        </w:rPr>
        <w:t xml:space="preserve"> </w:t>
      </w:r>
      <w:r w:rsidRPr="002E0E05">
        <w:rPr>
          <w:sz w:val="28"/>
          <w:szCs w:val="28"/>
        </w:rPr>
        <w:lastRenderedPageBreak/>
        <w:t>disease. He was sick with diabetes. In addition, 183.0 (47.2%) patients had chronic</w:t>
      </w:r>
      <w:r>
        <w:rPr>
          <w:b/>
          <w:bCs/>
          <w:sz w:val="28"/>
          <w:szCs w:val="28"/>
        </w:rPr>
        <w:t xml:space="preserve"> </w:t>
      </w:r>
      <w:r w:rsidRPr="002E0E05">
        <w:rPr>
          <w:sz w:val="28"/>
          <w:szCs w:val="28"/>
        </w:rPr>
        <w:t>heart diseases, 87.0 (22.4%), chronic lung diseases were registered in 97.0 (25.0%)</w:t>
      </w:r>
      <w:r>
        <w:rPr>
          <w:b/>
          <w:bCs/>
          <w:sz w:val="28"/>
          <w:szCs w:val="28"/>
        </w:rPr>
        <w:t xml:space="preserve"> </w:t>
      </w:r>
      <w:r w:rsidRPr="002E0E05">
        <w:rPr>
          <w:sz w:val="28"/>
          <w:szCs w:val="28"/>
        </w:rPr>
        <w:t>patients, liver cirrhosis was present in 77 (19.8%) patients, and chronic kidney</w:t>
      </w:r>
      <w:r>
        <w:rPr>
          <w:b/>
          <w:bCs/>
          <w:sz w:val="28"/>
          <w:szCs w:val="28"/>
        </w:rPr>
        <w:t xml:space="preserve"> </w:t>
      </w:r>
      <w:r w:rsidRPr="002E0E05">
        <w:rPr>
          <w:sz w:val="28"/>
          <w:szCs w:val="28"/>
        </w:rPr>
        <w:t>diseases 54.0 (13.9%) patients. All these data are presented in the form of table N1</w:t>
      </w:r>
      <w:r>
        <w:rPr>
          <w:sz w:val="28"/>
          <w:szCs w:val="28"/>
        </w:rPr>
        <w:t>.</w:t>
      </w:r>
    </w:p>
    <w:p w14:paraId="6B0EEE2E" w14:textId="77777777" w:rsidR="002D0EB0" w:rsidRPr="00832237" w:rsidRDefault="002D0EB0" w:rsidP="002D0EB0">
      <w:pPr>
        <w:rPr>
          <w:sz w:val="28"/>
          <w:szCs w:val="28"/>
        </w:rPr>
      </w:pPr>
      <w:r w:rsidRPr="002E0E05">
        <w:rPr>
          <w:sz w:val="28"/>
          <w:szCs w:val="28"/>
        </w:rPr>
        <w:t>Table N1</w:t>
      </w:r>
      <w:r>
        <w:rPr>
          <w:sz w:val="28"/>
          <w:szCs w:val="28"/>
          <w:lang w:val="ka-GE"/>
        </w:rPr>
        <w:t xml:space="preserve">                                                                                                                         </w:t>
      </w:r>
      <w:r w:rsidRPr="00F47942">
        <w:rPr>
          <w:b/>
          <w:bCs/>
          <w:sz w:val="28"/>
          <w:szCs w:val="28"/>
        </w:rPr>
        <w:t>Characterization of patients</w:t>
      </w:r>
    </w:p>
    <w:p w14:paraId="36D43B4B" w14:textId="77777777" w:rsidR="002D0EB0" w:rsidRPr="002E0E05" w:rsidRDefault="002D0EB0" w:rsidP="002D0EB0">
      <w:pPr>
        <w:rPr>
          <w:sz w:val="28"/>
          <w:szCs w:val="28"/>
        </w:rPr>
      </w:pPr>
      <w:r>
        <w:rPr>
          <w:noProof/>
        </w:rPr>
        <w:drawing>
          <wp:inline distT="0" distB="0" distL="0" distR="0" wp14:anchorId="04B4383E" wp14:editId="10DE425F">
            <wp:extent cx="5086350" cy="3363273"/>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8750" t="27085" r="25480" b="25481"/>
                    <a:stretch/>
                  </pic:blipFill>
                  <pic:spPr bwMode="auto">
                    <a:xfrm>
                      <a:off x="0" y="0"/>
                      <a:ext cx="5127487" cy="3390475"/>
                    </a:xfrm>
                    <a:prstGeom prst="rect">
                      <a:avLst/>
                    </a:prstGeom>
                    <a:ln>
                      <a:noFill/>
                    </a:ln>
                    <a:extLst>
                      <a:ext uri="{53640926-AAD7-44D8-BBD7-CCE9431645EC}">
                        <a14:shadowObscured xmlns:a14="http://schemas.microsoft.com/office/drawing/2010/main"/>
                      </a:ext>
                    </a:extLst>
                  </pic:spPr>
                </pic:pic>
              </a:graphicData>
            </a:graphic>
          </wp:inline>
        </w:drawing>
      </w:r>
    </w:p>
    <w:p w14:paraId="06F38B55" w14:textId="77777777" w:rsidR="002D0EB0" w:rsidRDefault="002D0EB0" w:rsidP="002D0EB0">
      <w:pPr>
        <w:rPr>
          <w:sz w:val="28"/>
          <w:szCs w:val="28"/>
        </w:rPr>
      </w:pPr>
    </w:p>
    <w:p w14:paraId="4835029C" w14:textId="77777777" w:rsidR="002D0EB0" w:rsidRDefault="002D0EB0" w:rsidP="002D0EB0">
      <w:pPr>
        <w:rPr>
          <w:sz w:val="28"/>
          <w:szCs w:val="28"/>
        </w:rPr>
      </w:pPr>
      <w:r w:rsidRPr="002E0E05">
        <w:rPr>
          <w:sz w:val="28"/>
          <w:szCs w:val="28"/>
        </w:rPr>
        <w:t>Treatment of these patients included correction of respiratory failure, restoration of</w:t>
      </w:r>
      <w:r>
        <w:rPr>
          <w:sz w:val="28"/>
          <w:szCs w:val="28"/>
        </w:rPr>
        <w:t xml:space="preserve"> </w:t>
      </w:r>
      <w:r w:rsidRPr="002E0E05">
        <w:rPr>
          <w:sz w:val="28"/>
          <w:szCs w:val="28"/>
        </w:rPr>
        <w:t>water and electrolyte balance, parenteral and enteral nutrition, antibacterial therapy,</w:t>
      </w:r>
      <w:r>
        <w:rPr>
          <w:sz w:val="28"/>
          <w:szCs w:val="28"/>
          <w:lang w:val="ka-GE"/>
        </w:rPr>
        <w:t xml:space="preserve"> </w:t>
      </w:r>
      <w:r w:rsidRPr="002E0E05">
        <w:rPr>
          <w:sz w:val="28"/>
          <w:szCs w:val="28"/>
        </w:rPr>
        <w:t>analgesia, sedation, and other standard methods of treatment and palliative care. (Z.Kheladze,</w:t>
      </w:r>
      <w:r>
        <w:rPr>
          <w:sz w:val="28"/>
          <w:szCs w:val="28"/>
          <w:lang w:val="ka-GE"/>
        </w:rPr>
        <w:t xml:space="preserve"> </w:t>
      </w:r>
      <w:r w:rsidRPr="002E0E05">
        <w:rPr>
          <w:sz w:val="28"/>
          <w:szCs w:val="28"/>
        </w:rPr>
        <w:t xml:space="preserve"> Zv. Kheladze--2012, 2018). Of these patients, 47.0 (12.1%) patients died.</w:t>
      </w:r>
      <w:r>
        <w:rPr>
          <w:sz w:val="28"/>
          <w:szCs w:val="28"/>
          <w:lang w:val="ka-GE"/>
        </w:rPr>
        <w:t xml:space="preserve"> </w:t>
      </w:r>
      <w:r w:rsidRPr="002E0E05">
        <w:rPr>
          <w:sz w:val="28"/>
          <w:szCs w:val="28"/>
        </w:rPr>
        <w:t>The act of observing the process of treating patients covered one full year, namely</w:t>
      </w:r>
      <w:r>
        <w:rPr>
          <w:sz w:val="28"/>
          <w:szCs w:val="28"/>
        </w:rPr>
        <w:t xml:space="preserve"> </w:t>
      </w:r>
      <w:r w:rsidRPr="002E0E05">
        <w:rPr>
          <w:sz w:val="28"/>
          <w:szCs w:val="28"/>
        </w:rPr>
        <w:t>2023. During this time, the distribution of magnetic waves occurring on the Sun was</w:t>
      </w:r>
      <w:r>
        <w:rPr>
          <w:sz w:val="28"/>
          <w:szCs w:val="28"/>
        </w:rPr>
        <w:t xml:space="preserve"> </w:t>
      </w:r>
      <w:r w:rsidRPr="002E0E05">
        <w:rPr>
          <w:sz w:val="28"/>
          <w:szCs w:val="28"/>
        </w:rPr>
        <w:t>different according to months and power. Among them, the magnetic storm</w:t>
      </w:r>
      <w:r>
        <w:rPr>
          <w:sz w:val="28"/>
          <w:szCs w:val="28"/>
        </w:rPr>
        <w:t xml:space="preserve"> </w:t>
      </w:r>
      <w:r w:rsidRPr="002E0E05">
        <w:rPr>
          <w:sz w:val="28"/>
          <w:szCs w:val="28"/>
        </w:rPr>
        <w:t>occurring on the Sun covered 5 days in January, 10 days in February, and 6 days in</w:t>
      </w:r>
      <w:r>
        <w:rPr>
          <w:sz w:val="28"/>
          <w:szCs w:val="28"/>
        </w:rPr>
        <w:t xml:space="preserve"> </w:t>
      </w:r>
      <w:r w:rsidRPr="002E0E05">
        <w:rPr>
          <w:sz w:val="28"/>
          <w:szCs w:val="28"/>
        </w:rPr>
        <w:t>March. in April--2 days, in May--15 days, in June--3 days, in July--10 days, in</w:t>
      </w:r>
      <w:r>
        <w:rPr>
          <w:sz w:val="28"/>
          <w:szCs w:val="28"/>
          <w:lang w:val="ka-GE"/>
        </w:rPr>
        <w:t xml:space="preserve">   </w:t>
      </w:r>
      <w:r w:rsidRPr="002E0E05">
        <w:rPr>
          <w:sz w:val="28"/>
          <w:szCs w:val="28"/>
        </w:rPr>
        <w:t>August---4 days, in September--1 day, in October--3 days, in November--6 day and</w:t>
      </w:r>
      <w:r>
        <w:rPr>
          <w:sz w:val="28"/>
          <w:szCs w:val="28"/>
        </w:rPr>
        <w:t xml:space="preserve"> </w:t>
      </w:r>
      <w:r w:rsidRPr="002E0E05">
        <w:rPr>
          <w:sz w:val="28"/>
          <w:szCs w:val="28"/>
        </w:rPr>
        <w:t>in December --- 24 days. So, during the whole year, 89 magnetic storms were</w:t>
      </w:r>
      <w:r>
        <w:rPr>
          <w:sz w:val="28"/>
          <w:szCs w:val="28"/>
        </w:rPr>
        <w:t xml:space="preserve"> </w:t>
      </w:r>
      <w:r w:rsidRPr="002E0E05">
        <w:rPr>
          <w:sz w:val="28"/>
          <w:szCs w:val="28"/>
        </w:rPr>
        <w:t>recorded. Among them, a relatively weak magnetic storm of 1-3 bar power was</w:t>
      </w:r>
      <w:r>
        <w:rPr>
          <w:sz w:val="28"/>
          <w:szCs w:val="28"/>
        </w:rPr>
        <w:t xml:space="preserve"> </w:t>
      </w:r>
      <w:r w:rsidRPr="002E0E05">
        <w:rPr>
          <w:sz w:val="28"/>
          <w:szCs w:val="28"/>
        </w:rPr>
        <w:t xml:space="preserve">recorded --- 12 days, and an average 4-6 bar magnetic storm was recorded </w:t>
      </w:r>
      <w:r>
        <w:rPr>
          <w:sz w:val="28"/>
          <w:szCs w:val="28"/>
        </w:rPr>
        <w:t>–</w:t>
      </w:r>
      <w:r w:rsidRPr="002E0E05">
        <w:rPr>
          <w:sz w:val="28"/>
          <w:szCs w:val="28"/>
        </w:rPr>
        <w:t xml:space="preserve"> 22</w:t>
      </w:r>
      <w:r>
        <w:rPr>
          <w:sz w:val="28"/>
          <w:szCs w:val="28"/>
        </w:rPr>
        <w:t xml:space="preserve"> </w:t>
      </w:r>
      <w:r w:rsidRPr="002E0E05">
        <w:rPr>
          <w:sz w:val="28"/>
          <w:szCs w:val="28"/>
        </w:rPr>
        <w:t>days, and a strong magnetic storm of magnitude 7-9 covered 55 days throughout</w:t>
      </w:r>
      <w:r>
        <w:rPr>
          <w:sz w:val="28"/>
          <w:szCs w:val="28"/>
        </w:rPr>
        <w:t xml:space="preserve"> </w:t>
      </w:r>
      <w:r w:rsidRPr="002E0E05">
        <w:rPr>
          <w:sz w:val="28"/>
          <w:szCs w:val="28"/>
        </w:rPr>
        <w:t xml:space="preserve">the year. This data is provided in the form of N 2 </w:t>
      </w:r>
    </w:p>
    <w:p w14:paraId="34B2067F" w14:textId="77777777" w:rsidR="002D0EB0" w:rsidRPr="002E0E05" w:rsidRDefault="002D0EB0" w:rsidP="002D0EB0">
      <w:pPr>
        <w:rPr>
          <w:sz w:val="28"/>
          <w:szCs w:val="28"/>
        </w:rPr>
      </w:pPr>
      <w:r w:rsidRPr="00F47942">
        <w:rPr>
          <w:b/>
          <w:bCs/>
          <w:sz w:val="28"/>
          <w:szCs w:val="28"/>
        </w:rPr>
        <w:t>Table N2</w:t>
      </w:r>
      <w:r>
        <w:rPr>
          <w:b/>
          <w:bCs/>
          <w:sz w:val="28"/>
          <w:szCs w:val="28"/>
          <w:lang w:val="ka-GE"/>
        </w:rPr>
        <w:t xml:space="preserve">                                                                                                                                       </w:t>
      </w:r>
      <w:r w:rsidRPr="00F47942">
        <w:rPr>
          <w:b/>
          <w:bCs/>
          <w:sz w:val="28"/>
          <w:szCs w:val="28"/>
        </w:rPr>
        <w:lastRenderedPageBreak/>
        <w:t>Duration and strength of magnetic st</w:t>
      </w:r>
      <w:r>
        <w:rPr>
          <w:b/>
          <w:bCs/>
          <w:sz w:val="28"/>
          <w:szCs w:val="28"/>
        </w:rPr>
        <w:t>o</w:t>
      </w:r>
      <w:r w:rsidRPr="00F47942">
        <w:rPr>
          <w:b/>
          <w:bCs/>
          <w:sz w:val="28"/>
          <w:szCs w:val="28"/>
        </w:rPr>
        <w:t>r</w:t>
      </w:r>
      <w:r>
        <w:rPr>
          <w:b/>
          <w:bCs/>
          <w:sz w:val="28"/>
          <w:szCs w:val="28"/>
        </w:rPr>
        <w:t>m</w:t>
      </w:r>
    </w:p>
    <w:tbl>
      <w:tblPr>
        <w:tblStyle w:val="TableGrid"/>
        <w:tblW w:w="9052" w:type="dxa"/>
        <w:tblInd w:w="5" w:type="dxa"/>
        <w:tblLook w:val="04A0" w:firstRow="1" w:lastRow="0" w:firstColumn="1" w:lastColumn="0" w:noHBand="0" w:noVBand="1"/>
      </w:tblPr>
      <w:tblGrid>
        <w:gridCol w:w="2279"/>
        <w:gridCol w:w="1717"/>
        <w:gridCol w:w="2483"/>
        <w:gridCol w:w="9"/>
        <w:gridCol w:w="2564"/>
      </w:tblGrid>
      <w:tr w:rsidR="002D0EB0" w:rsidRPr="00E54836" w14:paraId="5A110370" w14:textId="77777777" w:rsidTr="00DE22E2">
        <w:trPr>
          <w:trHeight w:val="1200"/>
        </w:trPr>
        <w:tc>
          <w:tcPr>
            <w:tcW w:w="2279" w:type="dxa"/>
          </w:tcPr>
          <w:p w14:paraId="2CAFF83A" w14:textId="77777777" w:rsidR="002D0EB0" w:rsidRPr="007554FB" w:rsidRDefault="002D0EB0" w:rsidP="00DE22E2">
            <w:pPr>
              <w:rPr>
                <w:b/>
                <w:bCs/>
                <w:sz w:val="28"/>
                <w:szCs w:val="28"/>
              </w:rPr>
            </w:pPr>
            <w:r w:rsidRPr="007554FB">
              <w:rPr>
                <w:b/>
                <w:bCs/>
                <w:sz w:val="28"/>
                <w:szCs w:val="28"/>
              </w:rPr>
              <w:t xml:space="preserve">      Duration </w:t>
            </w:r>
          </w:p>
        </w:tc>
        <w:tc>
          <w:tcPr>
            <w:tcW w:w="1717" w:type="dxa"/>
          </w:tcPr>
          <w:p w14:paraId="75D2847C" w14:textId="77777777" w:rsidR="002D0EB0" w:rsidRPr="007554FB" w:rsidRDefault="002D0EB0" w:rsidP="00DE22E2">
            <w:pPr>
              <w:rPr>
                <w:b/>
                <w:bCs/>
                <w:sz w:val="28"/>
                <w:szCs w:val="28"/>
              </w:rPr>
            </w:pPr>
            <w:r w:rsidRPr="007554FB">
              <w:rPr>
                <w:b/>
                <w:bCs/>
                <w:sz w:val="28"/>
                <w:szCs w:val="28"/>
              </w:rPr>
              <w:t>Weak magnetic storm</w:t>
            </w:r>
          </w:p>
          <w:p w14:paraId="28318AD3" w14:textId="77777777" w:rsidR="002D0EB0" w:rsidRPr="007554FB" w:rsidRDefault="002D0EB0" w:rsidP="00DE22E2">
            <w:pPr>
              <w:rPr>
                <w:b/>
                <w:bCs/>
                <w:sz w:val="28"/>
                <w:szCs w:val="28"/>
              </w:rPr>
            </w:pPr>
            <w:r w:rsidRPr="007554FB">
              <w:rPr>
                <w:b/>
                <w:bCs/>
                <w:sz w:val="28"/>
                <w:szCs w:val="28"/>
              </w:rPr>
              <w:t>(1-3 points)</w:t>
            </w:r>
          </w:p>
        </w:tc>
        <w:tc>
          <w:tcPr>
            <w:tcW w:w="2492" w:type="dxa"/>
            <w:gridSpan w:val="2"/>
          </w:tcPr>
          <w:p w14:paraId="0FA78B36" w14:textId="77777777" w:rsidR="002D0EB0" w:rsidRPr="007554FB" w:rsidRDefault="002D0EB0" w:rsidP="00DE22E2">
            <w:pPr>
              <w:rPr>
                <w:b/>
                <w:bCs/>
                <w:sz w:val="28"/>
                <w:szCs w:val="28"/>
              </w:rPr>
            </w:pPr>
            <w:r w:rsidRPr="007554FB">
              <w:rPr>
                <w:b/>
                <w:bCs/>
                <w:sz w:val="28"/>
                <w:szCs w:val="28"/>
              </w:rPr>
              <w:t xml:space="preserve"> Medium </w:t>
            </w:r>
          </w:p>
          <w:p w14:paraId="29943FD4" w14:textId="77777777" w:rsidR="002D0EB0" w:rsidRPr="007554FB" w:rsidRDefault="002D0EB0" w:rsidP="00DE22E2">
            <w:pPr>
              <w:rPr>
                <w:b/>
                <w:bCs/>
                <w:sz w:val="28"/>
                <w:szCs w:val="28"/>
              </w:rPr>
            </w:pPr>
            <w:r w:rsidRPr="007554FB">
              <w:rPr>
                <w:b/>
                <w:bCs/>
                <w:sz w:val="28"/>
                <w:szCs w:val="28"/>
              </w:rPr>
              <w:t>Magnetic</w:t>
            </w:r>
          </w:p>
          <w:p w14:paraId="37617E1C" w14:textId="77777777" w:rsidR="002D0EB0" w:rsidRPr="007554FB" w:rsidRDefault="002D0EB0" w:rsidP="00DE22E2">
            <w:pPr>
              <w:rPr>
                <w:b/>
                <w:bCs/>
                <w:sz w:val="28"/>
                <w:szCs w:val="28"/>
              </w:rPr>
            </w:pPr>
            <w:r w:rsidRPr="007554FB">
              <w:rPr>
                <w:b/>
                <w:bCs/>
                <w:sz w:val="28"/>
                <w:szCs w:val="28"/>
              </w:rPr>
              <w:t xml:space="preserve"> storm</w:t>
            </w:r>
          </w:p>
          <w:p w14:paraId="322FC6B3" w14:textId="77777777" w:rsidR="002D0EB0" w:rsidRPr="007554FB" w:rsidRDefault="002D0EB0" w:rsidP="00DE22E2">
            <w:pPr>
              <w:rPr>
                <w:b/>
                <w:bCs/>
                <w:sz w:val="28"/>
                <w:szCs w:val="28"/>
              </w:rPr>
            </w:pPr>
            <w:r w:rsidRPr="007554FB">
              <w:rPr>
                <w:b/>
                <w:bCs/>
                <w:sz w:val="28"/>
                <w:szCs w:val="28"/>
              </w:rPr>
              <w:t xml:space="preserve"> (4-6 Points)</w:t>
            </w:r>
          </w:p>
          <w:p w14:paraId="6DE6824A" w14:textId="77777777" w:rsidR="002D0EB0" w:rsidRPr="007554FB" w:rsidRDefault="002D0EB0" w:rsidP="00DE22E2">
            <w:pPr>
              <w:rPr>
                <w:b/>
                <w:bCs/>
                <w:sz w:val="28"/>
                <w:szCs w:val="28"/>
              </w:rPr>
            </w:pPr>
            <w:r w:rsidRPr="007554FB">
              <w:rPr>
                <w:b/>
                <w:bCs/>
                <w:sz w:val="28"/>
                <w:szCs w:val="28"/>
              </w:rPr>
              <w:t xml:space="preserve">                                                   </w:t>
            </w:r>
          </w:p>
        </w:tc>
        <w:tc>
          <w:tcPr>
            <w:tcW w:w="2564" w:type="dxa"/>
            <w:tcBorders>
              <w:bottom w:val="nil"/>
            </w:tcBorders>
          </w:tcPr>
          <w:p w14:paraId="3F2132BD" w14:textId="77777777" w:rsidR="002D0EB0" w:rsidRPr="007554FB" w:rsidRDefault="002D0EB0" w:rsidP="00DE22E2">
            <w:pPr>
              <w:rPr>
                <w:b/>
                <w:bCs/>
                <w:sz w:val="28"/>
                <w:szCs w:val="28"/>
              </w:rPr>
            </w:pPr>
            <w:r w:rsidRPr="007554FB">
              <w:rPr>
                <w:b/>
                <w:bCs/>
                <w:sz w:val="28"/>
                <w:szCs w:val="28"/>
              </w:rPr>
              <w:t xml:space="preserve">Strong </w:t>
            </w:r>
          </w:p>
          <w:p w14:paraId="77A45F30" w14:textId="77777777" w:rsidR="002D0EB0" w:rsidRPr="007554FB" w:rsidRDefault="002D0EB0" w:rsidP="00DE22E2">
            <w:pPr>
              <w:rPr>
                <w:b/>
                <w:bCs/>
                <w:sz w:val="28"/>
                <w:szCs w:val="28"/>
              </w:rPr>
            </w:pPr>
            <w:r w:rsidRPr="007554FB">
              <w:rPr>
                <w:b/>
                <w:bCs/>
                <w:sz w:val="28"/>
                <w:szCs w:val="28"/>
              </w:rPr>
              <w:t xml:space="preserve">magnetic </w:t>
            </w:r>
          </w:p>
          <w:p w14:paraId="77E4AF2B" w14:textId="77777777" w:rsidR="002D0EB0" w:rsidRPr="007554FB" w:rsidRDefault="002D0EB0" w:rsidP="00DE22E2">
            <w:pPr>
              <w:rPr>
                <w:b/>
                <w:bCs/>
                <w:sz w:val="28"/>
                <w:szCs w:val="28"/>
              </w:rPr>
            </w:pPr>
            <w:r w:rsidRPr="007554FB">
              <w:rPr>
                <w:b/>
                <w:bCs/>
                <w:sz w:val="28"/>
                <w:szCs w:val="28"/>
              </w:rPr>
              <w:t>storm</w:t>
            </w:r>
          </w:p>
          <w:p w14:paraId="1B20F2D8" w14:textId="77777777" w:rsidR="002D0EB0" w:rsidRPr="007554FB" w:rsidRDefault="002D0EB0" w:rsidP="00DE22E2">
            <w:pPr>
              <w:rPr>
                <w:b/>
                <w:bCs/>
                <w:sz w:val="28"/>
                <w:szCs w:val="28"/>
              </w:rPr>
            </w:pPr>
            <w:r w:rsidRPr="007554FB">
              <w:rPr>
                <w:b/>
                <w:bCs/>
                <w:sz w:val="28"/>
                <w:szCs w:val="28"/>
              </w:rPr>
              <w:t>(7-10 Points)</w:t>
            </w:r>
          </w:p>
        </w:tc>
      </w:tr>
      <w:tr w:rsidR="002D0EB0" w14:paraId="30890EB0" w14:textId="77777777" w:rsidTr="00DE22E2">
        <w:trPr>
          <w:trHeight w:val="660"/>
        </w:trPr>
        <w:tc>
          <w:tcPr>
            <w:tcW w:w="2279" w:type="dxa"/>
          </w:tcPr>
          <w:p w14:paraId="59BDB7A7" w14:textId="77777777" w:rsidR="002D0EB0" w:rsidRDefault="002D0EB0" w:rsidP="00DE22E2">
            <w:pPr>
              <w:rPr>
                <w:b/>
                <w:bCs/>
                <w:sz w:val="28"/>
                <w:szCs w:val="28"/>
              </w:rPr>
            </w:pPr>
            <w:r>
              <w:rPr>
                <w:b/>
                <w:bCs/>
                <w:sz w:val="28"/>
                <w:szCs w:val="28"/>
              </w:rPr>
              <w:t xml:space="preserve">        89 Day</w:t>
            </w:r>
          </w:p>
        </w:tc>
        <w:tc>
          <w:tcPr>
            <w:tcW w:w="1717" w:type="dxa"/>
          </w:tcPr>
          <w:p w14:paraId="5E3B64F2" w14:textId="77777777" w:rsidR="002D0EB0" w:rsidRDefault="002D0EB0" w:rsidP="00DE22E2">
            <w:pPr>
              <w:rPr>
                <w:b/>
                <w:bCs/>
                <w:sz w:val="28"/>
                <w:szCs w:val="28"/>
              </w:rPr>
            </w:pPr>
            <w:r>
              <w:rPr>
                <w:b/>
                <w:bCs/>
                <w:sz w:val="28"/>
                <w:szCs w:val="28"/>
              </w:rPr>
              <w:t xml:space="preserve"> 55 Day</w:t>
            </w:r>
          </w:p>
        </w:tc>
        <w:tc>
          <w:tcPr>
            <w:tcW w:w="2483" w:type="dxa"/>
          </w:tcPr>
          <w:p w14:paraId="279C8B9B" w14:textId="77777777" w:rsidR="002D0EB0" w:rsidRDefault="002D0EB0" w:rsidP="00DE22E2">
            <w:pPr>
              <w:rPr>
                <w:b/>
                <w:bCs/>
                <w:sz w:val="28"/>
                <w:szCs w:val="28"/>
              </w:rPr>
            </w:pPr>
            <w:r>
              <w:rPr>
                <w:b/>
                <w:bCs/>
                <w:sz w:val="28"/>
                <w:szCs w:val="28"/>
              </w:rPr>
              <w:t xml:space="preserve">    !2 Day</w:t>
            </w:r>
          </w:p>
        </w:tc>
        <w:tc>
          <w:tcPr>
            <w:tcW w:w="2573" w:type="dxa"/>
            <w:gridSpan w:val="2"/>
          </w:tcPr>
          <w:p w14:paraId="3BA47E2B" w14:textId="77777777" w:rsidR="002D0EB0" w:rsidRDefault="002D0EB0" w:rsidP="00DE22E2">
            <w:pPr>
              <w:rPr>
                <w:b/>
                <w:bCs/>
                <w:sz w:val="28"/>
                <w:szCs w:val="28"/>
              </w:rPr>
            </w:pPr>
            <w:r>
              <w:rPr>
                <w:b/>
                <w:bCs/>
                <w:sz w:val="28"/>
                <w:szCs w:val="28"/>
              </w:rPr>
              <w:t xml:space="preserve">    22 Day</w:t>
            </w:r>
          </w:p>
        </w:tc>
      </w:tr>
    </w:tbl>
    <w:p w14:paraId="15055254" w14:textId="77777777" w:rsidR="002D0EB0" w:rsidRDefault="002D0EB0" w:rsidP="002D0EB0">
      <w:pPr>
        <w:rPr>
          <w:b/>
          <w:bCs/>
          <w:sz w:val="28"/>
          <w:szCs w:val="28"/>
        </w:rPr>
      </w:pPr>
    </w:p>
    <w:p w14:paraId="08341292" w14:textId="77777777" w:rsidR="002D0EB0" w:rsidRDefault="002D0EB0" w:rsidP="002D0EB0">
      <w:pPr>
        <w:rPr>
          <w:b/>
          <w:bCs/>
          <w:sz w:val="28"/>
          <w:szCs w:val="28"/>
        </w:rPr>
      </w:pPr>
    </w:p>
    <w:p w14:paraId="50B92B67" w14:textId="77777777" w:rsidR="002D0EB0" w:rsidRPr="002E0E05" w:rsidRDefault="002D0EB0" w:rsidP="002D0EB0">
      <w:pPr>
        <w:rPr>
          <w:b/>
          <w:bCs/>
          <w:sz w:val="28"/>
          <w:szCs w:val="28"/>
        </w:rPr>
      </w:pPr>
      <w:r w:rsidRPr="002E0E05">
        <w:rPr>
          <w:b/>
          <w:bCs/>
          <w:sz w:val="28"/>
          <w:szCs w:val="28"/>
        </w:rPr>
        <w:t>Results and Discussion:</w:t>
      </w:r>
    </w:p>
    <w:p w14:paraId="6AC2E961" w14:textId="77777777" w:rsidR="002D0EB0" w:rsidRDefault="002D0EB0" w:rsidP="002D0EB0">
      <w:pPr>
        <w:rPr>
          <w:sz w:val="28"/>
          <w:szCs w:val="28"/>
          <w:lang w:val="ka-GE"/>
        </w:rPr>
      </w:pPr>
      <w:r w:rsidRPr="002E0E05">
        <w:rPr>
          <w:sz w:val="28"/>
          <w:szCs w:val="28"/>
        </w:rPr>
        <w:t>During the days of the solar magnetic storm, the patients experienced the</w:t>
      </w:r>
      <w:r>
        <w:rPr>
          <w:sz w:val="28"/>
          <w:szCs w:val="28"/>
        </w:rPr>
        <w:t xml:space="preserve"> </w:t>
      </w:r>
      <w:r w:rsidRPr="002E0E05">
        <w:rPr>
          <w:sz w:val="28"/>
          <w:szCs w:val="28"/>
        </w:rPr>
        <w:t>emergence of various types of pathological symptoms, the nature and frequency of</w:t>
      </w:r>
      <w:r>
        <w:rPr>
          <w:sz w:val="28"/>
          <w:szCs w:val="28"/>
        </w:rPr>
        <w:t xml:space="preserve"> </w:t>
      </w:r>
      <w:r w:rsidRPr="002E0E05">
        <w:rPr>
          <w:sz w:val="28"/>
          <w:szCs w:val="28"/>
        </w:rPr>
        <w:t>which differed significantly from each other. The most frequent of such pathological</w:t>
      </w:r>
      <w:r>
        <w:rPr>
          <w:sz w:val="28"/>
          <w:szCs w:val="28"/>
        </w:rPr>
        <w:t xml:space="preserve"> </w:t>
      </w:r>
      <w:r w:rsidRPr="002E0E05">
        <w:rPr>
          <w:sz w:val="28"/>
          <w:szCs w:val="28"/>
        </w:rPr>
        <w:t>manifestations, namely 198.0 (51.0%) patients, there was an increase in the pain</w:t>
      </w:r>
      <w:r>
        <w:rPr>
          <w:sz w:val="28"/>
          <w:szCs w:val="28"/>
        </w:rPr>
        <w:t xml:space="preserve"> </w:t>
      </w:r>
      <w:r w:rsidRPr="002E0E05">
        <w:rPr>
          <w:sz w:val="28"/>
          <w:szCs w:val="28"/>
        </w:rPr>
        <w:t>syndrome, which most of these patients periodically experienced. They were already</w:t>
      </w:r>
      <w:r>
        <w:rPr>
          <w:sz w:val="28"/>
          <w:szCs w:val="28"/>
        </w:rPr>
        <w:t xml:space="preserve"> </w:t>
      </w:r>
      <w:r w:rsidRPr="002E0E05">
        <w:rPr>
          <w:sz w:val="28"/>
          <w:szCs w:val="28"/>
        </w:rPr>
        <w:t>celebrated. In most cases, it was pain in the head, joints, bones, and muscles, and it</w:t>
      </w:r>
      <w:r>
        <w:rPr>
          <w:sz w:val="28"/>
          <w:szCs w:val="28"/>
        </w:rPr>
        <w:t xml:space="preserve"> </w:t>
      </w:r>
      <w:r w:rsidRPr="002E0E05">
        <w:rPr>
          <w:sz w:val="28"/>
          <w:szCs w:val="28"/>
        </w:rPr>
        <w:t>did not go away without the use of medication. Also frequent (134.0 -34.5%) were</w:t>
      </w:r>
      <w:r>
        <w:rPr>
          <w:sz w:val="28"/>
          <w:szCs w:val="28"/>
        </w:rPr>
        <w:t xml:space="preserve"> </w:t>
      </w:r>
      <w:r w:rsidRPr="002E0E05">
        <w:rPr>
          <w:sz w:val="28"/>
          <w:szCs w:val="28"/>
        </w:rPr>
        <w:t>behavioral disorders in the form of agitation and euphoria, with 79.0 (20.4%) The</w:t>
      </w:r>
      <w:r>
        <w:rPr>
          <w:sz w:val="28"/>
          <w:szCs w:val="28"/>
        </w:rPr>
        <w:t xml:space="preserve"> </w:t>
      </w:r>
      <w:r w:rsidRPr="002E0E05">
        <w:rPr>
          <w:sz w:val="28"/>
          <w:szCs w:val="28"/>
        </w:rPr>
        <w:t>patient no longer obeyed the medical staff and refused to perform medical</w:t>
      </w:r>
      <w:r>
        <w:rPr>
          <w:sz w:val="28"/>
          <w:szCs w:val="28"/>
        </w:rPr>
        <w:t xml:space="preserve"> </w:t>
      </w:r>
      <w:r w:rsidRPr="002E0E05">
        <w:rPr>
          <w:sz w:val="28"/>
          <w:szCs w:val="28"/>
        </w:rPr>
        <w:t>manipulations, auditory and visual hallucinations (11.0-2.8%) also occurred not</w:t>
      </w:r>
      <w:r>
        <w:rPr>
          <w:sz w:val="28"/>
          <w:szCs w:val="28"/>
        </w:rPr>
        <w:t xml:space="preserve"> </w:t>
      </w:r>
      <w:r w:rsidRPr="002E0E05">
        <w:rPr>
          <w:sz w:val="28"/>
          <w:szCs w:val="28"/>
        </w:rPr>
        <w:t>infrequently. emergence of convulsive discharges (9.0-2.3%) and other similar</w:t>
      </w:r>
      <w:r>
        <w:rPr>
          <w:sz w:val="28"/>
          <w:szCs w:val="28"/>
        </w:rPr>
        <w:t xml:space="preserve"> </w:t>
      </w:r>
      <w:r w:rsidRPr="002E0E05">
        <w:rPr>
          <w:sz w:val="28"/>
          <w:szCs w:val="28"/>
        </w:rPr>
        <w:t>images. However, in some cases (39.0-10.1%) there were opposite manifestations</w:t>
      </w:r>
      <w:r>
        <w:rPr>
          <w:sz w:val="28"/>
          <w:szCs w:val="28"/>
        </w:rPr>
        <w:t xml:space="preserve"> </w:t>
      </w:r>
      <w:r w:rsidRPr="002E0E05">
        <w:rPr>
          <w:sz w:val="28"/>
          <w:szCs w:val="28"/>
        </w:rPr>
        <w:t xml:space="preserve">in the form of </w:t>
      </w:r>
      <w:r w:rsidRPr="00B31098">
        <w:rPr>
          <w:sz w:val="28"/>
          <w:szCs w:val="28"/>
        </w:rPr>
        <w:t>restriction of movement</w:t>
      </w:r>
      <w:r>
        <w:rPr>
          <w:sz w:val="28"/>
          <w:szCs w:val="28"/>
          <w:lang w:val="ka-GE"/>
        </w:rPr>
        <w:t xml:space="preserve"> </w:t>
      </w:r>
      <w:r w:rsidRPr="002E0E05">
        <w:rPr>
          <w:sz w:val="28"/>
          <w:szCs w:val="28"/>
        </w:rPr>
        <w:t>and drowsiness. Against this background, complications of</w:t>
      </w:r>
      <w:r>
        <w:rPr>
          <w:sz w:val="28"/>
          <w:szCs w:val="28"/>
        </w:rPr>
        <w:t xml:space="preserve"> </w:t>
      </w:r>
      <w:r w:rsidRPr="002E0E05">
        <w:rPr>
          <w:sz w:val="28"/>
          <w:szCs w:val="28"/>
        </w:rPr>
        <w:t>the cardiovascular system were often registered (119.0-30.7%) in the form of</w:t>
      </w:r>
      <w:r>
        <w:rPr>
          <w:sz w:val="28"/>
          <w:szCs w:val="28"/>
        </w:rPr>
        <w:t xml:space="preserve"> </w:t>
      </w:r>
      <w:r w:rsidRPr="002E0E05">
        <w:rPr>
          <w:sz w:val="28"/>
          <w:szCs w:val="28"/>
        </w:rPr>
        <w:t>hypertension, tachycardia, pulsatile arrhythmia, extra</w:t>
      </w:r>
      <w:r>
        <w:rPr>
          <w:sz w:val="28"/>
          <w:szCs w:val="28"/>
        </w:rPr>
        <w:t xml:space="preserve"> </w:t>
      </w:r>
      <w:r w:rsidRPr="002E0E05">
        <w:rPr>
          <w:sz w:val="28"/>
          <w:szCs w:val="28"/>
        </w:rPr>
        <w:t>stole and other similar</w:t>
      </w:r>
      <w:r>
        <w:rPr>
          <w:sz w:val="28"/>
          <w:szCs w:val="28"/>
        </w:rPr>
        <w:t xml:space="preserve"> </w:t>
      </w:r>
      <w:r w:rsidRPr="002E0E05">
        <w:rPr>
          <w:sz w:val="28"/>
          <w:szCs w:val="28"/>
        </w:rPr>
        <w:t>manifestations. It was rarer, but sometimes (61.0-15.7%) However, other functional</w:t>
      </w:r>
      <w:r>
        <w:rPr>
          <w:sz w:val="28"/>
          <w:szCs w:val="28"/>
        </w:rPr>
        <w:t xml:space="preserve"> </w:t>
      </w:r>
      <w:r w:rsidRPr="002E0E05">
        <w:rPr>
          <w:sz w:val="28"/>
          <w:szCs w:val="28"/>
        </w:rPr>
        <w:t>disorders were recorded in the form of tachypnea, diarrhea, polyuria and other</w:t>
      </w:r>
      <w:r>
        <w:rPr>
          <w:sz w:val="28"/>
          <w:szCs w:val="28"/>
        </w:rPr>
        <w:t xml:space="preserve"> </w:t>
      </w:r>
      <w:r w:rsidRPr="002E0E05">
        <w:rPr>
          <w:sz w:val="28"/>
          <w:szCs w:val="28"/>
        </w:rPr>
        <w:t xml:space="preserve">similar manifestations. </w:t>
      </w:r>
      <w:r>
        <w:rPr>
          <w:sz w:val="28"/>
          <w:szCs w:val="28"/>
        </w:rPr>
        <w:t xml:space="preserve">                                 </w:t>
      </w:r>
      <w:r w:rsidRPr="002E0E05">
        <w:rPr>
          <w:sz w:val="28"/>
          <w:szCs w:val="28"/>
        </w:rPr>
        <w:t>From which it can be seen, that such manifestations occurred in some cases, namely 47.0(12.1%) patients, even on non-magnetic days, but in this case, the frequency of their</w:t>
      </w:r>
      <w:r>
        <w:rPr>
          <w:sz w:val="28"/>
          <w:szCs w:val="28"/>
        </w:rPr>
        <w:t xml:space="preserve"> </w:t>
      </w:r>
      <w:r w:rsidRPr="002E0E05">
        <w:rPr>
          <w:sz w:val="28"/>
          <w:szCs w:val="28"/>
        </w:rPr>
        <w:t>occurrence is 4.0 times lower. compared to the days before, and they did not significantly</w:t>
      </w:r>
      <w:r>
        <w:rPr>
          <w:sz w:val="28"/>
          <w:szCs w:val="28"/>
        </w:rPr>
        <w:t xml:space="preserve"> </w:t>
      </w:r>
      <w:r w:rsidRPr="002E0E05">
        <w:rPr>
          <w:sz w:val="28"/>
          <w:szCs w:val="28"/>
        </w:rPr>
        <w:t xml:space="preserve">worsen the condition of the sick. It should be emphasized, that even during the </w:t>
      </w:r>
      <w:r>
        <w:rPr>
          <w:sz w:val="28"/>
          <w:szCs w:val="28"/>
        </w:rPr>
        <w:t xml:space="preserve">  </w:t>
      </w:r>
      <w:r w:rsidRPr="002E0E05">
        <w:rPr>
          <w:sz w:val="28"/>
          <w:szCs w:val="28"/>
        </w:rPr>
        <w:t>magnetic</w:t>
      </w:r>
      <w:r>
        <w:rPr>
          <w:sz w:val="28"/>
          <w:szCs w:val="28"/>
        </w:rPr>
        <w:t xml:space="preserve"> </w:t>
      </w:r>
      <w:r w:rsidRPr="002E0E05">
        <w:rPr>
          <w:sz w:val="28"/>
          <w:szCs w:val="28"/>
        </w:rPr>
        <w:t>days, the pathological manifestations, that emerged were also amenable to treatment, and</w:t>
      </w:r>
      <w:r>
        <w:rPr>
          <w:sz w:val="28"/>
          <w:szCs w:val="28"/>
        </w:rPr>
        <w:t xml:space="preserve"> </w:t>
      </w:r>
      <w:r w:rsidRPr="002E0E05">
        <w:rPr>
          <w:sz w:val="28"/>
          <w:szCs w:val="28"/>
        </w:rPr>
        <w:t>there were no cases of lethality directly caused by the cause. This is also evidenced by the</w:t>
      </w:r>
      <w:r>
        <w:rPr>
          <w:sz w:val="28"/>
          <w:szCs w:val="28"/>
        </w:rPr>
        <w:t xml:space="preserve"> </w:t>
      </w:r>
      <w:r w:rsidRPr="002E0E05">
        <w:rPr>
          <w:sz w:val="28"/>
          <w:szCs w:val="28"/>
        </w:rPr>
        <w:t>fact, that Directly non-magnetic“</w:t>
      </w:r>
      <w:r>
        <w:rPr>
          <w:sz w:val="28"/>
          <w:szCs w:val="28"/>
          <w:lang w:val="ka-GE"/>
        </w:rPr>
        <w:t xml:space="preserve"> </w:t>
      </w:r>
      <w:r w:rsidRPr="002E0E05">
        <w:rPr>
          <w:sz w:val="28"/>
          <w:szCs w:val="28"/>
        </w:rPr>
        <w:t>days, 3.0 patients died of dementia, and another 15.0</w:t>
      </w:r>
      <w:r>
        <w:rPr>
          <w:sz w:val="28"/>
          <w:szCs w:val="28"/>
        </w:rPr>
        <w:t xml:space="preserve"> </w:t>
      </w:r>
      <w:r w:rsidRPr="002E0E05">
        <w:rPr>
          <w:sz w:val="28"/>
          <w:szCs w:val="28"/>
        </w:rPr>
        <w:t>patients who died during this time had the terminal stage of malignant tumors. In contrast, on</w:t>
      </w:r>
      <w:r>
        <w:rPr>
          <w:sz w:val="28"/>
          <w:szCs w:val="28"/>
        </w:rPr>
        <w:t xml:space="preserve"> </w:t>
      </w:r>
      <w:r w:rsidRPr="002E0E05">
        <w:rPr>
          <w:sz w:val="28"/>
          <w:szCs w:val="28"/>
        </w:rPr>
        <w:t>non-magnetic days, 4.0 patients died of dementia and 25.0 patients in the terminal stage of</w:t>
      </w:r>
      <w:r>
        <w:rPr>
          <w:sz w:val="28"/>
          <w:szCs w:val="28"/>
        </w:rPr>
        <w:t xml:space="preserve"> </w:t>
      </w:r>
      <w:r w:rsidRPr="002E0E05">
        <w:rPr>
          <w:sz w:val="28"/>
          <w:szCs w:val="28"/>
        </w:rPr>
        <w:t>malignant tumors.</w:t>
      </w:r>
      <w:r>
        <w:rPr>
          <w:sz w:val="28"/>
          <w:szCs w:val="28"/>
          <w:lang w:val="ka-GE"/>
        </w:rPr>
        <w:t xml:space="preserve">                    </w:t>
      </w:r>
    </w:p>
    <w:p w14:paraId="52801BB5" w14:textId="77777777" w:rsidR="002D0EB0" w:rsidRPr="00883D08" w:rsidRDefault="002D0EB0" w:rsidP="002D0EB0">
      <w:pPr>
        <w:rPr>
          <w:sz w:val="28"/>
          <w:szCs w:val="28"/>
        </w:rPr>
      </w:pPr>
      <w:r w:rsidRPr="00F1063E">
        <w:rPr>
          <w:b/>
          <w:bCs/>
          <w:sz w:val="28"/>
          <w:szCs w:val="28"/>
        </w:rPr>
        <w:t>Magnetic bursts on the sun</w:t>
      </w:r>
    </w:p>
    <w:p w14:paraId="17B3D70F" w14:textId="77777777" w:rsidR="002D0EB0" w:rsidRDefault="002D0EB0" w:rsidP="002D0EB0">
      <w:pPr>
        <w:rPr>
          <w:sz w:val="28"/>
          <w:szCs w:val="28"/>
        </w:rPr>
      </w:pPr>
      <w:r w:rsidRPr="004D4F32">
        <w:rPr>
          <w:rFonts w:ascii="Arial" w:hAnsi="Arial" w:cs="Arial"/>
          <w:noProof/>
          <w:color w:val="383737"/>
          <w:sz w:val="27"/>
          <w:szCs w:val="27"/>
        </w:rPr>
        <w:lastRenderedPageBreak/>
        <w:drawing>
          <wp:inline distT="0" distB="0" distL="0" distR="0" wp14:anchorId="39A4F18E" wp14:editId="07D3B386">
            <wp:extent cx="5941059" cy="238125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69350" cy="2392589"/>
                    </a:xfrm>
                    <a:prstGeom prst="rect">
                      <a:avLst/>
                    </a:prstGeom>
                    <a:noFill/>
                    <a:ln>
                      <a:noFill/>
                    </a:ln>
                  </pic:spPr>
                </pic:pic>
              </a:graphicData>
            </a:graphic>
          </wp:inline>
        </w:drawing>
      </w:r>
    </w:p>
    <w:p w14:paraId="694E07EE" w14:textId="77777777" w:rsidR="002D0EB0" w:rsidRPr="00F1063E" w:rsidRDefault="002D0EB0" w:rsidP="002D0EB0">
      <w:pPr>
        <w:rPr>
          <w:b/>
          <w:bCs/>
          <w:sz w:val="28"/>
          <w:szCs w:val="28"/>
        </w:rPr>
      </w:pPr>
      <w:r w:rsidRPr="002E0E05">
        <w:rPr>
          <w:b/>
          <w:bCs/>
          <w:sz w:val="28"/>
          <w:szCs w:val="28"/>
        </w:rPr>
        <w:t>Conclusion:</w:t>
      </w:r>
      <w:r>
        <w:rPr>
          <w:b/>
          <w:bCs/>
          <w:sz w:val="28"/>
          <w:szCs w:val="28"/>
        </w:rPr>
        <w:t xml:space="preserve">                                                                                                                                                 </w:t>
      </w:r>
      <w:r w:rsidRPr="002E0E05">
        <w:rPr>
          <w:sz w:val="28"/>
          <w:szCs w:val="28"/>
        </w:rPr>
        <w:t>The influence of the magnetic storm formed on the sun has a negative impact on the</w:t>
      </w:r>
      <w:r>
        <w:rPr>
          <w:b/>
          <w:bCs/>
          <w:sz w:val="28"/>
          <w:szCs w:val="28"/>
        </w:rPr>
        <w:t xml:space="preserve"> </w:t>
      </w:r>
      <w:r w:rsidRPr="002E0E05">
        <w:rPr>
          <w:sz w:val="28"/>
          <w:szCs w:val="28"/>
        </w:rPr>
        <w:t>condition of patients who are in a pre-morbid state and are subject to palliative care.</w:t>
      </w:r>
      <w:r>
        <w:rPr>
          <w:b/>
          <w:bCs/>
          <w:sz w:val="28"/>
          <w:szCs w:val="28"/>
        </w:rPr>
        <w:t xml:space="preserve"> </w:t>
      </w:r>
      <w:r w:rsidRPr="002E0E05">
        <w:rPr>
          <w:sz w:val="28"/>
          <w:szCs w:val="28"/>
        </w:rPr>
        <w:t>At the same time, these negative manifestations of the clinical picture require timely</w:t>
      </w:r>
      <w:r>
        <w:rPr>
          <w:b/>
          <w:bCs/>
          <w:sz w:val="28"/>
          <w:szCs w:val="28"/>
        </w:rPr>
        <w:t xml:space="preserve"> </w:t>
      </w:r>
      <w:r w:rsidRPr="002E0E05">
        <w:rPr>
          <w:sz w:val="28"/>
          <w:szCs w:val="28"/>
        </w:rPr>
        <w:t>diagnosis and special treatment, which should be a subject of special care for the</w:t>
      </w:r>
      <w:r>
        <w:rPr>
          <w:b/>
          <w:bCs/>
          <w:sz w:val="28"/>
          <w:szCs w:val="28"/>
        </w:rPr>
        <w:t xml:space="preserve"> </w:t>
      </w:r>
      <w:r w:rsidRPr="002E0E05">
        <w:rPr>
          <w:sz w:val="28"/>
          <w:szCs w:val="28"/>
        </w:rPr>
        <w:t>medical personnel of the clinics participating in the treatment of these patients.</w:t>
      </w:r>
    </w:p>
    <w:p w14:paraId="7193191D" w14:textId="77777777" w:rsidR="002D0EB0" w:rsidRPr="00F1063E" w:rsidRDefault="002D0EB0" w:rsidP="002D0EB0">
      <w:pPr>
        <w:rPr>
          <w:b/>
          <w:bCs/>
          <w:sz w:val="28"/>
          <w:szCs w:val="28"/>
        </w:rPr>
      </w:pPr>
      <w:r w:rsidRPr="00F1063E">
        <w:rPr>
          <w:b/>
          <w:bCs/>
          <w:sz w:val="28"/>
          <w:szCs w:val="28"/>
        </w:rPr>
        <w:t>References:</w:t>
      </w:r>
    </w:p>
    <w:p w14:paraId="33375DB4" w14:textId="77777777" w:rsidR="002D0EB0" w:rsidRPr="002E0E05" w:rsidRDefault="002D0EB0" w:rsidP="002D0EB0">
      <w:pPr>
        <w:rPr>
          <w:sz w:val="28"/>
          <w:szCs w:val="28"/>
        </w:rPr>
      </w:pPr>
      <w:r w:rsidRPr="002E0E05">
        <w:rPr>
          <w:sz w:val="28"/>
          <w:szCs w:val="28"/>
        </w:rPr>
        <w:t>1. Z. Kheladze, ZV. Kheladze &amp;quot;Critical Care Medicine&amp;quot;. First books, 2015, 2018, 302pp. Tbilisi, Georgia</w:t>
      </w:r>
      <w:r>
        <w:rPr>
          <w:sz w:val="28"/>
          <w:szCs w:val="28"/>
        </w:rPr>
        <w:t xml:space="preserve">                                                                                                        </w:t>
      </w:r>
      <w:r w:rsidRPr="002E0E05">
        <w:rPr>
          <w:sz w:val="28"/>
          <w:szCs w:val="28"/>
        </w:rPr>
        <w:t>2. Z. Kheladze, ZV. Kheladze &amp;quot;Critical Care Medicine&amp;quot;. Second books, 2018, 416 pp.Tbilisi, Georgia</w:t>
      </w:r>
    </w:p>
    <w:p w14:paraId="6E129915" w14:textId="77777777" w:rsidR="002D0EB0" w:rsidRPr="00883D08" w:rsidRDefault="002D0EB0" w:rsidP="002D0EB0">
      <w:pPr>
        <w:rPr>
          <w:sz w:val="28"/>
          <w:szCs w:val="28"/>
        </w:rPr>
      </w:pPr>
      <w:r w:rsidRPr="002E0E05">
        <w:rPr>
          <w:sz w:val="28"/>
          <w:szCs w:val="28"/>
        </w:rPr>
        <w:t>​</w:t>
      </w:r>
    </w:p>
    <w:p w14:paraId="5A879A89" w14:textId="77777777" w:rsidR="002D0EB0" w:rsidRPr="00F1063E" w:rsidRDefault="002D0EB0" w:rsidP="002D0EB0">
      <w:pPr>
        <w:rPr>
          <w:b/>
          <w:bCs/>
          <w:sz w:val="28"/>
          <w:szCs w:val="28"/>
        </w:rPr>
      </w:pPr>
      <w:r w:rsidRPr="00F1063E">
        <w:rPr>
          <w:b/>
          <w:bCs/>
          <w:sz w:val="28"/>
          <w:szCs w:val="28"/>
        </w:rPr>
        <w:t>ზ.ხელაძე,ბ.თავართქილაძე,ზვ.ხელაძე,თ.მაზმიშვილი</w:t>
      </w:r>
      <w:r>
        <w:rPr>
          <w:b/>
          <w:bCs/>
          <w:sz w:val="28"/>
          <w:szCs w:val="28"/>
        </w:rPr>
        <w:t xml:space="preserve">                                                </w:t>
      </w:r>
      <w:r w:rsidRPr="00F1063E">
        <w:rPr>
          <w:b/>
          <w:bCs/>
          <w:sz w:val="28"/>
          <w:szCs w:val="28"/>
        </w:rPr>
        <w:t>მზეზე შემდგარი მაგნიტური აფეთქებების გავლენა პრემორბიდულ</w:t>
      </w:r>
      <w:r>
        <w:rPr>
          <w:b/>
          <w:bCs/>
          <w:sz w:val="28"/>
          <w:szCs w:val="28"/>
        </w:rPr>
        <w:t xml:space="preserve">          </w:t>
      </w:r>
      <w:r w:rsidRPr="00F1063E">
        <w:rPr>
          <w:b/>
          <w:bCs/>
          <w:sz w:val="28"/>
          <w:szCs w:val="28"/>
        </w:rPr>
        <w:t>მდგომარეობაში მყოფ ავადმყოფთა მდგომარეობაზე</w:t>
      </w:r>
      <w:r>
        <w:rPr>
          <w:b/>
          <w:bCs/>
          <w:sz w:val="28"/>
          <w:szCs w:val="28"/>
        </w:rPr>
        <w:t xml:space="preserve">                             </w:t>
      </w:r>
      <w:r w:rsidRPr="00F1063E">
        <w:rPr>
          <w:b/>
          <w:bCs/>
          <w:sz w:val="28"/>
          <w:szCs w:val="28"/>
        </w:rPr>
        <w:t>საქართველოს კრიტიკული მედიცინის ინსტიტუტი (თბილისი,საქართველო -რომი,იტალია)</w:t>
      </w:r>
    </w:p>
    <w:p w14:paraId="1F4066CB" w14:textId="77777777" w:rsidR="002D0EB0" w:rsidRPr="002E0E05" w:rsidRDefault="002D0EB0" w:rsidP="002D0EB0">
      <w:pPr>
        <w:rPr>
          <w:sz w:val="28"/>
          <w:szCs w:val="28"/>
        </w:rPr>
      </w:pPr>
      <w:r w:rsidRPr="002E0E05">
        <w:rPr>
          <w:sz w:val="28"/>
          <w:szCs w:val="28"/>
        </w:rPr>
        <w:t>შესწავლილია მზეზე შემდგარი მაგნიტური აფეთქებების გავლენა</w:t>
      </w:r>
      <w:r>
        <w:rPr>
          <w:sz w:val="28"/>
          <w:szCs w:val="28"/>
        </w:rPr>
        <w:t xml:space="preserve"> </w:t>
      </w:r>
      <w:r w:rsidRPr="002E0E05">
        <w:rPr>
          <w:sz w:val="28"/>
          <w:szCs w:val="28"/>
        </w:rPr>
        <w:t>პრემორბიდულ მდგომარეობაში მყოფ ავადმყოფთა მდგომარეობაზე.</w:t>
      </w:r>
      <w:r>
        <w:rPr>
          <w:sz w:val="28"/>
          <w:szCs w:val="28"/>
        </w:rPr>
        <w:t xml:space="preserve"> </w:t>
      </w:r>
      <w:r w:rsidRPr="002E0E05">
        <w:rPr>
          <w:sz w:val="28"/>
          <w:szCs w:val="28"/>
        </w:rPr>
        <w:t>ავადმყოფთა უმეტესობა დაავადებული იყო დემენციით ან ინკურაბელური</w:t>
      </w:r>
      <w:r>
        <w:rPr>
          <w:sz w:val="28"/>
          <w:szCs w:val="28"/>
        </w:rPr>
        <w:t xml:space="preserve"> </w:t>
      </w:r>
      <w:r w:rsidRPr="002E0E05">
        <w:rPr>
          <w:sz w:val="28"/>
          <w:szCs w:val="28"/>
        </w:rPr>
        <w:t>ავთვისებიანი სიმსივნური პროცესით.თუმცა ზოგიერთ მათგანში</w:t>
      </w:r>
      <w:r>
        <w:rPr>
          <w:sz w:val="28"/>
          <w:szCs w:val="28"/>
        </w:rPr>
        <w:t xml:space="preserve">  </w:t>
      </w:r>
      <w:r w:rsidRPr="002E0E05">
        <w:rPr>
          <w:sz w:val="28"/>
          <w:szCs w:val="28"/>
        </w:rPr>
        <w:t>პრემორბიდული მდგომარეობა ასოცირდებოდა ceebruli ინსულტის</w:t>
      </w:r>
      <w:r>
        <w:rPr>
          <w:sz w:val="28"/>
          <w:szCs w:val="28"/>
        </w:rPr>
        <w:t xml:space="preserve"> </w:t>
      </w:r>
      <w:r w:rsidRPr="002E0E05">
        <w:rPr>
          <w:sz w:val="28"/>
          <w:szCs w:val="28"/>
        </w:rPr>
        <w:t>შემდგომი მდგომარეობასთან, გულის ქრონიკული უკმარისობის</w:t>
      </w:r>
      <w:r>
        <w:rPr>
          <w:sz w:val="28"/>
          <w:szCs w:val="28"/>
        </w:rPr>
        <w:t xml:space="preserve"> </w:t>
      </w:r>
      <w:r w:rsidRPr="002E0E05">
        <w:rPr>
          <w:sz w:val="28"/>
          <w:szCs w:val="28"/>
        </w:rPr>
        <w:t>დეკომპენსაციის სტადიასთან, ღვიძლის ციროზისან თირკმლების ქრონიკული</w:t>
      </w:r>
      <w:r>
        <w:rPr>
          <w:sz w:val="28"/>
          <w:szCs w:val="28"/>
        </w:rPr>
        <w:t xml:space="preserve"> </w:t>
      </w:r>
      <w:r w:rsidRPr="002E0E05">
        <w:rPr>
          <w:sz w:val="28"/>
          <w:szCs w:val="28"/>
        </w:rPr>
        <w:t>უკმარისობის ტერმინალურ სტადიასთან..კვლევით დადგინდა,რომ მზეზე</w:t>
      </w:r>
      <w:r>
        <w:rPr>
          <w:sz w:val="28"/>
          <w:szCs w:val="28"/>
        </w:rPr>
        <w:t xml:space="preserve"> </w:t>
      </w:r>
      <w:r w:rsidRPr="002E0E05">
        <w:rPr>
          <w:sz w:val="28"/>
          <w:szCs w:val="28"/>
        </w:rPr>
        <w:t xml:space="preserve">შემდგარი მაგნიტური </w:t>
      </w:r>
      <w:r w:rsidRPr="002E0E05">
        <w:rPr>
          <w:sz w:val="28"/>
          <w:szCs w:val="28"/>
        </w:rPr>
        <w:lastRenderedPageBreak/>
        <w:t>ქარიშხალის თანხვდენილ დღეებში ხდება აღნიშნული</w:t>
      </w:r>
      <w:r>
        <w:rPr>
          <w:sz w:val="28"/>
          <w:szCs w:val="28"/>
        </w:rPr>
        <w:t xml:space="preserve"> </w:t>
      </w:r>
      <w:r w:rsidRPr="002E0E05">
        <w:rPr>
          <w:sz w:val="28"/>
          <w:szCs w:val="28"/>
        </w:rPr>
        <w:t>კონტიგენტის ავადმყოფთა მდგომარეობის დამძიმება.ამასთან ეს</w:t>
      </w:r>
      <w:r>
        <w:rPr>
          <w:sz w:val="28"/>
          <w:szCs w:val="28"/>
        </w:rPr>
        <w:t xml:space="preserve"> </w:t>
      </w:r>
      <w:r w:rsidRPr="002E0E05">
        <w:rPr>
          <w:sz w:val="28"/>
          <w:szCs w:val="28"/>
        </w:rPr>
        <w:t>უკანასკნელი და მით უფრო მკვეთრად და ხანგრძლივად იყო</w:t>
      </w:r>
      <w:r>
        <w:rPr>
          <w:sz w:val="28"/>
          <w:szCs w:val="28"/>
        </w:rPr>
        <w:t xml:space="preserve"> </w:t>
      </w:r>
      <w:r w:rsidRPr="002E0E05">
        <w:rPr>
          <w:sz w:val="28"/>
          <w:szCs w:val="28"/>
        </w:rPr>
        <w:t>გამოხატული,რაც უფრო დიდი იყო აღნიშნული მაგნიტური ქარიხალის</w:t>
      </w:r>
      <w:r>
        <w:rPr>
          <w:sz w:val="28"/>
          <w:szCs w:val="28"/>
        </w:rPr>
        <w:t xml:space="preserve"> </w:t>
      </w:r>
      <w:r w:rsidRPr="002E0E05">
        <w:rPr>
          <w:sz w:val="28"/>
          <w:szCs w:val="28"/>
        </w:rPr>
        <w:t>სიძლიერე. ამ თვალსაზრისი ავადმყოფთა მდგომარეობის გაუარესებას თან</w:t>
      </w:r>
      <w:r>
        <w:rPr>
          <w:sz w:val="28"/>
          <w:szCs w:val="28"/>
        </w:rPr>
        <w:t xml:space="preserve"> </w:t>
      </w:r>
      <w:r w:rsidRPr="002E0E05">
        <w:rPr>
          <w:sz w:val="28"/>
          <w:szCs w:val="28"/>
        </w:rPr>
        <w:t>ახლდა თავბრუსხვევა,ძილიანობა ან უძილობა,მხედველობითი და სმენითი</w:t>
      </w:r>
      <w:r>
        <w:rPr>
          <w:sz w:val="28"/>
          <w:szCs w:val="28"/>
        </w:rPr>
        <w:t xml:space="preserve"> </w:t>
      </w:r>
      <w:r w:rsidRPr="002E0E05">
        <w:rPr>
          <w:sz w:val="28"/>
          <w:szCs w:val="28"/>
        </w:rPr>
        <w:t>ჰალუცინაციები, გულისრევა,ღებინება,ტკივილი მუცლის, აგრეთვე,ძვლების</w:t>
      </w:r>
      <w:r>
        <w:rPr>
          <w:sz w:val="28"/>
          <w:szCs w:val="28"/>
        </w:rPr>
        <w:t xml:space="preserve"> </w:t>
      </w:r>
      <w:r w:rsidRPr="002E0E05">
        <w:rPr>
          <w:sz w:val="28"/>
          <w:szCs w:val="28"/>
        </w:rPr>
        <w:t>და .სახსრების არეში,სისხლის მაღალი წნევა, გულის რითმის</w:t>
      </w:r>
      <w:r>
        <w:rPr>
          <w:sz w:val="28"/>
          <w:szCs w:val="28"/>
        </w:rPr>
        <w:t xml:space="preserve"> </w:t>
      </w:r>
      <w:r w:rsidRPr="002E0E05">
        <w:rPr>
          <w:sz w:val="28"/>
          <w:szCs w:val="28"/>
        </w:rPr>
        <w:t>დარღვევა,სიკვდილის შიშის აღმოცენება, თანმხლები ქრონიკული</w:t>
      </w:r>
      <w:r>
        <w:rPr>
          <w:sz w:val="28"/>
          <w:szCs w:val="28"/>
        </w:rPr>
        <w:t xml:space="preserve"> </w:t>
      </w:r>
      <w:r w:rsidRPr="002E0E05">
        <w:rPr>
          <w:sz w:val="28"/>
          <w:szCs w:val="28"/>
        </w:rPr>
        <w:t>დაავადებების გამწვავება და სხვა პათოლოგიური ნიშნების გამოვლინება. ამ</w:t>
      </w:r>
      <w:r>
        <w:rPr>
          <w:sz w:val="28"/>
          <w:szCs w:val="28"/>
        </w:rPr>
        <w:t xml:space="preserve"> </w:t>
      </w:r>
      <w:r w:rsidRPr="002E0E05">
        <w:rPr>
          <w:sz w:val="28"/>
          <w:szCs w:val="28"/>
        </w:rPr>
        <w:t>პათოლოგიურ მდგომარეობათა ყოველი გამოვლინება კი საჭიროებდა</w:t>
      </w:r>
      <w:r>
        <w:rPr>
          <w:sz w:val="28"/>
          <w:szCs w:val="28"/>
        </w:rPr>
        <w:t xml:space="preserve"> </w:t>
      </w:r>
      <w:r w:rsidRPr="002E0E05">
        <w:rPr>
          <w:sz w:val="28"/>
          <w:szCs w:val="28"/>
        </w:rPr>
        <w:t>დროულ დიაგნოსტიკასა და მკურნალობის პროცესში შესაბამისი</w:t>
      </w:r>
      <w:r>
        <w:rPr>
          <w:sz w:val="28"/>
          <w:szCs w:val="28"/>
        </w:rPr>
        <w:t xml:space="preserve"> </w:t>
      </w:r>
      <w:r w:rsidRPr="002E0E05">
        <w:rPr>
          <w:sz w:val="28"/>
          <w:szCs w:val="28"/>
        </w:rPr>
        <w:t>ცვლილებების შეტანას.</w:t>
      </w:r>
    </w:p>
    <w:p w14:paraId="3BF7D363" w14:textId="77777777" w:rsidR="002D0EB0" w:rsidRPr="00CF6FA4" w:rsidRDefault="002D0EB0" w:rsidP="00446263">
      <w:pPr>
        <w:rPr>
          <w:rFonts w:ascii="AcadNusx" w:hAnsi="AcadNusx"/>
          <w:bCs/>
          <w:sz w:val="32"/>
          <w:szCs w:val="32"/>
          <w:lang w:val="it-IT"/>
        </w:rPr>
      </w:pPr>
    </w:p>
    <w:p w14:paraId="73C80922" w14:textId="77777777" w:rsidR="00446263" w:rsidRPr="00CF6FA4" w:rsidRDefault="00446263" w:rsidP="00446263">
      <w:pPr>
        <w:rPr>
          <w:rStyle w:val="jlqj4b"/>
          <w:rFonts w:ascii="Calibri" w:hAnsi="Calibri"/>
          <w:color w:val="000000"/>
          <w:sz w:val="32"/>
          <w:szCs w:val="32"/>
          <w:shd w:val="clear" w:color="auto" w:fill="D2E3FC"/>
          <w:lang w:val="ka-GE"/>
        </w:rPr>
      </w:pPr>
    </w:p>
    <w:p w14:paraId="5C135E4D" w14:textId="77777777" w:rsidR="00446263" w:rsidRPr="00CF6FA4" w:rsidRDefault="00446263" w:rsidP="00446263">
      <w:pPr>
        <w:rPr>
          <w:rStyle w:val="jlqj4b"/>
          <w:rFonts w:ascii="Calibri" w:hAnsi="Calibri"/>
          <w:color w:val="000000"/>
          <w:sz w:val="32"/>
          <w:szCs w:val="32"/>
          <w:shd w:val="clear" w:color="auto" w:fill="D2E3FC"/>
          <w:lang w:val="ka-GE"/>
        </w:rPr>
      </w:pPr>
    </w:p>
    <w:p w14:paraId="2BD46CD2" w14:textId="77777777" w:rsidR="00FF112A" w:rsidRPr="00CF6FA4" w:rsidRDefault="00FF112A" w:rsidP="00FF112A">
      <w:pPr>
        <w:rPr>
          <w:b/>
          <w:bCs/>
          <w:sz w:val="32"/>
          <w:szCs w:val="32"/>
        </w:rPr>
      </w:pPr>
    </w:p>
    <w:p w14:paraId="58D8255A" w14:textId="77777777" w:rsidR="00FF112A" w:rsidRPr="00CF6FA4" w:rsidRDefault="00FF112A" w:rsidP="00FF112A">
      <w:pPr>
        <w:jc w:val="both"/>
        <w:rPr>
          <w:sz w:val="32"/>
          <w:szCs w:val="32"/>
        </w:rPr>
      </w:pPr>
    </w:p>
    <w:p w14:paraId="771DD445" w14:textId="77777777" w:rsidR="00FF112A" w:rsidRPr="00CF6FA4" w:rsidRDefault="00FF112A" w:rsidP="00FF112A">
      <w:pPr>
        <w:jc w:val="both"/>
        <w:rPr>
          <w:sz w:val="32"/>
          <w:szCs w:val="32"/>
        </w:rPr>
      </w:pPr>
    </w:p>
    <w:p w14:paraId="4B7887AC"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726C0AF7"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7737A843"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64057ADD"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6AEFF162" w14:textId="35F911A6"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79ADE634" w14:textId="662599AD"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0E59DC92" w14:textId="77777777"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57F2C183" w14:textId="32C4763F" w:rsidR="00BE248A" w:rsidRPr="00CF6FA4" w:rsidRDefault="00BE248A" w:rsidP="00F76AB3">
      <w:pPr>
        <w:pStyle w:val="Heading3"/>
        <w:shd w:val="clear" w:color="auto" w:fill="FFFFFF"/>
        <w:spacing w:before="300" w:after="150"/>
        <w:jc w:val="center"/>
        <w:rPr>
          <w:rFonts w:ascii="Sylfaen" w:hAnsi="Sylfaen" w:cs="Sylfaen"/>
          <w:bCs w:val="0"/>
          <w:sz w:val="32"/>
          <w:szCs w:val="32"/>
        </w:rPr>
      </w:pPr>
    </w:p>
    <w:p w14:paraId="7230D889" w14:textId="3194291E" w:rsidR="004F02AE" w:rsidRPr="00CF6FA4" w:rsidRDefault="004F02AE" w:rsidP="00AC2381">
      <w:pPr>
        <w:pStyle w:val="Heading1"/>
        <w:spacing w:before="16" w:line="244" w:lineRule="auto"/>
        <w:ind w:left="0" w:right="1274"/>
        <w:jc w:val="left"/>
      </w:pPr>
    </w:p>
    <w:sectPr w:rsidR="004F02AE" w:rsidRPr="00CF6FA4" w:rsidSect="00032720">
      <w:pgSz w:w="12240" w:h="15840"/>
      <w:pgMar w:top="1440" w:right="91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2C29C7" w14:textId="77777777" w:rsidR="00532A71" w:rsidRDefault="00532A71" w:rsidP="00181B46">
      <w:r>
        <w:separator/>
      </w:r>
    </w:p>
  </w:endnote>
  <w:endnote w:type="continuationSeparator" w:id="0">
    <w:p w14:paraId="4CF7A370" w14:textId="77777777" w:rsidR="00532A71" w:rsidRDefault="00532A71" w:rsidP="00181B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cadNusx">
    <w:altName w:val="Calibri"/>
    <w:panose1 w:val="00000000000000000000"/>
    <w:charset w:val="00"/>
    <w:family w:val="auto"/>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LitNusx">
    <w:altName w:val="Times New Roman"/>
    <w:charset w:val="00"/>
    <w:family w:val="auto"/>
    <w:pitch w:val="variable"/>
    <w:sig w:usb0="00000087" w:usb1="00000000" w:usb2="00000000" w:usb3="00000000" w:csb0="0000001B" w:csb1="00000000"/>
  </w:font>
  <w:font w:name="ChveuNusx">
    <w:charset w:val="00"/>
    <w:family w:val="auto"/>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inherit">
    <w:altName w:val="Times New Roman"/>
    <w:panose1 w:val="00000000000000000000"/>
    <w:charset w:val="00"/>
    <w:family w:val="roman"/>
    <w:notTrueType/>
    <w:pitch w:val="default"/>
    <w:sig w:usb0="00000003" w:usb1="00000000" w:usb2="00000000" w:usb3="00000000" w:csb0="00000001" w:csb1="00000000"/>
  </w:font>
  <w:font w:name="BPG Mrgvlovani">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Academic-Times">
    <w:altName w:val="Calibri"/>
    <w:charset w:val="00"/>
    <w:family w:val="auto"/>
    <w:pitch w:val="variable"/>
    <w:sig w:usb0="00000087" w:usb1="00000000" w:usb2="00000000" w:usb3="00000000" w:csb0="0000001B" w:csb1="00000000"/>
  </w:font>
  <w:font w:name="ArialMT">
    <w:altName w:val="Arial"/>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8B5670" w14:textId="77777777" w:rsidR="00532A71" w:rsidRDefault="00532A71" w:rsidP="00181B46">
      <w:r>
        <w:separator/>
      </w:r>
    </w:p>
  </w:footnote>
  <w:footnote w:type="continuationSeparator" w:id="0">
    <w:p w14:paraId="2275B76F" w14:textId="77777777" w:rsidR="00532A71" w:rsidRDefault="00532A71" w:rsidP="00181B4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57EC4C2"/>
    <w:lvl w:ilvl="0">
      <w:start w:val="1"/>
      <w:numFmt w:val="decimal"/>
      <w:lvlText w:val="%1."/>
      <w:lvlJc w:val="left"/>
      <w:pPr>
        <w:tabs>
          <w:tab w:val="num" w:pos="1080"/>
        </w:tabs>
        <w:ind w:left="1080" w:hanging="360"/>
      </w:pPr>
      <w:rPr>
        <w:rFonts w:cs="Times New Roman"/>
      </w:rPr>
    </w:lvl>
  </w:abstractNum>
  <w:abstractNum w:abstractNumId="1" w15:restartNumberingAfterBreak="0">
    <w:nsid w:val="FFFFFF7D"/>
    <w:multiLevelType w:val="singleLevel"/>
    <w:tmpl w:val="81FC1246"/>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3BC8E854"/>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369E9FD6"/>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01BCC8A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3248D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E6A9D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7C6A5F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526A7F0"/>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ACBAEC3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BDF2AD2"/>
    <w:multiLevelType w:val="multilevel"/>
    <w:tmpl w:val="F8FEC844"/>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1" w15:restartNumberingAfterBreak="0">
    <w:nsid w:val="25D102A5"/>
    <w:multiLevelType w:val="hybridMultilevel"/>
    <w:tmpl w:val="56042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F00E74"/>
    <w:multiLevelType w:val="hybridMultilevel"/>
    <w:tmpl w:val="01C09558"/>
    <w:lvl w:ilvl="0" w:tplc="F1A2815A">
      <w:numFmt w:val="bullet"/>
      <w:lvlText w:val=""/>
      <w:lvlJc w:val="left"/>
      <w:pPr>
        <w:tabs>
          <w:tab w:val="num" w:pos="-360"/>
        </w:tabs>
        <w:ind w:left="-360" w:hanging="360"/>
      </w:pPr>
      <w:rPr>
        <w:rFonts w:ascii="Symbol" w:eastAsia="Times New Roman" w:hAnsi="Symbol" w:cs="Times New Roman" w:hint="default"/>
        <w:b/>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start w:val="1"/>
      <w:numFmt w:val="bullet"/>
      <w:lvlText w:val=""/>
      <w:lvlJc w:val="left"/>
      <w:pPr>
        <w:tabs>
          <w:tab w:val="num" w:pos="1800"/>
        </w:tabs>
        <w:ind w:left="1800" w:hanging="360"/>
      </w:pPr>
      <w:rPr>
        <w:rFonts w:ascii="Symbol" w:hAnsi="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hint="default"/>
      </w:rPr>
    </w:lvl>
    <w:lvl w:ilvl="6" w:tplc="04090001">
      <w:start w:val="1"/>
      <w:numFmt w:val="bullet"/>
      <w:lvlText w:val=""/>
      <w:lvlJc w:val="left"/>
      <w:pPr>
        <w:tabs>
          <w:tab w:val="num" w:pos="3960"/>
        </w:tabs>
        <w:ind w:left="3960" w:hanging="360"/>
      </w:pPr>
      <w:rPr>
        <w:rFonts w:ascii="Symbol" w:hAnsi="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hint="default"/>
      </w:rPr>
    </w:lvl>
  </w:abstractNum>
  <w:abstractNum w:abstractNumId="13" w15:restartNumberingAfterBreak="0">
    <w:nsid w:val="316F3847"/>
    <w:multiLevelType w:val="hybridMultilevel"/>
    <w:tmpl w:val="3D80DD0A"/>
    <w:lvl w:ilvl="0" w:tplc="6CAA53C8">
      <w:start w:val="1"/>
      <w:numFmt w:val="decimal"/>
      <w:lvlText w:val="%1."/>
      <w:lvlJc w:val="left"/>
      <w:pPr>
        <w:ind w:left="81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14" w15:restartNumberingAfterBreak="0">
    <w:nsid w:val="33197151"/>
    <w:multiLevelType w:val="hybridMultilevel"/>
    <w:tmpl w:val="0FA474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402913"/>
    <w:multiLevelType w:val="hybridMultilevel"/>
    <w:tmpl w:val="EFD69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C16A4C"/>
    <w:multiLevelType w:val="hybridMultilevel"/>
    <w:tmpl w:val="68144FC8"/>
    <w:lvl w:ilvl="0" w:tplc="0409000F">
      <w:start w:val="1"/>
      <w:numFmt w:val="decimal"/>
      <w:lvlText w:val="%1."/>
      <w:lvlJc w:val="left"/>
      <w:pPr>
        <w:ind w:left="63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F76164"/>
    <w:multiLevelType w:val="hybridMultilevel"/>
    <w:tmpl w:val="F372F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BE76BF"/>
    <w:multiLevelType w:val="hybridMultilevel"/>
    <w:tmpl w:val="579672A2"/>
    <w:lvl w:ilvl="0" w:tplc="AF5280AA">
      <w:start w:val="1"/>
      <w:numFmt w:val="decimal"/>
      <w:lvlText w:val="%1."/>
      <w:lvlJc w:val="left"/>
      <w:pPr>
        <w:ind w:left="1350" w:hanging="360"/>
      </w:pPr>
      <w:rPr>
        <w:rFonts w:ascii="Calibri" w:hAnsi="Calibri"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9" w15:restartNumberingAfterBreak="0">
    <w:nsid w:val="61DB4B19"/>
    <w:multiLevelType w:val="hybridMultilevel"/>
    <w:tmpl w:val="3C807EC0"/>
    <w:lvl w:ilvl="0" w:tplc="4D2A91D0">
      <w:numFmt w:val="bullet"/>
      <w:lvlText w:val="-"/>
      <w:lvlJc w:val="left"/>
      <w:pPr>
        <w:tabs>
          <w:tab w:val="num" w:pos="720"/>
        </w:tabs>
        <w:ind w:left="720" w:hanging="360"/>
      </w:pPr>
      <w:rPr>
        <w:rFonts w:ascii="Helvetica" w:eastAsia="Times New Roman" w:hAnsi="Helvetic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DBE6227"/>
    <w:multiLevelType w:val="hybridMultilevel"/>
    <w:tmpl w:val="7F0C603A"/>
    <w:lvl w:ilvl="0" w:tplc="74BCE316">
      <w:numFmt w:val="bullet"/>
      <w:lvlText w:val=""/>
      <w:lvlJc w:val="left"/>
      <w:pPr>
        <w:tabs>
          <w:tab w:val="num" w:pos="1245"/>
        </w:tabs>
        <w:ind w:left="1245" w:hanging="435"/>
      </w:pPr>
      <w:rPr>
        <w:rFonts w:ascii="Symbol" w:eastAsia="Times New Roman" w:hAnsi="Symbol" w:cs="Times New Roman" w:hint="default"/>
        <w:sz w:val="28"/>
      </w:rPr>
    </w:lvl>
    <w:lvl w:ilvl="1" w:tplc="04090003">
      <w:start w:val="1"/>
      <w:numFmt w:val="bullet"/>
      <w:lvlText w:val="o"/>
      <w:lvlJc w:val="left"/>
      <w:pPr>
        <w:tabs>
          <w:tab w:val="num" w:pos="1890"/>
        </w:tabs>
        <w:ind w:left="1890" w:hanging="360"/>
      </w:pPr>
      <w:rPr>
        <w:rFonts w:ascii="Courier New" w:hAnsi="Courier New" w:cs="Courier New" w:hint="default"/>
      </w:rPr>
    </w:lvl>
    <w:lvl w:ilvl="2" w:tplc="04090005">
      <w:start w:val="1"/>
      <w:numFmt w:val="bullet"/>
      <w:lvlText w:val=""/>
      <w:lvlJc w:val="left"/>
      <w:pPr>
        <w:tabs>
          <w:tab w:val="num" w:pos="2610"/>
        </w:tabs>
        <w:ind w:left="2610" w:hanging="360"/>
      </w:pPr>
      <w:rPr>
        <w:rFonts w:ascii="Wingdings" w:hAnsi="Wingdings" w:hint="default"/>
      </w:rPr>
    </w:lvl>
    <w:lvl w:ilvl="3" w:tplc="04090001">
      <w:start w:val="1"/>
      <w:numFmt w:val="bullet"/>
      <w:lvlText w:val=""/>
      <w:lvlJc w:val="left"/>
      <w:pPr>
        <w:tabs>
          <w:tab w:val="num" w:pos="3330"/>
        </w:tabs>
        <w:ind w:left="3330" w:hanging="360"/>
      </w:pPr>
      <w:rPr>
        <w:rFonts w:ascii="Symbol" w:hAnsi="Symbol" w:hint="default"/>
      </w:rPr>
    </w:lvl>
    <w:lvl w:ilvl="4" w:tplc="04090003">
      <w:start w:val="1"/>
      <w:numFmt w:val="bullet"/>
      <w:lvlText w:val="o"/>
      <w:lvlJc w:val="left"/>
      <w:pPr>
        <w:tabs>
          <w:tab w:val="num" w:pos="4050"/>
        </w:tabs>
        <w:ind w:left="4050" w:hanging="360"/>
      </w:pPr>
      <w:rPr>
        <w:rFonts w:ascii="Courier New" w:hAnsi="Courier New" w:cs="Courier New" w:hint="default"/>
      </w:rPr>
    </w:lvl>
    <w:lvl w:ilvl="5" w:tplc="04090005">
      <w:start w:val="1"/>
      <w:numFmt w:val="bullet"/>
      <w:lvlText w:val=""/>
      <w:lvlJc w:val="left"/>
      <w:pPr>
        <w:tabs>
          <w:tab w:val="num" w:pos="4770"/>
        </w:tabs>
        <w:ind w:left="4770" w:hanging="360"/>
      </w:pPr>
      <w:rPr>
        <w:rFonts w:ascii="Wingdings" w:hAnsi="Wingdings" w:hint="default"/>
      </w:rPr>
    </w:lvl>
    <w:lvl w:ilvl="6" w:tplc="04090001">
      <w:start w:val="1"/>
      <w:numFmt w:val="bullet"/>
      <w:lvlText w:val=""/>
      <w:lvlJc w:val="left"/>
      <w:pPr>
        <w:tabs>
          <w:tab w:val="num" w:pos="5490"/>
        </w:tabs>
        <w:ind w:left="5490" w:hanging="360"/>
      </w:pPr>
      <w:rPr>
        <w:rFonts w:ascii="Symbol" w:hAnsi="Symbol" w:hint="default"/>
      </w:rPr>
    </w:lvl>
    <w:lvl w:ilvl="7" w:tplc="04090003">
      <w:start w:val="1"/>
      <w:numFmt w:val="bullet"/>
      <w:lvlText w:val="o"/>
      <w:lvlJc w:val="left"/>
      <w:pPr>
        <w:tabs>
          <w:tab w:val="num" w:pos="6210"/>
        </w:tabs>
        <w:ind w:left="6210" w:hanging="360"/>
      </w:pPr>
      <w:rPr>
        <w:rFonts w:ascii="Courier New" w:hAnsi="Courier New" w:cs="Courier New" w:hint="default"/>
      </w:rPr>
    </w:lvl>
    <w:lvl w:ilvl="8" w:tplc="04090005">
      <w:start w:val="1"/>
      <w:numFmt w:val="bullet"/>
      <w:lvlText w:val=""/>
      <w:lvlJc w:val="left"/>
      <w:pPr>
        <w:tabs>
          <w:tab w:val="num" w:pos="6930"/>
        </w:tabs>
        <w:ind w:left="6930" w:hanging="360"/>
      </w:pPr>
      <w:rPr>
        <w:rFonts w:ascii="Wingdings" w:hAnsi="Wingdings" w:hint="default"/>
      </w:rPr>
    </w:lvl>
  </w:abstractNum>
  <w:num w:numId="1">
    <w:abstractNumId w:val="19"/>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2"/>
  </w:num>
  <w:num w:numId="13">
    <w:abstractNumId w:val="13"/>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16"/>
  </w:num>
  <w:num w:numId="17">
    <w:abstractNumId w:val="18"/>
  </w:num>
  <w:num w:numId="18">
    <w:abstractNumId w:val="20"/>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num>
  <w:num w:numId="21">
    <w:abstractNumId w:val="17"/>
  </w:num>
  <w:num w:numId="22">
    <w:abstractNumId w:val="14"/>
  </w:num>
  <w:num w:numId="23">
    <w:abstractNumId w:val="15"/>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1B46"/>
    <w:rsid w:val="00000C02"/>
    <w:rsid w:val="000012FC"/>
    <w:rsid w:val="00006477"/>
    <w:rsid w:val="0001248C"/>
    <w:rsid w:val="00013206"/>
    <w:rsid w:val="00020610"/>
    <w:rsid w:val="00026811"/>
    <w:rsid w:val="00032720"/>
    <w:rsid w:val="00033A99"/>
    <w:rsid w:val="00035F8F"/>
    <w:rsid w:val="00040409"/>
    <w:rsid w:val="00044736"/>
    <w:rsid w:val="00047DB7"/>
    <w:rsid w:val="0005143D"/>
    <w:rsid w:val="0006568E"/>
    <w:rsid w:val="00067714"/>
    <w:rsid w:val="00067E24"/>
    <w:rsid w:val="000730A3"/>
    <w:rsid w:val="00084E2A"/>
    <w:rsid w:val="000932E0"/>
    <w:rsid w:val="00094006"/>
    <w:rsid w:val="000A03BA"/>
    <w:rsid w:val="000A342E"/>
    <w:rsid w:val="000A35A1"/>
    <w:rsid w:val="000B57CD"/>
    <w:rsid w:val="000C0CB7"/>
    <w:rsid w:val="000C46BC"/>
    <w:rsid w:val="000D2AD3"/>
    <w:rsid w:val="000D6356"/>
    <w:rsid w:val="000E2BD4"/>
    <w:rsid w:val="000E375E"/>
    <w:rsid w:val="000F0EDA"/>
    <w:rsid w:val="000F307A"/>
    <w:rsid w:val="000F319D"/>
    <w:rsid w:val="000F71DB"/>
    <w:rsid w:val="00107CFF"/>
    <w:rsid w:val="001120DB"/>
    <w:rsid w:val="001128BD"/>
    <w:rsid w:val="00113504"/>
    <w:rsid w:val="001249E4"/>
    <w:rsid w:val="00124D4D"/>
    <w:rsid w:val="001317E6"/>
    <w:rsid w:val="00132192"/>
    <w:rsid w:val="00133757"/>
    <w:rsid w:val="00137D25"/>
    <w:rsid w:val="00143CCF"/>
    <w:rsid w:val="00145F10"/>
    <w:rsid w:val="00165E67"/>
    <w:rsid w:val="001661F7"/>
    <w:rsid w:val="00166DA1"/>
    <w:rsid w:val="00181B46"/>
    <w:rsid w:val="00183260"/>
    <w:rsid w:val="00184B4F"/>
    <w:rsid w:val="0019642F"/>
    <w:rsid w:val="001969C5"/>
    <w:rsid w:val="001A2439"/>
    <w:rsid w:val="001A4E48"/>
    <w:rsid w:val="001B1577"/>
    <w:rsid w:val="001B2B9D"/>
    <w:rsid w:val="001B5938"/>
    <w:rsid w:val="001C1FC7"/>
    <w:rsid w:val="001C4DBA"/>
    <w:rsid w:val="001D14DA"/>
    <w:rsid w:val="001D2A3C"/>
    <w:rsid w:val="001D4CF8"/>
    <w:rsid w:val="001E31D6"/>
    <w:rsid w:val="001E4582"/>
    <w:rsid w:val="001E7BEB"/>
    <w:rsid w:val="001F138B"/>
    <w:rsid w:val="001F1F5B"/>
    <w:rsid w:val="001F7224"/>
    <w:rsid w:val="00202866"/>
    <w:rsid w:val="00205465"/>
    <w:rsid w:val="00206CC9"/>
    <w:rsid w:val="00212EB1"/>
    <w:rsid w:val="00213953"/>
    <w:rsid w:val="00213E9A"/>
    <w:rsid w:val="00225770"/>
    <w:rsid w:val="00232D26"/>
    <w:rsid w:val="00236D5D"/>
    <w:rsid w:val="002435DE"/>
    <w:rsid w:val="00245E0A"/>
    <w:rsid w:val="00251BE7"/>
    <w:rsid w:val="00261ED1"/>
    <w:rsid w:val="00262EC4"/>
    <w:rsid w:val="00267920"/>
    <w:rsid w:val="00281CFE"/>
    <w:rsid w:val="00287DA4"/>
    <w:rsid w:val="002A005F"/>
    <w:rsid w:val="002A0522"/>
    <w:rsid w:val="002A3FC0"/>
    <w:rsid w:val="002B302C"/>
    <w:rsid w:val="002B5C6A"/>
    <w:rsid w:val="002B6D19"/>
    <w:rsid w:val="002B7986"/>
    <w:rsid w:val="002B7FE6"/>
    <w:rsid w:val="002C15E2"/>
    <w:rsid w:val="002C20F1"/>
    <w:rsid w:val="002D0EB0"/>
    <w:rsid w:val="002D2B9F"/>
    <w:rsid w:val="002D6177"/>
    <w:rsid w:val="002E0C6E"/>
    <w:rsid w:val="002E76BC"/>
    <w:rsid w:val="002E7D72"/>
    <w:rsid w:val="002F01FE"/>
    <w:rsid w:val="002F6A5C"/>
    <w:rsid w:val="0030005D"/>
    <w:rsid w:val="00302EBD"/>
    <w:rsid w:val="003035D3"/>
    <w:rsid w:val="00304B98"/>
    <w:rsid w:val="00306F11"/>
    <w:rsid w:val="003100D5"/>
    <w:rsid w:val="003120F4"/>
    <w:rsid w:val="0031210C"/>
    <w:rsid w:val="003141A4"/>
    <w:rsid w:val="00317031"/>
    <w:rsid w:val="00323E52"/>
    <w:rsid w:val="003264CE"/>
    <w:rsid w:val="0032762B"/>
    <w:rsid w:val="00334DE8"/>
    <w:rsid w:val="00337214"/>
    <w:rsid w:val="003414F6"/>
    <w:rsid w:val="00342CDA"/>
    <w:rsid w:val="0034309B"/>
    <w:rsid w:val="00350237"/>
    <w:rsid w:val="00351A1E"/>
    <w:rsid w:val="003532B3"/>
    <w:rsid w:val="00360A92"/>
    <w:rsid w:val="00360B81"/>
    <w:rsid w:val="003708C8"/>
    <w:rsid w:val="00372975"/>
    <w:rsid w:val="00375C1D"/>
    <w:rsid w:val="00376236"/>
    <w:rsid w:val="00376ECF"/>
    <w:rsid w:val="00390E3C"/>
    <w:rsid w:val="003A09DB"/>
    <w:rsid w:val="003A6FF2"/>
    <w:rsid w:val="003A7F7F"/>
    <w:rsid w:val="003B21E2"/>
    <w:rsid w:val="003C0F04"/>
    <w:rsid w:val="003C274E"/>
    <w:rsid w:val="003C44EC"/>
    <w:rsid w:val="003D4B96"/>
    <w:rsid w:val="003F6C9D"/>
    <w:rsid w:val="00404264"/>
    <w:rsid w:val="00404E6D"/>
    <w:rsid w:val="00411080"/>
    <w:rsid w:val="00411B0B"/>
    <w:rsid w:val="00420CDF"/>
    <w:rsid w:val="004229A7"/>
    <w:rsid w:val="00422E61"/>
    <w:rsid w:val="004241CA"/>
    <w:rsid w:val="00425F8A"/>
    <w:rsid w:val="00430390"/>
    <w:rsid w:val="0043221C"/>
    <w:rsid w:val="00432F81"/>
    <w:rsid w:val="004332DE"/>
    <w:rsid w:val="00434807"/>
    <w:rsid w:val="004401B6"/>
    <w:rsid w:val="0044385F"/>
    <w:rsid w:val="00446263"/>
    <w:rsid w:val="00450876"/>
    <w:rsid w:val="00452EA1"/>
    <w:rsid w:val="00453C02"/>
    <w:rsid w:val="004558CD"/>
    <w:rsid w:val="00456C4E"/>
    <w:rsid w:val="00461222"/>
    <w:rsid w:val="004624D6"/>
    <w:rsid w:val="0046655D"/>
    <w:rsid w:val="0046667B"/>
    <w:rsid w:val="0046754B"/>
    <w:rsid w:val="004711E0"/>
    <w:rsid w:val="00471E2C"/>
    <w:rsid w:val="004766BC"/>
    <w:rsid w:val="00476725"/>
    <w:rsid w:val="004801F3"/>
    <w:rsid w:val="00483569"/>
    <w:rsid w:val="004846A3"/>
    <w:rsid w:val="00484A09"/>
    <w:rsid w:val="00484D62"/>
    <w:rsid w:val="00486686"/>
    <w:rsid w:val="004A0E4C"/>
    <w:rsid w:val="004A1A3D"/>
    <w:rsid w:val="004A293C"/>
    <w:rsid w:val="004A58C7"/>
    <w:rsid w:val="004B009D"/>
    <w:rsid w:val="004B75DF"/>
    <w:rsid w:val="004D091B"/>
    <w:rsid w:val="004D3855"/>
    <w:rsid w:val="004D71EA"/>
    <w:rsid w:val="004E3E43"/>
    <w:rsid w:val="004E5CDA"/>
    <w:rsid w:val="004E798A"/>
    <w:rsid w:val="004F02AE"/>
    <w:rsid w:val="004F112E"/>
    <w:rsid w:val="004F46B1"/>
    <w:rsid w:val="004F77EC"/>
    <w:rsid w:val="005002F8"/>
    <w:rsid w:val="005009CB"/>
    <w:rsid w:val="00502C2B"/>
    <w:rsid w:val="00516046"/>
    <w:rsid w:val="00516930"/>
    <w:rsid w:val="00524220"/>
    <w:rsid w:val="00525582"/>
    <w:rsid w:val="005274A9"/>
    <w:rsid w:val="00532A71"/>
    <w:rsid w:val="00534123"/>
    <w:rsid w:val="00534B83"/>
    <w:rsid w:val="00535BF5"/>
    <w:rsid w:val="00537CBF"/>
    <w:rsid w:val="00544338"/>
    <w:rsid w:val="005471E7"/>
    <w:rsid w:val="00550E02"/>
    <w:rsid w:val="00551FD5"/>
    <w:rsid w:val="00555F96"/>
    <w:rsid w:val="0055764D"/>
    <w:rsid w:val="00563C67"/>
    <w:rsid w:val="00565063"/>
    <w:rsid w:val="00565BD1"/>
    <w:rsid w:val="00571DFF"/>
    <w:rsid w:val="005728D9"/>
    <w:rsid w:val="00573BFF"/>
    <w:rsid w:val="005753AB"/>
    <w:rsid w:val="00576295"/>
    <w:rsid w:val="00577686"/>
    <w:rsid w:val="00580190"/>
    <w:rsid w:val="005857A0"/>
    <w:rsid w:val="005874EB"/>
    <w:rsid w:val="00590B36"/>
    <w:rsid w:val="00591D22"/>
    <w:rsid w:val="00591D25"/>
    <w:rsid w:val="0059253D"/>
    <w:rsid w:val="005940CF"/>
    <w:rsid w:val="00594D72"/>
    <w:rsid w:val="00595F14"/>
    <w:rsid w:val="005A3CBB"/>
    <w:rsid w:val="005B00F9"/>
    <w:rsid w:val="005B0CBD"/>
    <w:rsid w:val="005B5CDF"/>
    <w:rsid w:val="005B7346"/>
    <w:rsid w:val="005C3DB0"/>
    <w:rsid w:val="005C7D85"/>
    <w:rsid w:val="005D1CC7"/>
    <w:rsid w:val="005D2934"/>
    <w:rsid w:val="005D348A"/>
    <w:rsid w:val="005D39B4"/>
    <w:rsid w:val="005E1741"/>
    <w:rsid w:val="005E3AC4"/>
    <w:rsid w:val="005E642A"/>
    <w:rsid w:val="005E7F79"/>
    <w:rsid w:val="005F1536"/>
    <w:rsid w:val="005F2537"/>
    <w:rsid w:val="005F43B4"/>
    <w:rsid w:val="005F4FC7"/>
    <w:rsid w:val="0060110D"/>
    <w:rsid w:val="006028A5"/>
    <w:rsid w:val="00605D17"/>
    <w:rsid w:val="00617021"/>
    <w:rsid w:val="00625DE0"/>
    <w:rsid w:val="00633351"/>
    <w:rsid w:val="00634A32"/>
    <w:rsid w:val="006449FF"/>
    <w:rsid w:val="00653444"/>
    <w:rsid w:val="006539BE"/>
    <w:rsid w:val="00653DF1"/>
    <w:rsid w:val="00653F0C"/>
    <w:rsid w:val="00660746"/>
    <w:rsid w:val="006634CF"/>
    <w:rsid w:val="00664A8D"/>
    <w:rsid w:val="0066574A"/>
    <w:rsid w:val="00666FB6"/>
    <w:rsid w:val="00672681"/>
    <w:rsid w:val="006826AE"/>
    <w:rsid w:val="0068598A"/>
    <w:rsid w:val="0069728F"/>
    <w:rsid w:val="006A28DA"/>
    <w:rsid w:val="006A337A"/>
    <w:rsid w:val="006A5397"/>
    <w:rsid w:val="006A5A75"/>
    <w:rsid w:val="006A5DCB"/>
    <w:rsid w:val="006B0E39"/>
    <w:rsid w:val="006B2C5C"/>
    <w:rsid w:val="006B31EB"/>
    <w:rsid w:val="006B72BE"/>
    <w:rsid w:val="006B76A3"/>
    <w:rsid w:val="006B78B1"/>
    <w:rsid w:val="006C2CB8"/>
    <w:rsid w:val="006D2922"/>
    <w:rsid w:val="006E77DB"/>
    <w:rsid w:val="006F33AB"/>
    <w:rsid w:val="0070147F"/>
    <w:rsid w:val="00707B9A"/>
    <w:rsid w:val="00710BF2"/>
    <w:rsid w:val="00711389"/>
    <w:rsid w:val="00711A67"/>
    <w:rsid w:val="00721ECC"/>
    <w:rsid w:val="00727240"/>
    <w:rsid w:val="00731CB1"/>
    <w:rsid w:val="00740867"/>
    <w:rsid w:val="00740D37"/>
    <w:rsid w:val="00751633"/>
    <w:rsid w:val="00751655"/>
    <w:rsid w:val="00753B8B"/>
    <w:rsid w:val="007546D3"/>
    <w:rsid w:val="00756C28"/>
    <w:rsid w:val="00762E0C"/>
    <w:rsid w:val="00767C7E"/>
    <w:rsid w:val="00772AA0"/>
    <w:rsid w:val="007755D8"/>
    <w:rsid w:val="007807BF"/>
    <w:rsid w:val="00781F70"/>
    <w:rsid w:val="0078474F"/>
    <w:rsid w:val="00784B0A"/>
    <w:rsid w:val="00796922"/>
    <w:rsid w:val="007A39FE"/>
    <w:rsid w:val="007B6940"/>
    <w:rsid w:val="007C3C5C"/>
    <w:rsid w:val="007C48D2"/>
    <w:rsid w:val="007C4B4C"/>
    <w:rsid w:val="007D0CE2"/>
    <w:rsid w:val="007D3FE6"/>
    <w:rsid w:val="007D4C56"/>
    <w:rsid w:val="007D635C"/>
    <w:rsid w:val="007D6F8F"/>
    <w:rsid w:val="007E2CAA"/>
    <w:rsid w:val="007E3FE2"/>
    <w:rsid w:val="007E516C"/>
    <w:rsid w:val="007F4638"/>
    <w:rsid w:val="00807906"/>
    <w:rsid w:val="0082086B"/>
    <w:rsid w:val="00824EEC"/>
    <w:rsid w:val="0082534E"/>
    <w:rsid w:val="008260CA"/>
    <w:rsid w:val="00835CB6"/>
    <w:rsid w:val="00835E15"/>
    <w:rsid w:val="008370B6"/>
    <w:rsid w:val="008455AD"/>
    <w:rsid w:val="00847D60"/>
    <w:rsid w:val="00847FE5"/>
    <w:rsid w:val="00856B13"/>
    <w:rsid w:val="008701A4"/>
    <w:rsid w:val="00870461"/>
    <w:rsid w:val="0087384E"/>
    <w:rsid w:val="0088169A"/>
    <w:rsid w:val="00882C42"/>
    <w:rsid w:val="00894694"/>
    <w:rsid w:val="0089614D"/>
    <w:rsid w:val="008A7F6E"/>
    <w:rsid w:val="008B3261"/>
    <w:rsid w:val="008C0578"/>
    <w:rsid w:val="008C1A94"/>
    <w:rsid w:val="008C3C18"/>
    <w:rsid w:val="008C77B3"/>
    <w:rsid w:val="008D16CD"/>
    <w:rsid w:val="008D28A3"/>
    <w:rsid w:val="008D5A5D"/>
    <w:rsid w:val="008E1E82"/>
    <w:rsid w:val="008E6A44"/>
    <w:rsid w:val="008F01D3"/>
    <w:rsid w:val="008F3318"/>
    <w:rsid w:val="008F695A"/>
    <w:rsid w:val="00903400"/>
    <w:rsid w:val="00905A5A"/>
    <w:rsid w:val="0090701E"/>
    <w:rsid w:val="009104EB"/>
    <w:rsid w:val="0091639B"/>
    <w:rsid w:val="00917A94"/>
    <w:rsid w:val="0093088B"/>
    <w:rsid w:val="00930BEA"/>
    <w:rsid w:val="00933090"/>
    <w:rsid w:val="0093576D"/>
    <w:rsid w:val="00941C6A"/>
    <w:rsid w:val="00945C36"/>
    <w:rsid w:val="009523BD"/>
    <w:rsid w:val="009549B9"/>
    <w:rsid w:val="00955535"/>
    <w:rsid w:val="00963390"/>
    <w:rsid w:val="00964915"/>
    <w:rsid w:val="00966D96"/>
    <w:rsid w:val="00972B54"/>
    <w:rsid w:val="009759CF"/>
    <w:rsid w:val="00986633"/>
    <w:rsid w:val="009A4662"/>
    <w:rsid w:val="009B2AA9"/>
    <w:rsid w:val="009B3718"/>
    <w:rsid w:val="009C4D9F"/>
    <w:rsid w:val="009C581E"/>
    <w:rsid w:val="009E0256"/>
    <w:rsid w:val="009E082E"/>
    <w:rsid w:val="009E2785"/>
    <w:rsid w:val="009E42BC"/>
    <w:rsid w:val="009E5C65"/>
    <w:rsid w:val="009E652D"/>
    <w:rsid w:val="009E7A26"/>
    <w:rsid w:val="009F2C36"/>
    <w:rsid w:val="00A04E25"/>
    <w:rsid w:val="00A050E1"/>
    <w:rsid w:val="00A0782F"/>
    <w:rsid w:val="00A13437"/>
    <w:rsid w:val="00A15F92"/>
    <w:rsid w:val="00A16D53"/>
    <w:rsid w:val="00A27369"/>
    <w:rsid w:val="00A30446"/>
    <w:rsid w:val="00A3467C"/>
    <w:rsid w:val="00A37DAA"/>
    <w:rsid w:val="00A40FE9"/>
    <w:rsid w:val="00A41685"/>
    <w:rsid w:val="00A47456"/>
    <w:rsid w:val="00A47E6F"/>
    <w:rsid w:val="00A51C78"/>
    <w:rsid w:val="00A52C4E"/>
    <w:rsid w:val="00A60A39"/>
    <w:rsid w:val="00A62393"/>
    <w:rsid w:val="00A63138"/>
    <w:rsid w:val="00A6702B"/>
    <w:rsid w:val="00A7213D"/>
    <w:rsid w:val="00A73B11"/>
    <w:rsid w:val="00A85B6D"/>
    <w:rsid w:val="00A93021"/>
    <w:rsid w:val="00A96AEE"/>
    <w:rsid w:val="00AA2C42"/>
    <w:rsid w:val="00AA7372"/>
    <w:rsid w:val="00AB3825"/>
    <w:rsid w:val="00AB608A"/>
    <w:rsid w:val="00AB66F0"/>
    <w:rsid w:val="00AC1C1C"/>
    <w:rsid w:val="00AC2381"/>
    <w:rsid w:val="00AC4181"/>
    <w:rsid w:val="00AC484D"/>
    <w:rsid w:val="00AD0E9A"/>
    <w:rsid w:val="00AD19F3"/>
    <w:rsid w:val="00AE24FA"/>
    <w:rsid w:val="00AE2950"/>
    <w:rsid w:val="00AE36CC"/>
    <w:rsid w:val="00AE7169"/>
    <w:rsid w:val="00AF0B5C"/>
    <w:rsid w:val="00AF7D0C"/>
    <w:rsid w:val="00B024B4"/>
    <w:rsid w:val="00B03A7A"/>
    <w:rsid w:val="00B07535"/>
    <w:rsid w:val="00B10E87"/>
    <w:rsid w:val="00B15095"/>
    <w:rsid w:val="00B20991"/>
    <w:rsid w:val="00B27940"/>
    <w:rsid w:val="00B35690"/>
    <w:rsid w:val="00B37325"/>
    <w:rsid w:val="00B43771"/>
    <w:rsid w:val="00B4569A"/>
    <w:rsid w:val="00B5298A"/>
    <w:rsid w:val="00B54517"/>
    <w:rsid w:val="00B567E0"/>
    <w:rsid w:val="00B57462"/>
    <w:rsid w:val="00B64EDE"/>
    <w:rsid w:val="00B6645E"/>
    <w:rsid w:val="00B70008"/>
    <w:rsid w:val="00B84B01"/>
    <w:rsid w:val="00B86634"/>
    <w:rsid w:val="00B9241F"/>
    <w:rsid w:val="00B94E5C"/>
    <w:rsid w:val="00B97266"/>
    <w:rsid w:val="00BA69A1"/>
    <w:rsid w:val="00BA7353"/>
    <w:rsid w:val="00BA7EFF"/>
    <w:rsid w:val="00BB2472"/>
    <w:rsid w:val="00BB34C9"/>
    <w:rsid w:val="00BB3D4A"/>
    <w:rsid w:val="00BB608F"/>
    <w:rsid w:val="00BB6862"/>
    <w:rsid w:val="00BB6D04"/>
    <w:rsid w:val="00BB7291"/>
    <w:rsid w:val="00BC1289"/>
    <w:rsid w:val="00BC1C98"/>
    <w:rsid w:val="00BC7242"/>
    <w:rsid w:val="00BE03B0"/>
    <w:rsid w:val="00BE0FE1"/>
    <w:rsid w:val="00BE248A"/>
    <w:rsid w:val="00BE5574"/>
    <w:rsid w:val="00BE6E6C"/>
    <w:rsid w:val="00BE6EC0"/>
    <w:rsid w:val="00BF4BDD"/>
    <w:rsid w:val="00BF721C"/>
    <w:rsid w:val="00C1311B"/>
    <w:rsid w:val="00C14412"/>
    <w:rsid w:val="00C205D7"/>
    <w:rsid w:val="00C2173E"/>
    <w:rsid w:val="00C33232"/>
    <w:rsid w:val="00C34E2C"/>
    <w:rsid w:val="00C45088"/>
    <w:rsid w:val="00C45609"/>
    <w:rsid w:val="00C52BF8"/>
    <w:rsid w:val="00C55068"/>
    <w:rsid w:val="00C67DAA"/>
    <w:rsid w:val="00C710CD"/>
    <w:rsid w:val="00C762B8"/>
    <w:rsid w:val="00C84A60"/>
    <w:rsid w:val="00C97454"/>
    <w:rsid w:val="00CA55D5"/>
    <w:rsid w:val="00CB50E7"/>
    <w:rsid w:val="00CC3A1B"/>
    <w:rsid w:val="00CC4B23"/>
    <w:rsid w:val="00CC7846"/>
    <w:rsid w:val="00CD1294"/>
    <w:rsid w:val="00CD4DA6"/>
    <w:rsid w:val="00CD5CCB"/>
    <w:rsid w:val="00CD66B5"/>
    <w:rsid w:val="00CD6F43"/>
    <w:rsid w:val="00CF0B12"/>
    <w:rsid w:val="00CF6FA4"/>
    <w:rsid w:val="00D112DD"/>
    <w:rsid w:val="00D122E8"/>
    <w:rsid w:val="00D262B1"/>
    <w:rsid w:val="00D31542"/>
    <w:rsid w:val="00D31EEE"/>
    <w:rsid w:val="00D3251B"/>
    <w:rsid w:val="00D32FED"/>
    <w:rsid w:val="00D33A41"/>
    <w:rsid w:val="00D35115"/>
    <w:rsid w:val="00D51774"/>
    <w:rsid w:val="00D526A1"/>
    <w:rsid w:val="00D532E1"/>
    <w:rsid w:val="00D542D9"/>
    <w:rsid w:val="00D575C0"/>
    <w:rsid w:val="00D603FA"/>
    <w:rsid w:val="00D67982"/>
    <w:rsid w:val="00D800ED"/>
    <w:rsid w:val="00D8319F"/>
    <w:rsid w:val="00D84C85"/>
    <w:rsid w:val="00D85A0F"/>
    <w:rsid w:val="00D93AD8"/>
    <w:rsid w:val="00DA300E"/>
    <w:rsid w:val="00DA3EC9"/>
    <w:rsid w:val="00DA4937"/>
    <w:rsid w:val="00DB727F"/>
    <w:rsid w:val="00DC7F63"/>
    <w:rsid w:val="00DD541F"/>
    <w:rsid w:val="00DD5685"/>
    <w:rsid w:val="00DD6AC7"/>
    <w:rsid w:val="00DD6DE7"/>
    <w:rsid w:val="00DE477A"/>
    <w:rsid w:val="00DF7389"/>
    <w:rsid w:val="00DF7768"/>
    <w:rsid w:val="00E037A2"/>
    <w:rsid w:val="00E0386A"/>
    <w:rsid w:val="00E05034"/>
    <w:rsid w:val="00E07830"/>
    <w:rsid w:val="00E160D5"/>
    <w:rsid w:val="00E24809"/>
    <w:rsid w:val="00E24E40"/>
    <w:rsid w:val="00E24F82"/>
    <w:rsid w:val="00E36156"/>
    <w:rsid w:val="00E432B3"/>
    <w:rsid w:val="00E4379A"/>
    <w:rsid w:val="00E517FD"/>
    <w:rsid w:val="00E52EA7"/>
    <w:rsid w:val="00E545C0"/>
    <w:rsid w:val="00E55509"/>
    <w:rsid w:val="00E67B72"/>
    <w:rsid w:val="00E7106D"/>
    <w:rsid w:val="00E74010"/>
    <w:rsid w:val="00E77FD9"/>
    <w:rsid w:val="00E81434"/>
    <w:rsid w:val="00E85148"/>
    <w:rsid w:val="00E854EE"/>
    <w:rsid w:val="00E90194"/>
    <w:rsid w:val="00E93028"/>
    <w:rsid w:val="00E93A13"/>
    <w:rsid w:val="00E95A39"/>
    <w:rsid w:val="00E961A5"/>
    <w:rsid w:val="00E97E86"/>
    <w:rsid w:val="00EA38CE"/>
    <w:rsid w:val="00EA6073"/>
    <w:rsid w:val="00EB1852"/>
    <w:rsid w:val="00EB1E9F"/>
    <w:rsid w:val="00EB3215"/>
    <w:rsid w:val="00EB4729"/>
    <w:rsid w:val="00EB59FF"/>
    <w:rsid w:val="00EB64F3"/>
    <w:rsid w:val="00EC4FD8"/>
    <w:rsid w:val="00EC5E06"/>
    <w:rsid w:val="00EC71C7"/>
    <w:rsid w:val="00ED320A"/>
    <w:rsid w:val="00ED3FB7"/>
    <w:rsid w:val="00ED4183"/>
    <w:rsid w:val="00ED4B06"/>
    <w:rsid w:val="00EE12BF"/>
    <w:rsid w:val="00EE2869"/>
    <w:rsid w:val="00EE47E3"/>
    <w:rsid w:val="00EE55C2"/>
    <w:rsid w:val="00EE7E6A"/>
    <w:rsid w:val="00EF0500"/>
    <w:rsid w:val="00F028C6"/>
    <w:rsid w:val="00F0574A"/>
    <w:rsid w:val="00F06A5F"/>
    <w:rsid w:val="00F10395"/>
    <w:rsid w:val="00F10E9B"/>
    <w:rsid w:val="00F11FEA"/>
    <w:rsid w:val="00F137AE"/>
    <w:rsid w:val="00F16E30"/>
    <w:rsid w:val="00F26F6C"/>
    <w:rsid w:val="00F32F40"/>
    <w:rsid w:val="00F42A63"/>
    <w:rsid w:val="00F439EC"/>
    <w:rsid w:val="00F47E74"/>
    <w:rsid w:val="00F52F44"/>
    <w:rsid w:val="00F559B9"/>
    <w:rsid w:val="00F565A6"/>
    <w:rsid w:val="00F6798C"/>
    <w:rsid w:val="00F733BF"/>
    <w:rsid w:val="00F76AB3"/>
    <w:rsid w:val="00F80BAA"/>
    <w:rsid w:val="00F87C50"/>
    <w:rsid w:val="00F90E13"/>
    <w:rsid w:val="00FB10DD"/>
    <w:rsid w:val="00FB2758"/>
    <w:rsid w:val="00FB5B5D"/>
    <w:rsid w:val="00FC3995"/>
    <w:rsid w:val="00FC4533"/>
    <w:rsid w:val="00FE5772"/>
    <w:rsid w:val="00FF112A"/>
    <w:rsid w:val="00FF7D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06DACDB"/>
  <w15:docId w15:val="{7975C329-A3AB-4E79-8C75-899B3B531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qFormat="1"/>
    <w:lsdException w:name="heading 2" w:locked="1" w:qFormat="1"/>
    <w:lsdException w:name="heading 3" w:locked="1" w:uiPriority="9"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81B46"/>
    <w:pPr>
      <w:widowControl w:val="0"/>
      <w:autoSpaceDE w:val="0"/>
      <w:autoSpaceDN w:val="0"/>
    </w:pPr>
    <w:rPr>
      <w:rFonts w:ascii="Times New Roman" w:eastAsia="Times New Roman" w:hAnsi="Times New Roman"/>
      <w:sz w:val="22"/>
      <w:szCs w:val="22"/>
    </w:rPr>
  </w:style>
  <w:style w:type="paragraph" w:styleId="Heading1">
    <w:name w:val="heading 1"/>
    <w:basedOn w:val="Normal"/>
    <w:link w:val="Heading1Char"/>
    <w:uiPriority w:val="99"/>
    <w:qFormat/>
    <w:rsid w:val="00181B46"/>
    <w:pPr>
      <w:ind w:left="2142" w:right="2599"/>
      <w:jc w:val="center"/>
      <w:outlineLvl w:val="0"/>
    </w:pPr>
    <w:rPr>
      <w:rFonts w:ascii="Arial" w:eastAsia="Calibri" w:hAnsi="Arial" w:cs="Arial"/>
      <w:sz w:val="32"/>
      <w:szCs w:val="32"/>
    </w:rPr>
  </w:style>
  <w:style w:type="paragraph" w:styleId="Heading2">
    <w:name w:val="heading 2"/>
    <w:basedOn w:val="Normal"/>
    <w:link w:val="Heading2Char"/>
    <w:uiPriority w:val="99"/>
    <w:qFormat/>
    <w:rsid w:val="00181B46"/>
    <w:pPr>
      <w:ind w:left="387" w:right="104"/>
      <w:outlineLvl w:val="1"/>
    </w:pPr>
    <w:rPr>
      <w:sz w:val="23"/>
      <w:szCs w:val="23"/>
    </w:rPr>
  </w:style>
  <w:style w:type="paragraph" w:styleId="Heading3">
    <w:name w:val="heading 3"/>
    <w:basedOn w:val="Normal"/>
    <w:next w:val="Normal"/>
    <w:link w:val="Heading3Char1"/>
    <w:uiPriority w:val="9"/>
    <w:qFormat/>
    <w:locked/>
    <w:rsid w:val="00A6702B"/>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locked/>
    <w:rsid w:val="0087384E"/>
    <w:pPr>
      <w:keepNext/>
      <w:spacing w:before="240" w:after="60"/>
      <w:outlineLvl w:val="3"/>
    </w:pPr>
    <w:rPr>
      <w:rFonts w:ascii="Calibri" w:hAnsi="Calibri"/>
      <w:b/>
      <w:bCs/>
      <w:sz w:val="28"/>
      <w:szCs w:val="28"/>
    </w:rPr>
  </w:style>
  <w:style w:type="paragraph" w:styleId="Heading5">
    <w:name w:val="heading 5"/>
    <w:basedOn w:val="Normal"/>
    <w:next w:val="Normal"/>
    <w:link w:val="Heading5Char"/>
    <w:unhideWhenUsed/>
    <w:qFormat/>
    <w:locked/>
    <w:rsid w:val="00BF721C"/>
    <w:pPr>
      <w:widowControl/>
      <w:autoSpaceDE/>
      <w:autoSpaceDN/>
      <w:spacing w:before="240" w:after="60"/>
      <w:outlineLvl w:val="4"/>
    </w:pPr>
    <w:rPr>
      <w:b/>
      <w:bCs/>
      <w:i/>
      <w:iCs/>
      <w:sz w:val="26"/>
      <w:szCs w:val="26"/>
    </w:rPr>
  </w:style>
  <w:style w:type="paragraph" w:styleId="Heading6">
    <w:name w:val="heading 6"/>
    <w:basedOn w:val="Normal"/>
    <w:next w:val="Normal"/>
    <w:link w:val="Heading6Char"/>
    <w:unhideWhenUsed/>
    <w:qFormat/>
    <w:locked/>
    <w:rsid w:val="00033A99"/>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locked/>
    <w:rsid w:val="00BF721C"/>
    <w:pPr>
      <w:widowControl/>
      <w:autoSpaceDE/>
      <w:autoSpaceDN/>
      <w:spacing w:before="240" w:after="60"/>
      <w:outlineLvl w:val="6"/>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BE03B0"/>
    <w:rPr>
      <w:rFonts w:ascii="Cambria" w:hAnsi="Cambria" w:cs="Times New Roman"/>
      <w:b/>
      <w:bCs/>
      <w:kern w:val="32"/>
      <w:sz w:val="32"/>
      <w:szCs w:val="32"/>
    </w:rPr>
  </w:style>
  <w:style w:type="character" w:customStyle="1" w:styleId="Heading2Char">
    <w:name w:val="Heading 2 Char"/>
    <w:link w:val="Heading2"/>
    <w:uiPriority w:val="99"/>
    <w:locked/>
    <w:rsid w:val="00BE03B0"/>
    <w:rPr>
      <w:rFonts w:ascii="Cambria" w:hAnsi="Cambria" w:cs="Times New Roman"/>
      <w:b/>
      <w:bCs/>
      <w:i/>
      <w:iCs/>
      <w:sz w:val="28"/>
      <w:szCs w:val="28"/>
    </w:rPr>
  </w:style>
  <w:style w:type="character" w:customStyle="1" w:styleId="Heading3Char">
    <w:name w:val="Heading 3 Char"/>
    <w:uiPriority w:val="9"/>
    <w:semiHidden/>
    <w:locked/>
    <w:rsid w:val="00BE03B0"/>
    <w:rPr>
      <w:rFonts w:ascii="Cambria" w:hAnsi="Cambria" w:cs="Times New Roman"/>
      <w:b/>
      <w:bCs/>
      <w:sz w:val="26"/>
      <w:szCs w:val="26"/>
    </w:rPr>
  </w:style>
  <w:style w:type="paragraph" w:styleId="BodyText">
    <w:name w:val="Body Text"/>
    <w:basedOn w:val="Normal"/>
    <w:link w:val="BodyTextChar"/>
    <w:uiPriority w:val="99"/>
    <w:rsid w:val="00181B46"/>
    <w:rPr>
      <w:b/>
      <w:bCs/>
    </w:rPr>
  </w:style>
  <w:style w:type="character" w:customStyle="1" w:styleId="BodyTextChar">
    <w:name w:val="Body Text Char"/>
    <w:link w:val="BodyText"/>
    <w:uiPriority w:val="99"/>
    <w:locked/>
    <w:rsid w:val="00BE03B0"/>
    <w:rPr>
      <w:rFonts w:ascii="Times New Roman" w:hAnsi="Times New Roman" w:cs="Times New Roman"/>
    </w:rPr>
  </w:style>
  <w:style w:type="paragraph" w:styleId="ListParagraph">
    <w:name w:val="List Paragraph"/>
    <w:basedOn w:val="Normal"/>
    <w:uiPriority w:val="34"/>
    <w:qFormat/>
    <w:rsid w:val="00181B46"/>
  </w:style>
  <w:style w:type="paragraph" w:customStyle="1" w:styleId="TableParagraph">
    <w:name w:val="Table Paragraph"/>
    <w:basedOn w:val="Normal"/>
    <w:uiPriority w:val="99"/>
    <w:rsid w:val="00181B46"/>
  </w:style>
  <w:style w:type="paragraph" w:styleId="Header">
    <w:name w:val="header"/>
    <w:basedOn w:val="Normal"/>
    <w:link w:val="HeaderChar"/>
    <w:uiPriority w:val="99"/>
    <w:rsid w:val="00AC2381"/>
    <w:pPr>
      <w:tabs>
        <w:tab w:val="center" w:pos="4320"/>
        <w:tab w:val="right" w:pos="8640"/>
      </w:tabs>
    </w:pPr>
  </w:style>
  <w:style w:type="character" w:customStyle="1" w:styleId="HeaderChar">
    <w:name w:val="Header Char"/>
    <w:link w:val="Header"/>
    <w:uiPriority w:val="99"/>
    <w:locked/>
    <w:rsid w:val="00BE03B0"/>
    <w:rPr>
      <w:rFonts w:ascii="Times New Roman" w:hAnsi="Times New Roman" w:cs="Times New Roman"/>
    </w:rPr>
  </w:style>
  <w:style w:type="paragraph" w:styleId="Footer">
    <w:name w:val="footer"/>
    <w:basedOn w:val="Normal"/>
    <w:link w:val="FooterChar"/>
    <w:uiPriority w:val="99"/>
    <w:rsid w:val="00AC2381"/>
    <w:pPr>
      <w:tabs>
        <w:tab w:val="center" w:pos="4320"/>
        <w:tab w:val="right" w:pos="8640"/>
      </w:tabs>
    </w:pPr>
  </w:style>
  <w:style w:type="character" w:customStyle="1" w:styleId="FooterChar">
    <w:name w:val="Footer Char"/>
    <w:link w:val="Footer"/>
    <w:uiPriority w:val="99"/>
    <w:locked/>
    <w:rsid w:val="00BE03B0"/>
    <w:rPr>
      <w:rFonts w:ascii="Times New Roman" w:hAnsi="Times New Roman" w:cs="Times New Roman"/>
    </w:rPr>
  </w:style>
  <w:style w:type="paragraph" w:styleId="NormalWeb">
    <w:name w:val="Normal (Web)"/>
    <w:basedOn w:val="Normal"/>
    <w:uiPriority w:val="99"/>
    <w:rsid w:val="00A6702B"/>
    <w:pPr>
      <w:widowControl/>
      <w:autoSpaceDE/>
      <w:autoSpaceDN/>
      <w:spacing w:before="100" w:beforeAutospacing="1" w:after="100" w:afterAutospacing="1"/>
    </w:pPr>
    <w:rPr>
      <w:rFonts w:eastAsia="Calibri"/>
      <w:sz w:val="24"/>
      <w:szCs w:val="24"/>
    </w:rPr>
  </w:style>
  <w:style w:type="character" w:styleId="Hyperlink">
    <w:name w:val="Hyperlink"/>
    <w:uiPriority w:val="99"/>
    <w:rsid w:val="00A6702B"/>
    <w:rPr>
      <w:rFonts w:cs="Times New Roman"/>
      <w:color w:val="0000FF"/>
      <w:u w:val="single"/>
    </w:rPr>
  </w:style>
  <w:style w:type="character" w:customStyle="1" w:styleId="tlid-translationtranslation">
    <w:name w:val="tlid-translation translation"/>
    <w:rsid w:val="00A6702B"/>
    <w:rPr>
      <w:rFonts w:cs="Times New Roman"/>
    </w:rPr>
  </w:style>
  <w:style w:type="character" w:customStyle="1" w:styleId="Heading3Char1">
    <w:name w:val="Heading 3 Char1"/>
    <w:link w:val="Heading3"/>
    <w:uiPriority w:val="9"/>
    <w:locked/>
    <w:rsid w:val="00A6702B"/>
    <w:rPr>
      <w:rFonts w:ascii="Arial" w:hAnsi="Arial" w:cs="Arial"/>
      <w:b/>
      <w:bCs/>
      <w:sz w:val="26"/>
      <w:szCs w:val="26"/>
      <w:lang w:val="en-US" w:eastAsia="en-US" w:bidi="ar-SA"/>
    </w:rPr>
  </w:style>
  <w:style w:type="character" w:customStyle="1" w:styleId="go">
    <w:name w:val="go"/>
    <w:uiPriority w:val="99"/>
    <w:rsid w:val="00A6702B"/>
    <w:rPr>
      <w:rFonts w:cs="Times New Roman"/>
    </w:rPr>
  </w:style>
  <w:style w:type="character" w:styleId="FollowedHyperlink">
    <w:name w:val="FollowedHyperlink"/>
    <w:uiPriority w:val="99"/>
    <w:semiHidden/>
    <w:unhideWhenUsed/>
    <w:rsid w:val="007D3FE6"/>
    <w:rPr>
      <w:color w:val="800080"/>
      <w:u w:val="single"/>
    </w:rPr>
  </w:style>
  <w:style w:type="paragraph" w:styleId="BalloonText">
    <w:name w:val="Balloon Text"/>
    <w:aliases w:val="Char"/>
    <w:basedOn w:val="Normal"/>
    <w:link w:val="BalloonTextChar"/>
    <w:uiPriority w:val="99"/>
    <w:semiHidden/>
    <w:unhideWhenUsed/>
    <w:rsid w:val="007D3FE6"/>
    <w:pPr>
      <w:widowControl/>
      <w:autoSpaceDE/>
      <w:autoSpaceDN/>
    </w:pPr>
    <w:rPr>
      <w:rFonts w:ascii="Tahoma" w:hAnsi="Tahoma" w:cs="Tahoma"/>
      <w:sz w:val="16"/>
      <w:szCs w:val="16"/>
    </w:rPr>
  </w:style>
  <w:style w:type="character" w:customStyle="1" w:styleId="BalloonTextChar">
    <w:name w:val="Balloon Text Char"/>
    <w:aliases w:val="Char Char"/>
    <w:link w:val="BalloonText"/>
    <w:uiPriority w:val="99"/>
    <w:semiHidden/>
    <w:rsid w:val="007D3FE6"/>
    <w:rPr>
      <w:rFonts w:ascii="Tahoma" w:eastAsia="Times New Roman" w:hAnsi="Tahoma" w:cs="Tahoma"/>
      <w:sz w:val="16"/>
      <w:szCs w:val="16"/>
    </w:rPr>
  </w:style>
  <w:style w:type="character" w:customStyle="1" w:styleId="apple-converted-space">
    <w:name w:val="apple-converted-space"/>
    <w:rsid w:val="002E76BC"/>
  </w:style>
  <w:style w:type="character" w:customStyle="1" w:styleId="st">
    <w:name w:val="st"/>
    <w:rsid w:val="002E76BC"/>
  </w:style>
  <w:style w:type="character" w:styleId="Emphasis">
    <w:name w:val="Emphasis"/>
    <w:qFormat/>
    <w:locked/>
    <w:rsid w:val="002E76BC"/>
    <w:rPr>
      <w:rFonts w:cs="Times New Roman"/>
      <w:i/>
    </w:rPr>
  </w:style>
  <w:style w:type="character" w:styleId="HTMLCite">
    <w:name w:val="HTML Cite"/>
    <w:rsid w:val="002E76BC"/>
    <w:rPr>
      <w:rFonts w:cs="Times New Roman"/>
      <w:i/>
      <w:iCs/>
    </w:rPr>
  </w:style>
  <w:style w:type="character" w:customStyle="1" w:styleId="ogdbwxsm">
    <w:name w:val="_ogd b w xsm"/>
    <w:rsid w:val="002E76BC"/>
    <w:rPr>
      <w:rFonts w:cs="Times New Roman"/>
    </w:rPr>
  </w:style>
  <w:style w:type="character" w:customStyle="1" w:styleId="jlqj4b">
    <w:name w:val="jlqj4b"/>
    <w:rsid w:val="00A63138"/>
  </w:style>
  <w:style w:type="paragraph" w:styleId="NoSpacing">
    <w:name w:val="No Spacing"/>
    <w:uiPriority w:val="1"/>
    <w:qFormat/>
    <w:rsid w:val="007C4B4C"/>
    <w:rPr>
      <w:rFonts w:eastAsia="Times New Roman"/>
      <w:sz w:val="24"/>
      <w:szCs w:val="24"/>
    </w:rPr>
  </w:style>
  <w:style w:type="character" w:customStyle="1" w:styleId="nowrap">
    <w:name w:val="nowrap"/>
    <w:rsid w:val="00213953"/>
  </w:style>
  <w:style w:type="character" w:customStyle="1" w:styleId="UnresolvedMention1">
    <w:name w:val="Unresolved Mention1"/>
    <w:uiPriority w:val="99"/>
    <w:semiHidden/>
    <w:unhideWhenUsed/>
    <w:rsid w:val="00213953"/>
    <w:rPr>
      <w:color w:val="605E5C"/>
      <w:shd w:val="clear" w:color="auto" w:fill="E1DFDD"/>
    </w:rPr>
  </w:style>
  <w:style w:type="table" w:styleId="TableGrid">
    <w:name w:val="Table Grid"/>
    <w:basedOn w:val="TableNormal"/>
    <w:uiPriority w:val="39"/>
    <w:locked/>
    <w:rsid w:val="00213953"/>
    <w:rPr>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13953"/>
    <w:pPr>
      <w:widowControl/>
      <w:autoSpaceDE/>
      <w:autoSpaceDN/>
      <w:spacing w:before="100" w:beforeAutospacing="1" w:after="100" w:afterAutospacing="1"/>
    </w:pPr>
    <w:rPr>
      <w:sz w:val="24"/>
      <w:szCs w:val="24"/>
      <w:lang w:val="ru-RU" w:eastAsia="ru-RU"/>
    </w:rPr>
  </w:style>
  <w:style w:type="paragraph" w:styleId="FootnoteText">
    <w:name w:val="footnote text"/>
    <w:basedOn w:val="Normal"/>
    <w:link w:val="FootnoteTextChar"/>
    <w:uiPriority w:val="99"/>
    <w:semiHidden/>
    <w:unhideWhenUsed/>
    <w:rsid w:val="00213953"/>
    <w:pPr>
      <w:widowControl/>
      <w:autoSpaceDE/>
      <w:autoSpaceDN/>
    </w:pPr>
    <w:rPr>
      <w:rFonts w:ascii="Calibri" w:hAnsi="Calibri"/>
      <w:sz w:val="20"/>
      <w:szCs w:val="20"/>
    </w:rPr>
  </w:style>
  <w:style w:type="character" w:customStyle="1" w:styleId="FootnoteTextChar">
    <w:name w:val="Footnote Text Char"/>
    <w:link w:val="FootnoteText"/>
    <w:uiPriority w:val="99"/>
    <w:semiHidden/>
    <w:rsid w:val="00213953"/>
    <w:rPr>
      <w:rFonts w:eastAsia="Times New Roman"/>
    </w:rPr>
  </w:style>
  <w:style w:type="character" w:styleId="FootnoteReference">
    <w:name w:val="footnote reference"/>
    <w:uiPriority w:val="99"/>
    <w:semiHidden/>
    <w:unhideWhenUsed/>
    <w:rsid w:val="00213953"/>
    <w:rPr>
      <w:vertAlign w:val="superscript"/>
    </w:rPr>
  </w:style>
  <w:style w:type="character" w:styleId="PlaceholderText">
    <w:name w:val="Placeholder Text"/>
    <w:uiPriority w:val="99"/>
    <w:semiHidden/>
    <w:rsid w:val="00213953"/>
    <w:rPr>
      <w:color w:val="808080"/>
    </w:rPr>
  </w:style>
  <w:style w:type="character" w:customStyle="1" w:styleId="Heading4Char">
    <w:name w:val="Heading 4 Char"/>
    <w:link w:val="Heading4"/>
    <w:rsid w:val="0087384E"/>
    <w:rPr>
      <w:rFonts w:ascii="Calibri" w:eastAsia="Times New Roman" w:hAnsi="Calibri" w:cs="Times New Roman"/>
      <w:b/>
      <w:bCs/>
      <w:sz w:val="28"/>
      <w:szCs w:val="28"/>
    </w:rPr>
  </w:style>
  <w:style w:type="paragraph" w:styleId="HTMLPreformatted">
    <w:name w:val="HTML Preformatted"/>
    <w:basedOn w:val="Normal"/>
    <w:link w:val="HTMLPreformattedChar"/>
    <w:uiPriority w:val="99"/>
    <w:unhideWhenUsed/>
    <w:rsid w:val="000F319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nsolas" w:eastAsia="Calibri" w:hAnsi="Consolas"/>
      <w:sz w:val="20"/>
      <w:szCs w:val="20"/>
    </w:rPr>
  </w:style>
  <w:style w:type="character" w:customStyle="1" w:styleId="HTMLPreformattedChar">
    <w:name w:val="HTML Preformatted Char"/>
    <w:link w:val="HTMLPreformatted"/>
    <w:uiPriority w:val="99"/>
    <w:rsid w:val="000F319D"/>
    <w:rPr>
      <w:rFonts w:ascii="Consolas" w:hAnsi="Consolas"/>
    </w:rPr>
  </w:style>
  <w:style w:type="character" w:customStyle="1" w:styleId="doi">
    <w:name w:val="doi"/>
    <w:rsid w:val="000F319D"/>
  </w:style>
  <w:style w:type="character" w:customStyle="1" w:styleId="Heading5Char">
    <w:name w:val="Heading 5 Char"/>
    <w:link w:val="Heading5"/>
    <w:rsid w:val="00BF721C"/>
    <w:rPr>
      <w:rFonts w:ascii="Times New Roman" w:eastAsia="Times New Roman" w:hAnsi="Times New Roman"/>
      <w:b/>
      <w:bCs/>
      <w:i/>
      <w:iCs/>
      <w:sz w:val="26"/>
      <w:szCs w:val="26"/>
    </w:rPr>
  </w:style>
  <w:style w:type="character" w:customStyle="1" w:styleId="Heading7Char">
    <w:name w:val="Heading 7 Char"/>
    <w:link w:val="Heading7"/>
    <w:semiHidden/>
    <w:rsid w:val="00BF721C"/>
    <w:rPr>
      <w:rFonts w:ascii="Times New Roman" w:eastAsia="Times New Roman" w:hAnsi="Times New Roman"/>
      <w:sz w:val="24"/>
      <w:szCs w:val="24"/>
    </w:rPr>
  </w:style>
  <w:style w:type="paragraph" w:styleId="CommentText">
    <w:name w:val="annotation text"/>
    <w:basedOn w:val="Normal"/>
    <w:link w:val="CommentTextChar"/>
    <w:semiHidden/>
    <w:unhideWhenUsed/>
    <w:rsid w:val="00BF721C"/>
    <w:pPr>
      <w:widowControl/>
      <w:autoSpaceDE/>
      <w:autoSpaceDN/>
    </w:pPr>
    <w:rPr>
      <w:sz w:val="20"/>
      <w:szCs w:val="20"/>
    </w:rPr>
  </w:style>
  <w:style w:type="character" w:customStyle="1" w:styleId="CommentTextChar">
    <w:name w:val="Comment Text Char"/>
    <w:link w:val="CommentText"/>
    <w:semiHidden/>
    <w:rsid w:val="00BF721C"/>
    <w:rPr>
      <w:rFonts w:ascii="Times New Roman" w:eastAsia="Times New Roman" w:hAnsi="Times New Roman"/>
    </w:rPr>
  </w:style>
  <w:style w:type="paragraph" w:styleId="List">
    <w:name w:val="List"/>
    <w:basedOn w:val="Normal"/>
    <w:semiHidden/>
    <w:unhideWhenUsed/>
    <w:rsid w:val="00BF721C"/>
    <w:pPr>
      <w:widowControl/>
      <w:autoSpaceDE/>
      <w:autoSpaceDN/>
      <w:ind w:left="283" w:hanging="283"/>
    </w:pPr>
    <w:rPr>
      <w:sz w:val="24"/>
      <w:szCs w:val="24"/>
      <w:lang w:val="pt-PT" w:eastAsia="ru-RU"/>
    </w:rPr>
  </w:style>
  <w:style w:type="paragraph" w:styleId="ListBullet">
    <w:name w:val="List Bullet"/>
    <w:basedOn w:val="Normal"/>
    <w:autoRedefine/>
    <w:semiHidden/>
    <w:unhideWhenUsed/>
    <w:rsid w:val="00BF721C"/>
    <w:pPr>
      <w:widowControl/>
      <w:autoSpaceDE/>
      <w:autoSpaceDN/>
      <w:ind w:left="2520" w:right="89" w:hanging="1980"/>
      <w:jc w:val="center"/>
    </w:pPr>
    <w:rPr>
      <w:rFonts w:ascii="AcadNusx" w:hAnsi="AcadNusx"/>
      <w:b/>
      <w:sz w:val="24"/>
      <w:szCs w:val="24"/>
      <w:lang w:eastAsia="ru-RU"/>
    </w:rPr>
  </w:style>
  <w:style w:type="paragraph" w:styleId="Title">
    <w:name w:val="Title"/>
    <w:basedOn w:val="Normal"/>
    <w:link w:val="TitleChar"/>
    <w:qFormat/>
    <w:locked/>
    <w:rsid w:val="00BF721C"/>
    <w:pPr>
      <w:widowControl/>
      <w:autoSpaceDE/>
      <w:autoSpaceDN/>
      <w:jc w:val="center"/>
    </w:pPr>
    <w:rPr>
      <w:rFonts w:ascii="AcadNusx" w:hAnsi="AcadNusx"/>
      <w:b/>
      <w:bCs/>
      <w:sz w:val="24"/>
      <w:szCs w:val="24"/>
    </w:rPr>
  </w:style>
  <w:style w:type="character" w:customStyle="1" w:styleId="TitleChar">
    <w:name w:val="Title Char"/>
    <w:link w:val="Title"/>
    <w:rsid w:val="00BF721C"/>
    <w:rPr>
      <w:rFonts w:ascii="AcadNusx" w:eastAsia="Times New Roman" w:hAnsi="AcadNusx"/>
      <w:b/>
      <w:bCs/>
      <w:sz w:val="24"/>
      <w:szCs w:val="24"/>
    </w:rPr>
  </w:style>
  <w:style w:type="character" w:customStyle="1" w:styleId="BodyTextIndentChar">
    <w:name w:val="Body Text Indent Char"/>
    <w:link w:val="BodyTextIndent"/>
    <w:semiHidden/>
    <w:rsid w:val="00BF721C"/>
    <w:rPr>
      <w:rFonts w:ascii="Times New Roman" w:eastAsia="Times New Roman" w:hAnsi="Times New Roman"/>
      <w:sz w:val="24"/>
      <w:szCs w:val="24"/>
    </w:rPr>
  </w:style>
  <w:style w:type="paragraph" w:styleId="BodyTextIndent">
    <w:name w:val="Body Text Indent"/>
    <w:basedOn w:val="Normal"/>
    <w:link w:val="BodyTextIndentChar"/>
    <w:semiHidden/>
    <w:unhideWhenUsed/>
    <w:rsid w:val="00BF721C"/>
    <w:pPr>
      <w:widowControl/>
      <w:autoSpaceDE/>
      <w:autoSpaceDN/>
      <w:spacing w:after="120"/>
      <w:ind w:left="360"/>
    </w:pPr>
    <w:rPr>
      <w:sz w:val="24"/>
      <w:szCs w:val="24"/>
    </w:rPr>
  </w:style>
  <w:style w:type="character" w:customStyle="1" w:styleId="BodyTextIndentChar1">
    <w:name w:val="Body Text Indent Char1"/>
    <w:uiPriority w:val="99"/>
    <w:semiHidden/>
    <w:rsid w:val="00BF721C"/>
    <w:rPr>
      <w:rFonts w:ascii="Times New Roman" w:eastAsia="Times New Roman" w:hAnsi="Times New Roman"/>
      <w:sz w:val="22"/>
      <w:szCs w:val="22"/>
    </w:rPr>
  </w:style>
  <w:style w:type="character" w:customStyle="1" w:styleId="BodyTextFirstIndentChar">
    <w:name w:val="Body Text First Indent Char"/>
    <w:link w:val="BodyTextFirstIndent"/>
    <w:semiHidden/>
    <w:rsid w:val="00BF721C"/>
    <w:rPr>
      <w:rFonts w:ascii="Times New Roman" w:eastAsia="Times New Roman" w:hAnsi="Times New Roman"/>
      <w:sz w:val="24"/>
      <w:szCs w:val="24"/>
      <w:lang w:val="pt-PT" w:eastAsia="ru-RU"/>
    </w:rPr>
  </w:style>
  <w:style w:type="paragraph" w:styleId="BodyTextFirstIndent">
    <w:name w:val="Body Text First Indent"/>
    <w:basedOn w:val="BodyText"/>
    <w:link w:val="BodyTextFirstIndentChar"/>
    <w:semiHidden/>
    <w:unhideWhenUsed/>
    <w:rsid w:val="00BF721C"/>
    <w:pPr>
      <w:widowControl/>
      <w:autoSpaceDE/>
      <w:autoSpaceDN/>
      <w:spacing w:after="120"/>
      <w:ind w:firstLine="210"/>
    </w:pPr>
    <w:rPr>
      <w:b w:val="0"/>
      <w:bCs w:val="0"/>
      <w:sz w:val="24"/>
      <w:szCs w:val="24"/>
      <w:lang w:val="pt-PT" w:eastAsia="ru-RU"/>
    </w:rPr>
  </w:style>
  <w:style w:type="character" w:customStyle="1" w:styleId="BodyTextFirstIndentChar1">
    <w:name w:val="Body Text First Indent Char1"/>
    <w:uiPriority w:val="99"/>
    <w:semiHidden/>
    <w:rsid w:val="00BF721C"/>
    <w:rPr>
      <w:rFonts w:ascii="Times New Roman" w:eastAsia="Times New Roman" w:hAnsi="Times New Roman" w:cs="Times New Roman"/>
      <w:sz w:val="22"/>
      <w:szCs w:val="22"/>
    </w:rPr>
  </w:style>
  <w:style w:type="character" w:customStyle="1" w:styleId="BodyText2Char">
    <w:name w:val="Body Text 2 Char"/>
    <w:link w:val="BodyText2"/>
    <w:semiHidden/>
    <w:rsid w:val="00BF721C"/>
    <w:rPr>
      <w:rFonts w:ascii="AcadNusx" w:eastAsia="Times New Roman" w:hAnsi="AcadNusx"/>
      <w:b/>
      <w:sz w:val="28"/>
      <w:lang w:val="pt-PT"/>
    </w:rPr>
  </w:style>
  <w:style w:type="paragraph" w:styleId="BodyText2">
    <w:name w:val="Body Text 2"/>
    <w:basedOn w:val="Normal"/>
    <w:link w:val="BodyText2Char"/>
    <w:semiHidden/>
    <w:unhideWhenUsed/>
    <w:rsid w:val="00BF721C"/>
    <w:pPr>
      <w:widowControl/>
      <w:autoSpaceDE/>
      <w:autoSpaceDN/>
      <w:jc w:val="center"/>
    </w:pPr>
    <w:rPr>
      <w:rFonts w:ascii="AcadNusx" w:hAnsi="AcadNusx"/>
      <w:b/>
      <w:sz w:val="28"/>
      <w:szCs w:val="20"/>
      <w:lang w:val="pt-PT"/>
    </w:rPr>
  </w:style>
  <w:style w:type="character" w:customStyle="1" w:styleId="BodyText2Char1">
    <w:name w:val="Body Text 2 Char1"/>
    <w:uiPriority w:val="99"/>
    <w:semiHidden/>
    <w:rsid w:val="00BF721C"/>
    <w:rPr>
      <w:rFonts w:ascii="Times New Roman" w:eastAsia="Times New Roman" w:hAnsi="Times New Roman"/>
      <w:sz w:val="22"/>
      <w:szCs w:val="22"/>
    </w:rPr>
  </w:style>
  <w:style w:type="character" w:customStyle="1" w:styleId="BodyText3Char">
    <w:name w:val="Body Text 3 Char"/>
    <w:link w:val="BodyText3"/>
    <w:semiHidden/>
    <w:rsid w:val="00BF721C"/>
    <w:rPr>
      <w:rFonts w:ascii="Times New Roman" w:eastAsia="Times New Roman" w:hAnsi="Times New Roman"/>
      <w:sz w:val="16"/>
      <w:szCs w:val="16"/>
    </w:rPr>
  </w:style>
  <w:style w:type="paragraph" w:styleId="BodyText3">
    <w:name w:val="Body Text 3"/>
    <w:basedOn w:val="Normal"/>
    <w:link w:val="BodyText3Char"/>
    <w:semiHidden/>
    <w:unhideWhenUsed/>
    <w:rsid w:val="00BF721C"/>
    <w:pPr>
      <w:widowControl/>
      <w:autoSpaceDE/>
      <w:autoSpaceDN/>
      <w:spacing w:after="120"/>
    </w:pPr>
    <w:rPr>
      <w:sz w:val="16"/>
      <w:szCs w:val="16"/>
    </w:rPr>
  </w:style>
  <w:style w:type="character" w:customStyle="1" w:styleId="BodyText3Char1">
    <w:name w:val="Body Text 3 Char1"/>
    <w:uiPriority w:val="99"/>
    <w:semiHidden/>
    <w:rsid w:val="00BF721C"/>
    <w:rPr>
      <w:rFonts w:ascii="Times New Roman" w:eastAsia="Times New Roman" w:hAnsi="Times New Roman"/>
      <w:sz w:val="16"/>
      <w:szCs w:val="16"/>
    </w:rPr>
  </w:style>
  <w:style w:type="character" w:customStyle="1" w:styleId="BodyTextIndent2Char">
    <w:name w:val="Body Text Indent 2 Char"/>
    <w:link w:val="BodyTextIndent2"/>
    <w:semiHidden/>
    <w:rsid w:val="00BF721C"/>
    <w:rPr>
      <w:rFonts w:ascii="Times New Roman" w:eastAsia="Times New Roman" w:hAnsi="Times New Roman"/>
      <w:sz w:val="24"/>
      <w:szCs w:val="24"/>
    </w:rPr>
  </w:style>
  <w:style w:type="paragraph" w:styleId="BodyTextIndent2">
    <w:name w:val="Body Text Indent 2"/>
    <w:basedOn w:val="Normal"/>
    <w:link w:val="BodyTextIndent2Char"/>
    <w:semiHidden/>
    <w:unhideWhenUsed/>
    <w:rsid w:val="00BF721C"/>
    <w:pPr>
      <w:widowControl/>
      <w:autoSpaceDE/>
      <w:autoSpaceDN/>
      <w:spacing w:after="120" w:line="480" w:lineRule="auto"/>
      <w:ind w:left="360"/>
    </w:pPr>
    <w:rPr>
      <w:sz w:val="24"/>
      <w:szCs w:val="24"/>
    </w:rPr>
  </w:style>
  <w:style w:type="character" w:customStyle="1" w:styleId="BodyTextIndent2Char1">
    <w:name w:val="Body Text Indent 2 Char1"/>
    <w:uiPriority w:val="99"/>
    <w:semiHidden/>
    <w:rsid w:val="00BF721C"/>
    <w:rPr>
      <w:rFonts w:ascii="Times New Roman" w:eastAsia="Times New Roman" w:hAnsi="Times New Roman"/>
      <w:sz w:val="22"/>
      <w:szCs w:val="22"/>
    </w:rPr>
  </w:style>
  <w:style w:type="character" w:customStyle="1" w:styleId="BodyTextIndent3Char">
    <w:name w:val="Body Text Indent 3 Char"/>
    <w:link w:val="BodyTextIndent3"/>
    <w:semiHidden/>
    <w:rsid w:val="00BF721C"/>
    <w:rPr>
      <w:rFonts w:ascii="AcadNusx" w:eastAsia="Times New Roman" w:hAnsi="AcadNusx"/>
      <w:sz w:val="24"/>
    </w:rPr>
  </w:style>
  <w:style w:type="paragraph" w:styleId="BodyTextIndent3">
    <w:name w:val="Body Text Indent 3"/>
    <w:basedOn w:val="Normal"/>
    <w:link w:val="BodyTextIndent3Char"/>
    <w:semiHidden/>
    <w:unhideWhenUsed/>
    <w:rsid w:val="00BF721C"/>
    <w:pPr>
      <w:widowControl/>
      <w:autoSpaceDE/>
      <w:autoSpaceDN/>
      <w:ind w:left="-540" w:firstLine="720"/>
      <w:jc w:val="both"/>
    </w:pPr>
    <w:rPr>
      <w:rFonts w:ascii="AcadNusx" w:hAnsi="AcadNusx"/>
      <w:sz w:val="24"/>
      <w:szCs w:val="20"/>
    </w:rPr>
  </w:style>
  <w:style w:type="character" w:customStyle="1" w:styleId="BodyTextIndent3Char1">
    <w:name w:val="Body Text Indent 3 Char1"/>
    <w:uiPriority w:val="99"/>
    <w:semiHidden/>
    <w:rsid w:val="00BF721C"/>
    <w:rPr>
      <w:rFonts w:ascii="Times New Roman" w:eastAsia="Times New Roman" w:hAnsi="Times New Roman"/>
      <w:sz w:val="16"/>
      <w:szCs w:val="16"/>
    </w:rPr>
  </w:style>
  <w:style w:type="paragraph" w:styleId="PlainText">
    <w:name w:val="Plain Text"/>
    <w:basedOn w:val="Normal"/>
    <w:link w:val="PlainTextChar"/>
    <w:unhideWhenUsed/>
    <w:rsid w:val="00BF721C"/>
    <w:pPr>
      <w:widowControl/>
      <w:autoSpaceDE/>
      <w:autoSpaceDN/>
    </w:pPr>
    <w:rPr>
      <w:rFonts w:ascii="Courier New" w:hAnsi="Courier New" w:cs="Courier New"/>
      <w:sz w:val="20"/>
      <w:szCs w:val="20"/>
      <w:lang w:val="ru-RU" w:eastAsia="ru-RU"/>
    </w:rPr>
  </w:style>
  <w:style w:type="character" w:customStyle="1" w:styleId="PlainTextChar">
    <w:name w:val="Plain Text Char"/>
    <w:link w:val="PlainText"/>
    <w:rsid w:val="00BF721C"/>
    <w:rPr>
      <w:rFonts w:ascii="Courier New" w:eastAsia="Times New Roman" w:hAnsi="Courier New" w:cs="Courier New"/>
      <w:lang w:val="ru-RU" w:eastAsia="ru-RU"/>
    </w:rPr>
  </w:style>
  <w:style w:type="character" w:customStyle="1" w:styleId="CommentSubjectChar">
    <w:name w:val="Comment Subject Char"/>
    <w:link w:val="CommentSubject"/>
    <w:semiHidden/>
    <w:rsid w:val="00BF721C"/>
    <w:rPr>
      <w:rFonts w:ascii="Times New Roman" w:eastAsia="Times New Roman" w:hAnsi="Times New Roman"/>
      <w:b/>
      <w:bCs/>
    </w:rPr>
  </w:style>
  <w:style w:type="paragraph" w:styleId="CommentSubject">
    <w:name w:val="annotation subject"/>
    <w:basedOn w:val="CommentText"/>
    <w:next w:val="CommentText"/>
    <w:link w:val="CommentSubjectChar"/>
    <w:semiHidden/>
    <w:unhideWhenUsed/>
    <w:rsid w:val="00BF721C"/>
    <w:rPr>
      <w:b/>
      <w:bCs/>
    </w:rPr>
  </w:style>
  <w:style w:type="character" w:customStyle="1" w:styleId="CommentSubjectChar1">
    <w:name w:val="Comment Subject Char1"/>
    <w:uiPriority w:val="99"/>
    <w:semiHidden/>
    <w:rsid w:val="00BF721C"/>
    <w:rPr>
      <w:rFonts w:ascii="Times New Roman" w:eastAsia="Times New Roman" w:hAnsi="Times New Roman"/>
      <w:b/>
      <w:bCs/>
    </w:rPr>
  </w:style>
  <w:style w:type="character" w:customStyle="1" w:styleId="BalloonTextChar1">
    <w:name w:val="Balloon Text Char1"/>
    <w:aliases w:val="Char Char1"/>
    <w:semiHidden/>
    <w:rsid w:val="00BF721C"/>
    <w:rPr>
      <w:rFonts w:ascii="Segoe UI" w:hAnsi="Segoe UI" w:cs="Segoe UI"/>
      <w:sz w:val="18"/>
      <w:szCs w:val="18"/>
    </w:rPr>
  </w:style>
  <w:style w:type="paragraph" w:customStyle="1" w:styleId="style14">
    <w:name w:val="style14"/>
    <w:basedOn w:val="Normal"/>
    <w:rsid w:val="00BF721C"/>
    <w:pPr>
      <w:widowControl/>
      <w:autoSpaceDE/>
      <w:autoSpaceDN/>
      <w:spacing w:before="100" w:beforeAutospacing="1" w:after="100" w:afterAutospacing="1"/>
    </w:pPr>
    <w:rPr>
      <w:sz w:val="24"/>
      <w:szCs w:val="24"/>
    </w:rPr>
  </w:style>
  <w:style w:type="paragraph" w:customStyle="1" w:styleId="Style1">
    <w:name w:val="Style1"/>
    <w:basedOn w:val="Normal"/>
    <w:rsid w:val="00BF721C"/>
    <w:pPr>
      <w:widowControl/>
      <w:autoSpaceDE/>
      <w:autoSpaceDN/>
      <w:ind w:firstLine="600"/>
      <w:jc w:val="both"/>
    </w:pPr>
    <w:rPr>
      <w:rFonts w:ascii="LitNusx" w:hAnsi="LitNusx"/>
      <w:color w:val="FFFFFF"/>
      <w:lang w:val="fr-FR"/>
    </w:rPr>
  </w:style>
  <w:style w:type="paragraph" w:customStyle="1" w:styleId="Style2">
    <w:name w:val="Style2"/>
    <w:basedOn w:val="Normal"/>
    <w:rsid w:val="00BF721C"/>
    <w:pPr>
      <w:widowControl/>
      <w:autoSpaceDE/>
      <w:autoSpaceDN/>
      <w:ind w:firstLine="600"/>
      <w:jc w:val="both"/>
    </w:pPr>
    <w:rPr>
      <w:color w:val="FFFFFF"/>
      <w:lang w:val="fr-FR"/>
    </w:rPr>
  </w:style>
  <w:style w:type="paragraph" w:customStyle="1" w:styleId="msonormalcxspmiddle">
    <w:name w:val="msonormalcxspmiddle"/>
    <w:basedOn w:val="Normal"/>
    <w:rsid w:val="00BF721C"/>
    <w:pPr>
      <w:widowControl/>
      <w:autoSpaceDE/>
      <w:autoSpaceDN/>
      <w:spacing w:before="100" w:beforeAutospacing="1" w:after="100" w:afterAutospacing="1"/>
    </w:pPr>
    <w:rPr>
      <w:sz w:val="24"/>
      <w:szCs w:val="24"/>
      <w:lang w:val="ru-RU" w:eastAsia="ru-RU"/>
    </w:rPr>
  </w:style>
  <w:style w:type="character" w:customStyle="1" w:styleId="z-TopofFormChar">
    <w:name w:val="z-Top of Form Char"/>
    <w:link w:val="z-TopofForm"/>
    <w:semiHidden/>
    <w:rsid w:val="00BF721C"/>
    <w:rPr>
      <w:rFonts w:ascii="Arial" w:eastAsia="Times New Roman" w:hAnsi="Arial" w:cs="Arial"/>
      <w:vanish/>
      <w:sz w:val="16"/>
      <w:szCs w:val="16"/>
    </w:rPr>
  </w:style>
  <w:style w:type="paragraph" w:styleId="z-TopofForm">
    <w:name w:val="HTML Top of Form"/>
    <w:basedOn w:val="Normal"/>
    <w:next w:val="Normal"/>
    <w:link w:val="z-TopofFormChar"/>
    <w:hidden/>
    <w:semiHidden/>
    <w:unhideWhenUsed/>
    <w:rsid w:val="00BF721C"/>
    <w:pPr>
      <w:widowControl/>
      <w:pBdr>
        <w:bottom w:val="single" w:sz="6" w:space="1" w:color="auto"/>
      </w:pBdr>
      <w:autoSpaceDE/>
      <w:autoSpaceDN/>
      <w:jc w:val="center"/>
    </w:pPr>
    <w:rPr>
      <w:rFonts w:ascii="Arial" w:hAnsi="Arial" w:cs="Arial"/>
      <w:vanish/>
      <w:sz w:val="16"/>
      <w:szCs w:val="16"/>
    </w:rPr>
  </w:style>
  <w:style w:type="character" w:customStyle="1" w:styleId="z-TopofFormChar1">
    <w:name w:val="z-Top of Form Char1"/>
    <w:uiPriority w:val="99"/>
    <w:semiHidden/>
    <w:rsid w:val="00BF721C"/>
    <w:rPr>
      <w:rFonts w:ascii="Arial" w:eastAsia="Times New Roman" w:hAnsi="Arial" w:cs="Arial"/>
      <w:vanish/>
      <w:sz w:val="16"/>
      <w:szCs w:val="16"/>
    </w:rPr>
  </w:style>
  <w:style w:type="character" w:customStyle="1" w:styleId="style38">
    <w:name w:val="style38"/>
    <w:rsid w:val="00BF721C"/>
  </w:style>
  <w:style w:type="character" w:customStyle="1" w:styleId="style10">
    <w:name w:val="style1"/>
    <w:rsid w:val="00BF721C"/>
  </w:style>
  <w:style w:type="character" w:customStyle="1" w:styleId="z-BottomofFormChar">
    <w:name w:val="z-Bottom of Form Char"/>
    <w:link w:val="z-BottomofForm"/>
    <w:semiHidden/>
    <w:rsid w:val="00BF721C"/>
    <w:rPr>
      <w:rFonts w:ascii="Arial" w:eastAsia="Times New Roman" w:hAnsi="Arial" w:cs="Arial"/>
      <w:vanish/>
      <w:sz w:val="16"/>
      <w:szCs w:val="16"/>
    </w:rPr>
  </w:style>
  <w:style w:type="paragraph" w:styleId="z-BottomofForm">
    <w:name w:val="HTML Bottom of Form"/>
    <w:basedOn w:val="Normal"/>
    <w:next w:val="Normal"/>
    <w:link w:val="z-BottomofFormChar"/>
    <w:hidden/>
    <w:semiHidden/>
    <w:unhideWhenUsed/>
    <w:rsid w:val="00BF721C"/>
    <w:pPr>
      <w:widowControl/>
      <w:pBdr>
        <w:top w:val="single" w:sz="6" w:space="1" w:color="auto"/>
      </w:pBdr>
      <w:autoSpaceDE/>
      <w:autoSpaceDN/>
      <w:jc w:val="center"/>
    </w:pPr>
    <w:rPr>
      <w:rFonts w:ascii="Arial" w:hAnsi="Arial" w:cs="Arial"/>
      <w:vanish/>
      <w:sz w:val="16"/>
      <w:szCs w:val="16"/>
    </w:rPr>
  </w:style>
  <w:style w:type="character" w:customStyle="1" w:styleId="z-BottomofFormChar1">
    <w:name w:val="z-Bottom of Form Char1"/>
    <w:uiPriority w:val="99"/>
    <w:semiHidden/>
    <w:rsid w:val="00BF721C"/>
    <w:rPr>
      <w:rFonts w:ascii="Arial" w:eastAsia="Times New Roman" w:hAnsi="Arial" w:cs="Arial"/>
      <w:vanish/>
      <w:sz w:val="16"/>
      <w:szCs w:val="16"/>
    </w:rPr>
  </w:style>
  <w:style w:type="character" w:customStyle="1" w:styleId="HTMLSample1">
    <w:name w:val="HTML Sample1"/>
    <w:rsid w:val="00BF721C"/>
    <w:rPr>
      <w:rFonts w:ascii="Courier New" w:hAnsi="Courier New" w:cs="Courier New" w:hint="default"/>
    </w:rPr>
  </w:style>
  <w:style w:type="character" w:customStyle="1" w:styleId="StyleChveuNusxBold">
    <w:name w:val="Style ChveuNusx Bold"/>
    <w:rsid w:val="00BF721C"/>
    <w:rPr>
      <w:rFonts w:ascii="ChveuNusx" w:hAnsi="ChveuNusx" w:hint="default"/>
      <w:b/>
      <w:bCs/>
      <w:sz w:val="24"/>
    </w:rPr>
  </w:style>
  <w:style w:type="character" w:styleId="Strong">
    <w:name w:val="Strong"/>
    <w:uiPriority w:val="22"/>
    <w:qFormat/>
    <w:locked/>
    <w:rsid w:val="00BF721C"/>
    <w:rPr>
      <w:b/>
      <w:bCs/>
    </w:rPr>
  </w:style>
  <w:style w:type="character" w:customStyle="1" w:styleId="UnresolvedMention2">
    <w:name w:val="Unresolved Mention2"/>
    <w:uiPriority w:val="99"/>
    <w:semiHidden/>
    <w:unhideWhenUsed/>
    <w:rsid w:val="005753AB"/>
    <w:rPr>
      <w:color w:val="605E5C"/>
      <w:shd w:val="clear" w:color="auto" w:fill="E1DFDD"/>
    </w:rPr>
  </w:style>
  <w:style w:type="character" w:customStyle="1" w:styleId="Heading6Char">
    <w:name w:val="Heading 6 Char"/>
    <w:basedOn w:val="DefaultParagraphFont"/>
    <w:link w:val="Heading6"/>
    <w:rsid w:val="00033A99"/>
    <w:rPr>
      <w:rFonts w:asciiTheme="majorHAnsi" w:eastAsiaTheme="majorEastAsia" w:hAnsiTheme="majorHAnsi" w:cstheme="majorBidi"/>
      <w:color w:val="243F60" w:themeColor="accent1" w:themeShade="7F"/>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14409">
      <w:bodyDiv w:val="1"/>
      <w:marLeft w:val="0"/>
      <w:marRight w:val="0"/>
      <w:marTop w:val="0"/>
      <w:marBottom w:val="0"/>
      <w:divBdr>
        <w:top w:val="none" w:sz="0" w:space="0" w:color="auto"/>
        <w:left w:val="none" w:sz="0" w:space="0" w:color="auto"/>
        <w:bottom w:val="none" w:sz="0" w:space="0" w:color="auto"/>
        <w:right w:val="none" w:sz="0" w:space="0" w:color="auto"/>
      </w:divBdr>
      <w:divsChild>
        <w:div w:id="377436335">
          <w:marLeft w:val="0"/>
          <w:marRight w:val="0"/>
          <w:marTop w:val="0"/>
          <w:marBottom w:val="0"/>
          <w:divBdr>
            <w:top w:val="none" w:sz="0" w:space="0" w:color="auto"/>
            <w:left w:val="none" w:sz="0" w:space="0" w:color="auto"/>
            <w:bottom w:val="none" w:sz="0" w:space="0" w:color="auto"/>
            <w:right w:val="none" w:sz="0" w:space="0" w:color="auto"/>
          </w:divBdr>
          <w:divsChild>
            <w:div w:id="1945305415">
              <w:marLeft w:val="0"/>
              <w:marRight w:val="0"/>
              <w:marTop w:val="0"/>
              <w:marBottom w:val="0"/>
              <w:divBdr>
                <w:top w:val="none" w:sz="0" w:space="0" w:color="auto"/>
                <w:left w:val="none" w:sz="0" w:space="0" w:color="auto"/>
                <w:bottom w:val="none" w:sz="0" w:space="0" w:color="auto"/>
                <w:right w:val="none" w:sz="0" w:space="0" w:color="auto"/>
              </w:divBdr>
            </w:div>
          </w:divsChild>
        </w:div>
        <w:div w:id="224417197">
          <w:marLeft w:val="0"/>
          <w:marRight w:val="0"/>
          <w:marTop w:val="0"/>
          <w:marBottom w:val="0"/>
          <w:divBdr>
            <w:top w:val="none" w:sz="0" w:space="0" w:color="auto"/>
            <w:left w:val="none" w:sz="0" w:space="0" w:color="auto"/>
            <w:bottom w:val="none" w:sz="0" w:space="0" w:color="auto"/>
            <w:right w:val="none" w:sz="0" w:space="0" w:color="auto"/>
          </w:divBdr>
          <w:divsChild>
            <w:div w:id="1625506527">
              <w:marLeft w:val="0"/>
              <w:marRight w:val="0"/>
              <w:marTop w:val="0"/>
              <w:marBottom w:val="0"/>
              <w:divBdr>
                <w:top w:val="none" w:sz="0" w:space="0" w:color="auto"/>
                <w:left w:val="none" w:sz="0" w:space="0" w:color="auto"/>
                <w:bottom w:val="none" w:sz="0" w:space="0" w:color="auto"/>
                <w:right w:val="none" w:sz="0" w:space="0" w:color="auto"/>
              </w:divBdr>
              <w:divsChild>
                <w:div w:id="71219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890061">
          <w:marLeft w:val="0"/>
          <w:marRight w:val="0"/>
          <w:marTop w:val="100"/>
          <w:marBottom w:val="0"/>
          <w:divBdr>
            <w:top w:val="none" w:sz="0" w:space="0" w:color="auto"/>
            <w:left w:val="none" w:sz="0" w:space="0" w:color="auto"/>
            <w:bottom w:val="none" w:sz="0" w:space="0" w:color="auto"/>
            <w:right w:val="none" w:sz="0" w:space="0" w:color="auto"/>
          </w:divBdr>
          <w:divsChild>
            <w:div w:id="1944796705">
              <w:marLeft w:val="0"/>
              <w:marRight w:val="0"/>
              <w:marTop w:val="0"/>
              <w:marBottom w:val="0"/>
              <w:divBdr>
                <w:top w:val="none" w:sz="0" w:space="0" w:color="auto"/>
                <w:left w:val="none" w:sz="0" w:space="0" w:color="auto"/>
                <w:bottom w:val="none" w:sz="0" w:space="0" w:color="auto"/>
                <w:right w:val="none" w:sz="0" w:space="0" w:color="auto"/>
              </w:divBdr>
            </w:div>
            <w:div w:id="273513489">
              <w:marLeft w:val="0"/>
              <w:marRight w:val="0"/>
              <w:marTop w:val="0"/>
              <w:marBottom w:val="0"/>
              <w:divBdr>
                <w:top w:val="none" w:sz="0" w:space="0" w:color="auto"/>
                <w:left w:val="none" w:sz="0" w:space="0" w:color="auto"/>
                <w:bottom w:val="none" w:sz="0" w:space="0" w:color="auto"/>
                <w:right w:val="none" w:sz="0" w:space="0" w:color="auto"/>
              </w:divBdr>
            </w:div>
          </w:divsChild>
        </w:div>
        <w:div w:id="1850824955">
          <w:marLeft w:val="0"/>
          <w:marRight w:val="0"/>
          <w:marTop w:val="0"/>
          <w:marBottom w:val="0"/>
          <w:divBdr>
            <w:top w:val="none" w:sz="0" w:space="0" w:color="auto"/>
            <w:left w:val="none" w:sz="0" w:space="0" w:color="auto"/>
            <w:bottom w:val="none" w:sz="0" w:space="0" w:color="auto"/>
            <w:right w:val="none" w:sz="0" w:space="0" w:color="auto"/>
          </w:divBdr>
          <w:divsChild>
            <w:div w:id="837158752">
              <w:marLeft w:val="0"/>
              <w:marRight w:val="0"/>
              <w:marTop w:val="60"/>
              <w:marBottom w:val="0"/>
              <w:divBdr>
                <w:top w:val="none" w:sz="0" w:space="0" w:color="auto"/>
                <w:left w:val="none" w:sz="0" w:space="0" w:color="auto"/>
                <w:bottom w:val="none" w:sz="0" w:space="0" w:color="auto"/>
                <w:right w:val="none" w:sz="0" w:space="0" w:color="auto"/>
              </w:divBdr>
            </w:div>
          </w:divsChild>
        </w:div>
        <w:div w:id="1179588386">
          <w:marLeft w:val="0"/>
          <w:marRight w:val="0"/>
          <w:marTop w:val="0"/>
          <w:marBottom w:val="0"/>
          <w:divBdr>
            <w:top w:val="none" w:sz="0" w:space="0" w:color="auto"/>
            <w:left w:val="none" w:sz="0" w:space="0" w:color="auto"/>
            <w:bottom w:val="none" w:sz="0" w:space="0" w:color="auto"/>
            <w:right w:val="none" w:sz="0" w:space="0" w:color="auto"/>
          </w:divBdr>
        </w:div>
        <w:div w:id="1336494312">
          <w:marLeft w:val="0"/>
          <w:marRight w:val="0"/>
          <w:marTop w:val="0"/>
          <w:marBottom w:val="0"/>
          <w:divBdr>
            <w:top w:val="none" w:sz="0" w:space="0" w:color="auto"/>
            <w:left w:val="none" w:sz="0" w:space="0" w:color="auto"/>
            <w:bottom w:val="none" w:sz="0" w:space="0" w:color="auto"/>
            <w:right w:val="none" w:sz="0" w:space="0" w:color="auto"/>
          </w:divBdr>
          <w:divsChild>
            <w:div w:id="540898574">
              <w:marLeft w:val="0"/>
              <w:marRight w:val="0"/>
              <w:marTop w:val="0"/>
              <w:marBottom w:val="0"/>
              <w:divBdr>
                <w:top w:val="none" w:sz="0" w:space="0" w:color="auto"/>
                <w:left w:val="none" w:sz="0" w:space="0" w:color="auto"/>
                <w:bottom w:val="none" w:sz="0" w:space="0" w:color="auto"/>
                <w:right w:val="none" w:sz="0" w:space="0" w:color="auto"/>
              </w:divBdr>
              <w:divsChild>
                <w:div w:id="285939811">
                  <w:marLeft w:val="0"/>
                  <w:marRight w:val="0"/>
                  <w:marTop w:val="0"/>
                  <w:marBottom w:val="0"/>
                  <w:divBdr>
                    <w:top w:val="none" w:sz="0" w:space="0" w:color="auto"/>
                    <w:left w:val="none" w:sz="0" w:space="0" w:color="auto"/>
                    <w:bottom w:val="none" w:sz="0" w:space="0" w:color="auto"/>
                    <w:right w:val="none" w:sz="0" w:space="0" w:color="auto"/>
                  </w:divBdr>
                  <w:divsChild>
                    <w:div w:id="192035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42708">
      <w:bodyDiv w:val="1"/>
      <w:marLeft w:val="0"/>
      <w:marRight w:val="0"/>
      <w:marTop w:val="0"/>
      <w:marBottom w:val="0"/>
      <w:divBdr>
        <w:top w:val="none" w:sz="0" w:space="0" w:color="auto"/>
        <w:left w:val="none" w:sz="0" w:space="0" w:color="auto"/>
        <w:bottom w:val="none" w:sz="0" w:space="0" w:color="auto"/>
        <w:right w:val="none" w:sz="0" w:space="0" w:color="auto"/>
      </w:divBdr>
    </w:div>
    <w:div w:id="319429683">
      <w:bodyDiv w:val="1"/>
      <w:marLeft w:val="0"/>
      <w:marRight w:val="0"/>
      <w:marTop w:val="0"/>
      <w:marBottom w:val="0"/>
      <w:divBdr>
        <w:top w:val="none" w:sz="0" w:space="0" w:color="auto"/>
        <w:left w:val="none" w:sz="0" w:space="0" w:color="auto"/>
        <w:bottom w:val="none" w:sz="0" w:space="0" w:color="auto"/>
        <w:right w:val="none" w:sz="0" w:space="0" w:color="auto"/>
      </w:divBdr>
    </w:div>
    <w:div w:id="474370256">
      <w:bodyDiv w:val="1"/>
      <w:marLeft w:val="0"/>
      <w:marRight w:val="0"/>
      <w:marTop w:val="0"/>
      <w:marBottom w:val="0"/>
      <w:divBdr>
        <w:top w:val="none" w:sz="0" w:space="0" w:color="auto"/>
        <w:left w:val="none" w:sz="0" w:space="0" w:color="auto"/>
        <w:bottom w:val="none" w:sz="0" w:space="0" w:color="auto"/>
        <w:right w:val="none" w:sz="0" w:space="0" w:color="auto"/>
      </w:divBdr>
    </w:div>
    <w:div w:id="599096819">
      <w:marLeft w:val="0"/>
      <w:marRight w:val="0"/>
      <w:marTop w:val="0"/>
      <w:marBottom w:val="0"/>
      <w:divBdr>
        <w:top w:val="none" w:sz="0" w:space="0" w:color="auto"/>
        <w:left w:val="none" w:sz="0" w:space="0" w:color="auto"/>
        <w:bottom w:val="none" w:sz="0" w:space="0" w:color="auto"/>
        <w:right w:val="none" w:sz="0" w:space="0" w:color="auto"/>
      </w:divBdr>
      <w:divsChild>
        <w:div w:id="599096818">
          <w:marLeft w:val="0"/>
          <w:marRight w:val="0"/>
          <w:marTop w:val="0"/>
          <w:marBottom w:val="0"/>
          <w:divBdr>
            <w:top w:val="none" w:sz="0" w:space="0" w:color="auto"/>
            <w:left w:val="none" w:sz="0" w:space="0" w:color="auto"/>
            <w:bottom w:val="none" w:sz="0" w:space="0" w:color="auto"/>
            <w:right w:val="none" w:sz="0" w:space="0" w:color="auto"/>
          </w:divBdr>
          <w:divsChild>
            <w:div w:id="599096810">
              <w:marLeft w:val="0"/>
              <w:marRight w:val="0"/>
              <w:marTop w:val="0"/>
              <w:marBottom w:val="0"/>
              <w:divBdr>
                <w:top w:val="none" w:sz="0" w:space="0" w:color="auto"/>
                <w:left w:val="none" w:sz="0" w:space="0" w:color="auto"/>
                <w:bottom w:val="none" w:sz="0" w:space="0" w:color="auto"/>
                <w:right w:val="none" w:sz="0" w:space="0" w:color="auto"/>
              </w:divBdr>
              <w:divsChild>
                <w:div w:id="599096811">
                  <w:marLeft w:val="0"/>
                  <w:marRight w:val="0"/>
                  <w:marTop w:val="0"/>
                  <w:marBottom w:val="0"/>
                  <w:divBdr>
                    <w:top w:val="none" w:sz="0" w:space="0" w:color="auto"/>
                    <w:left w:val="none" w:sz="0" w:space="0" w:color="auto"/>
                    <w:bottom w:val="none" w:sz="0" w:space="0" w:color="auto"/>
                    <w:right w:val="none" w:sz="0" w:space="0" w:color="auto"/>
                  </w:divBdr>
                  <w:divsChild>
                    <w:div w:id="599096813">
                      <w:marLeft w:val="0"/>
                      <w:marRight w:val="0"/>
                      <w:marTop w:val="0"/>
                      <w:marBottom w:val="0"/>
                      <w:divBdr>
                        <w:top w:val="none" w:sz="0" w:space="0" w:color="auto"/>
                        <w:left w:val="none" w:sz="0" w:space="0" w:color="auto"/>
                        <w:bottom w:val="none" w:sz="0" w:space="0" w:color="auto"/>
                        <w:right w:val="none" w:sz="0" w:space="0" w:color="auto"/>
                      </w:divBdr>
                      <w:divsChild>
                        <w:div w:id="59909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9096822">
          <w:marLeft w:val="0"/>
          <w:marRight w:val="0"/>
          <w:marTop w:val="0"/>
          <w:marBottom w:val="0"/>
          <w:divBdr>
            <w:top w:val="none" w:sz="0" w:space="0" w:color="auto"/>
            <w:left w:val="none" w:sz="0" w:space="0" w:color="auto"/>
            <w:bottom w:val="none" w:sz="0" w:space="0" w:color="auto"/>
            <w:right w:val="none" w:sz="0" w:space="0" w:color="auto"/>
          </w:divBdr>
          <w:divsChild>
            <w:div w:id="599096816">
              <w:marLeft w:val="0"/>
              <w:marRight w:val="0"/>
              <w:marTop w:val="0"/>
              <w:marBottom w:val="0"/>
              <w:divBdr>
                <w:top w:val="none" w:sz="0" w:space="0" w:color="auto"/>
                <w:left w:val="none" w:sz="0" w:space="0" w:color="auto"/>
                <w:bottom w:val="none" w:sz="0" w:space="0" w:color="auto"/>
                <w:right w:val="none" w:sz="0" w:space="0" w:color="auto"/>
              </w:divBdr>
              <w:divsChild>
                <w:div w:id="599096820">
                  <w:marLeft w:val="0"/>
                  <w:marRight w:val="0"/>
                  <w:marTop w:val="0"/>
                  <w:marBottom w:val="0"/>
                  <w:divBdr>
                    <w:top w:val="none" w:sz="0" w:space="0" w:color="auto"/>
                    <w:left w:val="none" w:sz="0" w:space="0" w:color="auto"/>
                    <w:bottom w:val="none" w:sz="0" w:space="0" w:color="auto"/>
                    <w:right w:val="none" w:sz="0" w:space="0" w:color="auto"/>
                  </w:divBdr>
                  <w:divsChild>
                    <w:div w:id="599096817">
                      <w:marLeft w:val="0"/>
                      <w:marRight w:val="0"/>
                      <w:marTop w:val="0"/>
                      <w:marBottom w:val="0"/>
                      <w:divBdr>
                        <w:top w:val="none" w:sz="0" w:space="0" w:color="auto"/>
                        <w:left w:val="none" w:sz="0" w:space="0" w:color="auto"/>
                        <w:bottom w:val="none" w:sz="0" w:space="0" w:color="auto"/>
                        <w:right w:val="none" w:sz="0" w:space="0" w:color="auto"/>
                      </w:divBdr>
                      <w:divsChild>
                        <w:div w:id="599096809">
                          <w:marLeft w:val="0"/>
                          <w:marRight w:val="0"/>
                          <w:marTop w:val="0"/>
                          <w:marBottom w:val="0"/>
                          <w:divBdr>
                            <w:top w:val="none" w:sz="0" w:space="0" w:color="auto"/>
                            <w:left w:val="none" w:sz="0" w:space="0" w:color="auto"/>
                            <w:bottom w:val="none" w:sz="0" w:space="0" w:color="auto"/>
                            <w:right w:val="none" w:sz="0" w:space="0" w:color="auto"/>
                          </w:divBdr>
                          <w:divsChild>
                            <w:div w:id="599096814">
                              <w:marLeft w:val="0"/>
                              <w:marRight w:val="0"/>
                              <w:marTop w:val="0"/>
                              <w:marBottom w:val="0"/>
                              <w:divBdr>
                                <w:top w:val="none" w:sz="0" w:space="0" w:color="auto"/>
                                <w:left w:val="none" w:sz="0" w:space="0" w:color="auto"/>
                                <w:bottom w:val="none" w:sz="0" w:space="0" w:color="auto"/>
                                <w:right w:val="none" w:sz="0" w:space="0" w:color="auto"/>
                              </w:divBdr>
                            </w:div>
                          </w:divsChild>
                        </w:div>
                        <w:div w:id="599096812">
                          <w:marLeft w:val="0"/>
                          <w:marRight w:val="0"/>
                          <w:marTop w:val="0"/>
                          <w:marBottom w:val="0"/>
                          <w:divBdr>
                            <w:top w:val="none" w:sz="0" w:space="0" w:color="auto"/>
                            <w:left w:val="none" w:sz="0" w:space="0" w:color="auto"/>
                            <w:bottom w:val="none" w:sz="0" w:space="0" w:color="auto"/>
                            <w:right w:val="none" w:sz="0" w:space="0" w:color="auto"/>
                          </w:divBdr>
                          <w:divsChild>
                            <w:div w:id="599096815">
                              <w:marLeft w:val="0"/>
                              <w:marRight w:val="300"/>
                              <w:marTop w:val="180"/>
                              <w:marBottom w:val="0"/>
                              <w:divBdr>
                                <w:top w:val="none" w:sz="0" w:space="0" w:color="auto"/>
                                <w:left w:val="none" w:sz="0" w:space="0" w:color="auto"/>
                                <w:bottom w:val="none" w:sz="0" w:space="0" w:color="auto"/>
                                <w:right w:val="none" w:sz="0" w:space="0" w:color="auto"/>
                              </w:divBdr>
                              <w:divsChild>
                                <w:div w:id="59909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0580824">
      <w:bodyDiv w:val="1"/>
      <w:marLeft w:val="0"/>
      <w:marRight w:val="0"/>
      <w:marTop w:val="0"/>
      <w:marBottom w:val="0"/>
      <w:divBdr>
        <w:top w:val="none" w:sz="0" w:space="0" w:color="auto"/>
        <w:left w:val="none" w:sz="0" w:space="0" w:color="auto"/>
        <w:bottom w:val="none" w:sz="0" w:space="0" w:color="auto"/>
        <w:right w:val="none" w:sz="0" w:space="0" w:color="auto"/>
      </w:divBdr>
    </w:div>
    <w:div w:id="700087176">
      <w:bodyDiv w:val="1"/>
      <w:marLeft w:val="0"/>
      <w:marRight w:val="0"/>
      <w:marTop w:val="0"/>
      <w:marBottom w:val="0"/>
      <w:divBdr>
        <w:top w:val="none" w:sz="0" w:space="0" w:color="auto"/>
        <w:left w:val="none" w:sz="0" w:space="0" w:color="auto"/>
        <w:bottom w:val="none" w:sz="0" w:space="0" w:color="auto"/>
        <w:right w:val="none" w:sz="0" w:space="0" w:color="auto"/>
      </w:divBdr>
    </w:div>
    <w:div w:id="830679660">
      <w:bodyDiv w:val="1"/>
      <w:marLeft w:val="0"/>
      <w:marRight w:val="0"/>
      <w:marTop w:val="0"/>
      <w:marBottom w:val="0"/>
      <w:divBdr>
        <w:top w:val="none" w:sz="0" w:space="0" w:color="auto"/>
        <w:left w:val="none" w:sz="0" w:space="0" w:color="auto"/>
        <w:bottom w:val="none" w:sz="0" w:space="0" w:color="auto"/>
        <w:right w:val="none" w:sz="0" w:space="0" w:color="auto"/>
      </w:divBdr>
    </w:div>
    <w:div w:id="831336522">
      <w:bodyDiv w:val="1"/>
      <w:marLeft w:val="0"/>
      <w:marRight w:val="0"/>
      <w:marTop w:val="0"/>
      <w:marBottom w:val="0"/>
      <w:divBdr>
        <w:top w:val="none" w:sz="0" w:space="0" w:color="auto"/>
        <w:left w:val="none" w:sz="0" w:space="0" w:color="auto"/>
        <w:bottom w:val="none" w:sz="0" w:space="0" w:color="auto"/>
        <w:right w:val="none" w:sz="0" w:space="0" w:color="auto"/>
      </w:divBdr>
    </w:div>
    <w:div w:id="836385115">
      <w:bodyDiv w:val="1"/>
      <w:marLeft w:val="0"/>
      <w:marRight w:val="0"/>
      <w:marTop w:val="0"/>
      <w:marBottom w:val="0"/>
      <w:divBdr>
        <w:top w:val="none" w:sz="0" w:space="0" w:color="auto"/>
        <w:left w:val="none" w:sz="0" w:space="0" w:color="auto"/>
        <w:bottom w:val="none" w:sz="0" w:space="0" w:color="auto"/>
        <w:right w:val="none" w:sz="0" w:space="0" w:color="auto"/>
      </w:divBdr>
    </w:div>
    <w:div w:id="986398205">
      <w:bodyDiv w:val="1"/>
      <w:marLeft w:val="0"/>
      <w:marRight w:val="0"/>
      <w:marTop w:val="0"/>
      <w:marBottom w:val="0"/>
      <w:divBdr>
        <w:top w:val="none" w:sz="0" w:space="0" w:color="auto"/>
        <w:left w:val="none" w:sz="0" w:space="0" w:color="auto"/>
        <w:bottom w:val="none" w:sz="0" w:space="0" w:color="auto"/>
        <w:right w:val="none" w:sz="0" w:space="0" w:color="auto"/>
      </w:divBdr>
    </w:div>
    <w:div w:id="1067537593">
      <w:bodyDiv w:val="1"/>
      <w:marLeft w:val="0"/>
      <w:marRight w:val="0"/>
      <w:marTop w:val="0"/>
      <w:marBottom w:val="0"/>
      <w:divBdr>
        <w:top w:val="none" w:sz="0" w:space="0" w:color="auto"/>
        <w:left w:val="none" w:sz="0" w:space="0" w:color="auto"/>
        <w:bottom w:val="none" w:sz="0" w:space="0" w:color="auto"/>
        <w:right w:val="none" w:sz="0" w:space="0" w:color="auto"/>
      </w:divBdr>
    </w:div>
    <w:div w:id="1117528372">
      <w:bodyDiv w:val="1"/>
      <w:marLeft w:val="0"/>
      <w:marRight w:val="0"/>
      <w:marTop w:val="0"/>
      <w:marBottom w:val="0"/>
      <w:divBdr>
        <w:top w:val="none" w:sz="0" w:space="0" w:color="auto"/>
        <w:left w:val="none" w:sz="0" w:space="0" w:color="auto"/>
        <w:bottom w:val="none" w:sz="0" w:space="0" w:color="auto"/>
        <w:right w:val="none" w:sz="0" w:space="0" w:color="auto"/>
      </w:divBdr>
    </w:div>
    <w:div w:id="1329558257">
      <w:bodyDiv w:val="1"/>
      <w:marLeft w:val="0"/>
      <w:marRight w:val="0"/>
      <w:marTop w:val="0"/>
      <w:marBottom w:val="0"/>
      <w:divBdr>
        <w:top w:val="none" w:sz="0" w:space="0" w:color="auto"/>
        <w:left w:val="none" w:sz="0" w:space="0" w:color="auto"/>
        <w:bottom w:val="none" w:sz="0" w:space="0" w:color="auto"/>
        <w:right w:val="none" w:sz="0" w:space="0" w:color="auto"/>
      </w:divBdr>
    </w:div>
    <w:div w:id="1465467124">
      <w:bodyDiv w:val="1"/>
      <w:marLeft w:val="0"/>
      <w:marRight w:val="0"/>
      <w:marTop w:val="0"/>
      <w:marBottom w:val="0"/>
      <w:divBdr>
        <w:top w:val="none" w:sz="0" w:space="0" w:color="auto"/>
        <w:left w:val="none" w:sz="0" w:space="0" w:color="auto"/>
        <w:bottom w:val="none" w:sz="0" w:space="0" w:color="auto"/>
        <w:right w:val="none" w:sz="0" w:space="0" w:color="auto"/>
      </w:divBdr>
    </w:div>
    <w:div w:id="1491209795">
      <w:bodyDiv w:val="1"/>
      <w:marLeft w:val="0"/>
      <w:marRight w:val="0"/>
      <w:marTop w:val="0"/>
      <w:marBottom w:val="0"/>
      <w:divBdr>
        <w:top w:val="none" w:sz="0" w:space="0" w:color="auto"/>
        <w:left w:val="none" w:sz="0" w:space="0" w:color="auto"/>
        <w:bottom w:val="none" w:sz="0" w:space="0" w:color="auto"/>
        <w:right w:val="none" w:sz="0" w:space="0" w:color="auto"/>
      </w:divBdr>
      <w:divsChild>
        <w:div w:id="79445842">
          <w:marLeft w:val="0"/>
          <w:marRight w:val="0"/>
          <w:marTop w:val="0"/>
          <w:marBottom w:val="0"/>
          <w:divBdr>
            <w:top w:val="none" w:sz="0" w:space="0" w:color="auto"/>
            <w:left w:val="none" w:sz="0" w:space="0" w:color="auto"/>
            <w:bottom w:val="none" w:sz="0" w:space="0" w:color="auto"/>
            <w:right w:val="none" w:sz="0" w:space="0" w:color="auto"/>
          </w:divBdr>
          <w:divsChild>
            <w:div w:id="1016731369">
              <w:marLeft w:val="0"/>
              <w:marRight w:val="0"/>
              <w:marTop w:val="0"/>
              <w:marBottom w:val="0"/>
              <w:divBdr>
                <w:top w:val="none" w:sz="0" w:space="0" w:color="auto"/>
                <w:left w:val="none" w:sz="0" w:space="0" w:color="auto"/>
                <w:bottom w:val="none" w:sz="0" w:space="0" w:color="auto"/>
                <w:right w:val="none" w:sz="0" w:space="0" w:color="auto"/>
              </w:divBdr>
              <w:divsChild>
                <w:div w:id="707146707">
                  <w:marLeft w:val="0"/>
                  <w:marRight w:val="0"/>
                  <w:marTop w:val="0"/>
                  <w:marBottom w:val="0"/>
                  <w:divBdr>
                    <w:top w:val="none" w:sz="0" w:space="0" w:color="auto"/>
                    <w:left w:val="none" w:sz="0" w:space="0" w:color="auto"/>
                    <w:bottom w:val="none" w:sz="0" w:space="0" w:color="auto"/>
                    <w:right w:val="none" w:sz="0" w:space="0" w:color="auto"/>
                  </w:divBdr>
                  <w:divsChild>
                    <w:div w:id="118922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130550">
          <w:marLeft w:val="0"/>
          <w:marRight w:val="0"/>
          <w:marTop w:val="0"/>
          <w:marBottom w:val="0"/>
          <w:divBdr>
            <w:top w:val="none" w:sz="0" w:space="0" w:color="auto"/>
            <w:left w:val="none" w:sz="0" w:space="0" w:color="auto"/>
            <w:bottom w:val="none" w:sz="0" w:space="0" w:color="auto"/>
            <w:right w:val="none" w:sz="0" w:space="0" w:color="auto"/>
          </w:divBdr>
          <w:divsChild>
            <w:div w:id="1533180693">
              <w:marLeft w:val="0"/>
              <w:marRight w:val="0"/>
              <w:marTop w:val="60"/>
              <w:marBottom w:val="0"/>
              <w:divBdr>
                <w:top w:val="none" w:sz="0" w:space="0" w:color="auto"/>
                <w:left w:val="none" w:sz="0" w:space="0" w:color="auto"/>
                <w:bottom w:val="none" w:sz="0" w:space="0" w:color="auto"/>
                <w:right w:val="none" w:sz="0" w:space="0" w:color="auto"/>
              </w:divBdr>
            </w:div>
          </w:divsChild>
        </w:div>
        <w:div w:id="905185456">
          <w:marLeft w:val="0"/>
          <w:marRight w:val="0"/>
          <w:marTop w:val="100"/>
          <w:marBottom w:val="0"/>
          <w:divBdr>
            <w:top w:val="none" w:sz="0" w:space="0" w:color="auto"/>
            <w:left w:val="none" w:sz="0" w:space="0" w:color="auto"/>
            <w:bottom w:val="none" w:sz="0" w:space="0" w:color="auto"/>
            <w:right w:val="none" w:sz="0" w:space="0" w:color="auto"/>
          </w:divBdr>
          <w:divsChild>
            <w:div w:id="1045786835">
              <w:marLeft w:val="0"/>
              <w:marRight w:val="0"/>
              <w:marTop w:val="0"/>
              <w:marBottom w:val="0"/>
              <w:divBdr>
                <w:top w:val="none" w:sz="0" w:space="0" w:color="auto"/>
                <w:left w:val="none" w:sz="0" w:space="0" w:color="auto"/>
                <w:bottom w:val="none" w:sz="0" w:space="0" w:color="auto"/>
                <w:right w:val="none" w:sz="0" w:space="0" w:color="auto"/>
              </w:divBdr>
            </w:div>
            <w:div w:id="1956978338">
              <w:marLeft w:val="0"/>
              <w:marRight w:val="0"/>
              <w:marTop w:val="0"/>
              <w:marBottom w:val="0"/>
              <w:divBdr>
                <w:top w:val="none" w:sz="0" w:space="0" w:color="auto"/>
                <w:left w:val="none" w:sz="0" w:space="0" w:color="auto"/>
                <w:bottom w:val="none" w:sz="0" w:space="0" w:color="auto"/>
                <w:right w:val="none" w:sz="0" w:space="0" w:color="auto"/>
              </w:divBdr>
            </w:div>
          </w:divsChild>
        </w:div>
        <w:div w:id="1096092174">
          <w:marLeft w:val="0"/>
          <w:marRight w:val="0"/>
          <w:marTop w:val="0"/>
          <w:marBottom w:val="0"/>
          <w:divBdr>
            <w:top w:val="none" w:sz="0" w:space="0" w:color="auto"/>
            <w:left w:val="none" w:sz="0" w:space="0" w:color="auto"/>
            <w:bottom w:val="none" w:sz="0" w:space="0" w:color="auto"/>
            <w:right w:val="none" w:sz="0" w:space="0" w:color="auto"/>
          </w:divBdr>
        </w:div>
        <w:div w:id="1749425722">
          <w:marLeft w:val="0"/>
          <w:marRight w:val="0"/>
          <w:marTop w:val="0"/>
          <w:marBottom w:val="0"/>
          <w:divBdr>
            <w:top w:val="none" w:sz="0" w:space="0" w:color="auto"/>
            <w:left w:val="none" w:sz="0" w:space="0" w:color="auto"/>
            <w:bottom w:val="none" w:sz="0" w:space="0" w:color="auto"/>
            <w:right w:val="none" w:sz="0" w:space="0" w:color="auto"/>
          </w:divBdr>
          <w:divsChild>
            <w:div w:id="925772539">
              <w:marLeft w:val="0"/>
              <w:marRight w:val="0"/>
              <w:marTop w:val="0"/>
              <w:marBottom w:val="0"/>
              <w:divBdr>
                <w:top w:val="none" w:sz="0" w:space="0" w:color="auto"/>
                <w:left w:val="none" w:sz="0" w:space="0" w:color="auto"/>
                <w:bottom w:val="none" w:sz="0" w:space="0" w:color="auto"/>
                <w:right w:val="none" w:sz="0" w:space="0" w:color="auto"/>
              </w:divBdr>
            </w:div>
          </w:divsChild>
        </w:div>
        <w:div w:id="1819375663">
          <w:marLeft w:val="0"/>
          <w:marRight w:val="0"/>
          <w:marTop w:val="0"/>
          <w:marBottom w:val="0"/>
          <w:divBdr>
            <w:top w:val="none" w:sz="0" w:space="0" w:color="auto"/>
            <w:left w:val="none" w:sz="0" w:space="0" w:color="auto"/>
            <w:bottom w:val="none" w:sz="0" w:space="0" w:color="auto"/>
            <w:right w:val="none" w:sz="0" w:space="0" w:color="auto"/>
          </w:divBdr>
          <w:divsChild>
            <w:div w:id="1278483130">
              <w:marLeft w:val="0"/>
              <w:marRight w:val="0"/>
              <w:marTop w:val="0"/>
              <w:marBottom w:val="0"/>
              <w:divBdr>
                <w:top w:val="none" w:sz="0" w:space="0" w:color="auto"/>
                <w:left w:val="none" w:sz="0" w:space="0" w:color="auto"/>
                <w:bottom w:val="none" w:sz="0" w:space="0" w:color="auto"/>
                <w:right w:val="none" w:sz="0" w:space="0" w:color="auto"/>
              </w:divBdr>
              <w:divsChild>
                <w:div w:id="81599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664586">
      <w:bodyDiv w:val="1"/>
      <w:marLeft w:val="0"/>
      <w:marRight w:val="0"/>
      <w:marTop w:val="0"/>
      <w:marBottom w:val="0"/>
      <w:divBdr>
        <w:top w:val="none" w:sz="0" w:space="0" w:color="auto"/>
        <w:left w:val="none" w:sz="0" w:space="0" w:color="auto"/>
        <w:bottom w:val="none" w:sz="0" w:space="0" w:color="auto"/>
        <w:right w:val="none" w:sz="0" w:space="0" w:color="auto"/>
      </w:divBdr>
    </w:div>
    <w:div w:id="1607812757">
      <w:bodyDiv w:val="1"/>
      <w:marLeft w:val="0"/>
      <w:marRight w:val="0"/>
      <w:marTop w:val="0"/>
      <w:marBottom w:val="0"/>
      <w:divBdr>
        <w:top w:val="none" w:sz="0" w:space="0" w:color="auto"/>
        <w:left w:val="none" w:sz="0" w:space="0" w:color="auto"/>
        <w:bottom w:val="none" w:sz="0" w:space="0" w:color="auto"/>
        <w:right w:val="none" w:sz="0" w:space="0" w:color="auto"/>
      </w:divBdr>
    </w:div>
    <w:div w:id="1754467243">
      <w:bodyDiv w:val="1"/>
      <w:marLeft w:val="0"/>
      <w:marRight w:val="0"/>
      <w:marTop w:val="0"/>
      <w:marBottom w:val="0"/>
      <w:divBdr>
        <w:top w:val="none" w:sz="0" w:space="0" w:color="auto"/>
        <w:left w:val="none" w:sz="0" w:space="0" w:color="auto"/>
        <w:bottom w:val="none" w:sz="0" w:space="0" w:color="auto"/>
        <w:right w:val="none" w:sz="0" w:space="0" w:color="auto"/>
      </w:divBdr>
      <w:divsChild>
        <w:div w:id="1569802132">
          <w:marLeft w:val="0"/>
          <w:marRight w:val="0"/>
          <w:marTop w:val="0"/>
          <w:marBottom w:val="0"/>
          <w:divBdr>
            <w:top w:val="none" w:sz="0" w:space="0" w:color="auto"/>
            <w:left w:val="none" w:sz="0" w:space="0" w:color="auto"/>
            <w:bottom w:val="none" w:sz="0" w:space="0" w:color="auto"/>
            <w:right w:val="none" w:sz="0" w:space="0" w:color="auto"/>
          </w:divBdr>
          <w:divsChild>
            <w:div w:id="227542009">
              <w:marLeft w:val="0"/>
              <w:marRight w:val="0"/>
              <w:marTop w:val="0"/>
              <w:marBottom w:val="0"/>
              <w:divBdr>
                <w:top w:val="none" w:sz="0" w:space="0" w:color="auto"/>
                <w:left w:val="none" w:sz="0" w:space="0" w:color="auto"/>
                <w:bottom w:val="none" w:sz="0" w:space="0" w:color="auto"/>
                <w:right w:val="none" w:sz="0" w:space="0" w:color="auto"/>
              </w:divBdr>
            </w:div>
          </w:divsChild>
        </w:div>
        <w:div w:id="1296568780">
          <w:marLeft w:val="0"/>
          <w:marRight w:val="0"/>
          <w:marTop w:val="0"/>
          <w:marBottom w:val="0"/>
          <w:divBdr>
            <w:top w:val="none" w:sz="0" w:space="0" w:color="auto"/>
            <w:left w:val="none" w:sz="0" w:space="0" w:color="auto"/>
            <w:bottom w:val="none" w:sz="0" w:space="0" w:color="auto"/>
            <w:right w:val="none" w:sz="0" w:space="0" w:color="auto"/>
          </w:divBdr>
          <w:divsChild>
            <w:div w:id="1908497099">
              <w:marLeft w:val="0"/>
              <w:marRight w:val="0"/>
              <w:marTop w:val="0"/>
              <w:marBottom w:val="0"/>
              <w:divBdr>
                <w:top w:val="none" w:sz="0" w:space="0" w:color="auto"/>
                <w:left w:val="none" w:sz="0" w:space="0" w:color="auto"/>
                <w:bottom w:val="none" w:sz="0" w:space="0" w:color="auto"/>
                <w:right w:val="none" w:sz="0" w:space="0" w:color="auto"/>
              </w:divBdr>
              <w:divsChild>
                <w:div w:id="17970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103313">
          <w:marLeft w:val="0"/>
          <w:marRight w:val="0"/>
          <w:marTop w:val="100"/>
          <w:marBottom w:val="0"/>
          <w:divBdr>
            <w:top w:val="none" w:sz="0" w:space="0" w:color="auto"/>
            <w:left w:val="none" w:sz="0" w:space="0" w:color="auto"/>
            <w:bottom w:val="none" w:sz="0" w:space="0" w:color="auto"/>
            <w:right w:val="none" w:sz="0" w:space="0" w:color="auto"/>
          </w:divBdr>
          <w:divsChild>
            <w:div w:id="1301765749">
              <w:marLeft w:val="0"/>
              <w:marRight w:val="0"/>
              <w:marTop w:val="0"/>
              <w:marBottom w:val="0"/>
              <w:divBdr>
                <w:top w:val="none" w:sz="0" w:space="0" w:color="auto"/>
                <w:left w:val="none" w:sz="0" w:space="0" w:color="auto"/>
                <w:bottom w:val="none" w:sz="0" w:space="0" w:color="auto"/>
                <w:right w:val="none" w:sz="0" w:space="0" w:color="auto"/>
              </w:divBdr>
            </w:div>
            <w:div w:id="1392574815">
              <w:marLeft w:val="0"/>
              <w:marRight w:val="0"/>
              <w:marTop w:val="0"/>
              <w:marBottom w:val="0"/>
              <w:divBdr>
                <w:top w:val="none" w:sz="0" w:space="0" w:color="auto"/>
                <w:left w:val="none" w:sz="0" w:space="0" w:color="auto"/>
                <w:bottom w:val="none" w:sz="0" w:space="0" w:color="auto"/>
                <w:right w:val="none" w:sz="0" w:space="0" w:color="auto"/>
              </w:divBdr>
            </w:div>
          </w:divsChild>
        </w:div>
        <w:div w:id="364647012">
          <w:marLeft w:val="0"/>
          <w:marRight w:val="0"/>
          <w:marTop w:val="0"/>
          <w:marBottom w:val="0"/>
          <w:divBdr>
            <w:top w:val="none" w:sz="0" w:space="0" w:color="auto"/>
            <w:left w:val="none" w:sz="0" w:space="0" w:color="auto"/>
            <w:bottom w:val="none" w:sz="0" w:space="0" w:color="auto"/>
            <w:right w:val="none" w:sz="0" w:space="0" w:color="auto"/>
          </w:divBdr>
          <w:divsChild>
            <w:div w:id="995835939">
              <w:marLeft w:val="0"/>
              <w:marRight w:val="0"/>
              <w:marTop w:val="60"/>
              <w:marBottom w:val="0"/>
              <w:divBdr>
                <w:top w:val="none" w:sz="0" w:space="0" w:color="auto"/>
                <w:left w:val="none" w:sz="0" w:space="0" w:color="auto"/>
                <w:bottom w:val="none" w:sz="0" w:space="0" w:color="auto"/>
                <w:right w:val="none" w:sz="0" w:space="0" w:color="auto"/>
              </w:divBdr>
            </w:div>
          </w:divsChild>
        </w:div>
        <w:div w:id="365985643">
          <w:marLeft w:val="0"/>
          <w:marRight w:val="0"/>
          <w:marTop w:val="0"/>
          <w:marBottom w:val="0"/>
          <w:divBdr>
            <w:top w:val="none" w:sz="0" w:space="0" w:color="auto"/>
            <w:left w:val="none" w:sz="0" w:space="0" w:color="auto"/>
            <w:bottom w:val="none" w:sz="0" w:space="0" w:color="auto"/>
            <w:right w:val="none" w:sz="0" w:space="0" w:color="auto"/>
          </w:divBdr>
        </w:div>
        <w:div w:id="1168134522">
          <w:marLeft w:val="0"/>
          <w:marRight w:val="0"/>
          <w:marTop w:val="0"/>
          <w:marBottom w:val="0"/>
          <w:divBdr>
            <w:top w:val="none" w:sz="0" w:space="0" w:color="auto"/>
            <w:left w:val="none" w:sz="0" w:space="0" w:color="auto"/>
            <w:bottom w:val="none" w:sz="0" w:space="0" w:color="auto"/>
            <w:right w:val="none" w:sz="0" w:space="0" w:color="auto"/>
          </w:divBdr>
          <w:divsChild>
            <w:div w:id="1518078958">
              <w:marLeft w:val="0"/>
              <w:marRight w:val="0"/>
              <w:marTop w:val="0"/>
              <w:marBottom w:val="0"/>
              <w:divBdr>
                <w:top w:val="none" w:sz="0" w:space="0" w:color="auto"/>
                <w:left w:val="none" w:sz="0" w:space="0" w:color="auto"/>
                <w:bottom w:val="none" w:sz="0" w:space="0" w:color="auto"/>
                <w:right w:val="none" w:sz="0" w:space="0" w:color="auto"/>
              </w:divBdr>
              <w:divsChild>
                <w:div w:id="114834789">
                  <w:marLeft w:val="0"/>
                  <w:marRight w:val="0"/>
                  <w:marTop w:val="0"/>
                  <w:marBottom w:val="0"/>
                  <w:divBdr>
                    <w:top w:val="none" w:sz="0" w:space="0" w:color="auto"/>
                    <w:left w:val="none" w:sz="0" w:space="0" w:color="auto"/>
                    <w:bottom w:val="none" w:sz="0" w:space="0" w:color="auto"/>
                    <w:right w:val="none" w:sz="0" w:space="0" w:color="auto"/>
                  </w:divBdr>
                  <w:divsChild>
                    <w:div w:id="164928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196261">
      <w:bodyDiv w:val="1"/>
      <w:marLeft w:val="0"/>
      <w:marRight w:val="0"/>
      <w:marTop w:val="0"/>
      <w:marBottom w:val="0"/>
      <w:divBdr>
        <w:top w:val="none" w:sz="0" w:space="0" w:color="auto"/>
        <w:left w:val="none" w:sz="0" w:space="0" w:color="auto"/>
        <w:bottom w:val="none" w:sz="0" w:space="0" w:color="auto"/>
        <w:right w:val="none" w:sz="0" w:space="0" w:color="auto"/>
      </w:divBdr>
    </w:div>
    <w:div w:id="1877110746">
      <w:bodyDiv w:val="1"/>
      <w:marLeft w:val="0"/>
      <w:marRight w:val="0"/>
      <w:marTop w:val="0"/>
      <w:marBottom w:val="0"/>
      <w:divBdr>
        <w:top w:val="none" w:sz="0" w:space="0" w:color="auto"/>
        <w:left w:val="none" w:sz="0" w:space="0" w:color="auto"/>
        <w:bottom w:val="none" w:sz="0" w:space="0" w:color="auto"/>
        <w:right w:val="none" w:sz="0" w:space="0" w:color="auto"/>
      </w:divBdr>
    </w:div>
    <w:div w:id="1963412504">
      <w:bodyDiv w:val="1"/>
      <w:marLeft w:val="0"/>
      <w:marRight w:val="0"/>
      <w:marTop w:val="0"/>
      <w:marBottom w:val="0"/>
      <w:divBdr>
        <w:top w:val="none" w:sz="0" w:space="0" w:color="auto"/>
        <w:left w:val="none" w:sz="0" w:space="0" w:color="auto"/>
        <w:bottom w:val="none" w:sz="0" w:space="0" w:color="auto"/>
        <w:right w:val="none" w:sz="0" w:space="0" w:color="auto"/>
      </w:divBdr>
    </w:div>
    <w:div w:id="2039239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chart" Target="charts/chart1.xml"/><Relationship Id="rId63" Type="http://schemas.openxmlformats.org/officeDocument/2006/relationships/image" Target="media/image52.emf"/><Relationship Id="rId84" Type="http://schemas.openxmlformats.org/officeDocument/2006/relationships/image" Target="media/image73.emf"/><Relationship Id="rId16" Type="http://schemas.openxmlformats.org/officeDocument/2006/relationships/image" Target="media/image9.jpeg"/><Relationship Id="rId107" Type="http://schemas.openxmlformats.org/officeDocument/2006/relationships/image" Target="media/image96.emf"/><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hyperlink" Target="https://doi.org/10.1155/2023/7988323" TargetMode="External"/><Relationship Id="rId53" Type="http://schemas.openxmlformats.org/officeDocument/2006/relationships/image" Target="media/image42.emf"/><Relationship Id="rId58" Type="http://schemas.openxmlformats.org/officeDocument/2006/relationships/image" Target="media/image47.emf"/><Relationship Id="rId74" Type="http://schemas.openxmlformats.org/officeDocument/2006/relationships/image" Target="media/image63.emf"/><Relationship Id="rId79" Type="http://schemas.openxmlformats.org/officeDocument/2006/relationships/image" Target="media/image68.emf"/><Relationship Id="rId102" Type="http://schemas.openxmlformats.org/officeDocument/2006/relationships/image" Target="media/image91.emf"/><Relationship Id="rId123" Type="http://schemas.openxmlformats.org/officeDocument/2006/relationships/image" Target="media/image111.jpeg"/><Relationship Id="rId128"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79.emf"/><Relationship Id="rId95" Type="http://schemas.openxmlformats.org/officeDocument/2006/relationships/image" Target="media/image84.emf"/><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chart" Target="charts/chart2.xml"/><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image" Target="media/image58.emf"/><Relationship Id="rId113" Type="http://schemas.openxmlformats.org/officeDocument/2006/relationships/image" Target="media/image102.emf"/><Relationship Id="rId118" Type="http://schemas.openxmlformats.org/officeDocument/2006/relationships/image" Target="media/image107.jpeg"/><Relationship Id="rId134" Type="http://schemas.openxmlformats.org/officeDocument/2006/relationships/fontTable" Target="fontTable.xml"/><Relationship Id="rId80" Type="http://schemas.openxmlformats.org/officeDocument/2006/relationships/image" Target="media/image69.emf"/><Relationship Id="rId85" Type="http://schemas.openxmlformats.org/officeDocument/2006/relationships/image" Target="media/image74.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29.png"/><Relationship Id="rId59" Type="http://schemas.openxmlformats.org/officeDocument/2006/relationships/image" Target="media/image48.emf"/><Relationship Id="rId103" Type="http://schemas.openxmlformats.org/officeDocument/2006/relationships/image" Target="media/image92.emf"/><Relationship Id="rId108" Type="http://schemas.openxmlformats.org/officeDocument/2006/relationships/image" Target="media/image97.emf"/><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3.emf"/><Relationship Id="rId70" Type="http://schemas.openxmlformats.org/officeDocument/2006/relationships/image" Target="media/image59.emf"/><Relationship Id="rId75" Type="http://schemas.openxmlformats.org/officeDocument/2006/relationships/image" Target="media/image64.emf"/><Relationship Id="rId91" Type="http://schemas.openxmlformats.org/officeDocument/2006/relationships/image" Target="media/image80.emf"/><Relationship Id="rId96"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8.emf"/><Relationship Id="rId114" Type="http://schemas.openxmlformats.org/officeDocument/2006/relationships/image" Target="media/image103.emf"/><Relationship Id="rId119" Type="http://schemas.openxmlformats.org/officeDocument/2006/relationships/image" Target="media/image108.jpeg"/><Relationship Id="rId44" Type="http://schemas.openxmlformats.org/officeDocument/2006/relationships/image" Target="media/image33.emf"/><Relationship Id="rId60" Type="http://schemas.openxmlformats.org/officeDocument/2006/relationships/image" Target="media/image49.emf"/><Relationship Id="rId65" Type="http://schemas.openxmlformats.org/officeDocument/2006/relationships/image" Target="media/image54.emf"/><Relationship Id="rId81" Type="http://schemas.openxmlformats.org/officeDocument/2006/relationships/image" Target="media/image70.emf"/><Relationship Id="rId86" Type="http://schemas.openxmlformats.org/officeDocument/2006/relationships/image" Target="media/image75.emf"/><Relationship Id="rId130" Type="http://schemas.openxmlformats.org/officeDocument/2006/relationships/image" Target="media/image118.png"/><Relationship Id="rId135"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png"/><Relationship Id="rId109" Type="http://schemas.openxmlformats.org/officeDocument/2006/relationships/image" Target="media/image98.emf"/><Relationship Id="rId34" Type="http://schemas.openxmlformats.org/officeDocument/2006/relationships/hyperlink" Target="https://scholar.google.com/citations?view_op=view_citation&amp;hl=en&amp;user=80_lcqkAAAAJ&amp;citation_for_view=80_lcqkAAAAJ:s_JjmAzd-pQC" TargetMode="External"/><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6.emf"/><Relationship Id="rId104" Type="http://schemas.openxmlformats.org/officeDocument/2006/relationships/image" Target="media/image93.emf"/><Relationship Id="rId120" Type="http://schemas.openxmlformats.org/officeDocument/2006/relationships/image" Target="media/image109.jpeg"/><Relationship Id="rId125"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1.png"/><Relationship Id="rId45" Type="http://schemas.openxmlformats.org/officeDocument/2006/relationships/image" Target="media/image34.emf"/><Relationship Id="rId66" Type="http://schemas.openxmlformats.org/officeDocument/2006/relationships/image" Target="media/image55.emf"/><Relationship Id="rId87" Type="http://schemas.openxmlformats.org/officeDocument/2006/relationships/image" Target="media/image76.emf"/><Relationship Id="rId110" Type="http://schemas.openxmlformats.org/officeDocument/2006/relationships/image" Target="media/image99.emf"/><Relationship Id="rId115" Type="http://schemas.openxmlformats.org/officeDocument/2006/relationships/image" Target="media/image104.jpeg"/><Relationship Id="rId131" Type="http://schemas.openxmlformats.org/officeDocument/2006/relationships/image" Target="media/image119.emf"/><Relationship Id="rId61" Type="http://schemas.openxmlformats.org/officeDocument/2006/relationships/image" Target="media/image50.emf"/><Relationship Id="rId82" Type="http://schemas.openxmlformats.org/officeDocument/2006/relationships/image" Target="media/image71.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image" Target="media/image45.emf"/><Relationship Id="rId77" Type="http://schemas.openxmlformats.org/officeDocument/2006/relationships/image" Target="media/image66.emf"/><Relationship Id="rId100" Type="http://schemas.openxmlformats.org/officeDocument/2006/relationships/image" Target="media/image89.emf"/><Relationship Id="rId105" Type="http://schemas.openxmlformats.org/officeDocument/2006/relationships/image" Target="media/image94.emf"/><Relationship Id="rId126" Type="http://schemas.openxmlformats.org/officeDocument/2006/relationships/image" Target="media/image114.jpeg"/><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image" Target="media/image61.emf"/><Relationship Id="rId93" Type="http://schemas.openxmlformats.org/officeDocument/2006/relationships/image" Target="media/image82.emf"/><Relationship Id="rId98" Type="http://schemas.openxmlformats.org/officeDocument/2006/relationships/image" Target="media/image87.emf"/><Relationship Id="rId121" Type="http://schemas.openxmlformats.org/officeDocument/2006/relationships/image" Target="media/image110.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5.emf"/><Relationship Id="rId67" Type="http://schemas.openxmlformats.org/officeDocument/2006/relationships/image" Target="media/image56.emf"/><Relationship Id="rId116" Type="http://schemas.openxmlformats.org/officeDocument/2006/relationships/image" Target="media/image105.jpeg"/><Relationship Id="rId20" Type="http://schemas.openxmlformats.org/officeDocument/2006/relationships/image" Target="media/image13.jpeg"/><Relationship Id="rId41" Type="http://schemas.openxmlformats.org/officeDocument/2006/relationships/image" Target="media/image32.png"/><Relationship Id="rId62" Type="http://schemas.openxmlformats.org/officeDocument/2006/relationships/image" Target="media/image51.emf"/><Relationship Id="rId83" Type="http://schemas.openxmlformats.org/officeDocument/2006/relationships/image" Target="media/image72.emf"/><Relationship Id="rId88" Type="http://schemas.openxmlformats.org/officeDocument/2006/relationships/image" Target="media/image77.emf"/><Relationship Id="rId111" Type="http://schemas.openxmlformats.org/officeDocument/2006/relationships/image" Target="media/image100.emf"/><Relationship Id="rId132" Type="http://schemas.openxmlformats.org/officeDocument/2006/relationships/image" Target="media/image120.png"/><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image" Target="media/image46.emf"/><Relationship Id="rId106" Type="http://schemas.openxmlformats.org/officeDocument/2006/relationships/image" Target="media/image95.emf"/><Relationship Id="rId127" Type="http://schemas.openxmlformats.org/officeDocument/2006/relationships/image" Target="media/image115.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1.emf"/><Relationship Id="rId73" Type="http://schemas.openxmlformats.org/officeDocument/2006/relationships/image" Target="media/image62.emf"/><Relationship Id="rId78" Type="http://schemas.openxmlformats.org/officeDocument/2006/relationships/image" Target="media/image67.emf"/><Relationship Id="rId94" Type="http://schemas.openxmlformats.org/officeDocument/2006/relationships/image" Target="media/image83.emf"/><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6.emf"/><Relationship Id="rId68" Type="http://schemas.openxmlformats.org/officeDocument/2006/relationships/image" Target="media/image57.emf"/><Relationship Id="rId89" Type="http://schemas.openxmlformats.org/officeDocument/2006/relationships/image" Target="media/image78.emf"/><Relationship Id="rId112" Type="http://schemas.openxmlformats.org/officeDocument/2006/relationships/image" Target="media/image101.emf"/><Relationship Id="rId133" Type="http://schemas.openxmlformats.org/officeDocument/2006/relationships/image" Target="media/image12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Sheet1!$J$8</c:f>
              <c:strCache>
                <c:ptCount val="1"/>
                <c:pt idx="0">
                  <c:v>Basic group</c:v>
                </c:pt>
              </c:strCache>
            </c:strRef>
          </c:tx>
          <c:spPr>
            <a:solidFill>
              <a:schemeClr val="accent1"/>
            </a:solidFill>
            <a:ln>
              <a:noFill/>
            </a:ln>
            <a:effectLst/>
          </c:spPr>
          <c:invertIfNegative val="0"/>
          <c:cat>
            <c:strRef>
              <c:f>Sheet1!$I$9:$I$15</c:f>
              <c:strCache>
                <c:ptCount val="7"/>
                <c:pt idx="0">
                  <c:v>Fever</c:v>
                </c:pt>
                <c:pt idx="1">
                  <c:v>Sore throat</c:v>
                </c:pt>
                <c:pt idx="2">
                  <c:v>Nasal discharge</c:v>
                </c:pt>
                <c:pt idx="3">
                  <c:v>Cough</c:v>
                </c:pt>
                <c:pt idx="4">
                  <c:v>Leukocytosis</c:v>
                </c:pt>
                <c:pt idx="5">
                  <c:v>ESR</c:v>
                </c:pt>
                <c:pt idx="6">
                  <c:v>CRP</c:v>
                </c:pt>
              </c:strCache>
            </c:strRef>
          </c:cat>
          <c:val>
            <c:numRef>
              <c:f>Sheet1!$J$9:$J$15</c:f>
              <c:numCache>
                <c:formatCode>0%</c:formatCode>
                <c:ptCount val="7"/>
                <c:pt idx="0">
                  <c:v>0.46300000000000002</c:v>
                </c:pt>
                <c:pt idx="1">
                  <c:v>0.55600000000000005</c:v>
                </c:pt>
                <c:pt idx="2">
                  <c:v>0.64800000000000002</c:v>
                </c:pt>
                <c:pt idx="3">
                  <c:v>0.44400000000000001</c:v>
                </c:pt>
                <c:pt idx="4">
                  <c:v>0.42599999999999999</c:v>
                </c:pt>
                <c:pt idx="5">
                  <c:v>0.35199999999999998</c:v>
                </c:pt>
                <c:pt idx="6">
                  <c:v>0.55600000000000005</c:v>
                </c:pt>
              </c:numCache>
            </c:numRef>
          </c:val>
          <c:extLst>
            <c:ext xmlns:c16="http://schemas.microsoft.com/office/drawing/2014/chart" uri="{C3380CC4-5D6E-409C-BE32-E72D297353CC}">
              <c16:uniqueId val="{00000000-09D5-4471-9C13-2A74BB541AA6}"/>
            </c:ext>
          </c:extLst>
        </c:ser>
        <c:ser>
          <c:idx val="1"/>
          <c:order val="1"/>
          <c:tx>
            <c:strRef>
              <c:f>Sheet1!$K$8</c:f>
              <c:strCache>
                <c:ptCount val="1"/>
                <c:pt idx="0">
                  <c:v>Control group</c:v>
                </c:pt>
              </c:strCache>
            </c:strRef>
          </c:tx>
          <c:spPr>
            <a:solidFill>
              <a:schemeClr val="accent2"/>
            </a:solidFill>
            <a:ln>
              <a:noFill/>
            </a:ln>
            <a:effectLst/>
          </c:spPr>
          <c:invertIfNegative val="0"/>
          <c:cat>
            <c:strRef>
              <c:f>Sheet1!$I$9:$I$15</c:f>
              <c:strCache>
                <c:ptCount val="7"/>
                <c:pt idx="0">
                  <c:v>Fever</c:v>
                </c:pt>
                <c:pt idx="1">
                  <c:v>Sore throat</c:v>
                </c:pt>
                <c:pt idx="2">
                  <c:v>Nasal discharge</c:v>
                </c:pt>
                <c:pt idx="3">
                  <c:v>Cough</c:v>
                </c:pt>
                <c:pt idx="4">
                  <c:v>Leukocytosis</c:v>
                </c:pt>
                <c:pt idx="5">
                  <c:v>ESR</c:v>
                </c:pt>
                <c:pt idx="6">
                  <c:v>CRP</c:v>
                </c:pt>
              </c:strCache>
            </c:strRef>
          </c:cat>
          <c:val>
            <c:numRef>
              <c:f>Sheet1!$K$9:$K$15</c:f>
              <c:numCache>
                <c:formatCode>0%</c:formatCode>
                <c:ptCount val="7"/>
                <c:pt idx="0">
                  <c:v>0.38900000000000001</c:v>
                </c:pt>
                <c:pt idx="1">
                  <c:v>0.48099999999999998</c:v>
                </c:pt>
                <c:pt idx="2">
                  <c:v>0.32400000000000001</c:v>
                </c:pt>
                <c:pt idx="3">
                  <c:v>0.35199999999999998</c:v>
                </c:pt>
                <c:pt idx="4">
                  <c:v>0.37</c:v>
                </c:pt>
                <c:pt idx="5">
                  <c:v>0.29599999999999999</c:v>
                </c:pt>
                <c:pt idx="6">
                  <c:v>0.55600000000000005</c:v>
                </c:pt>
              </c:numCache>
            </c:numRef>
          </c:val>
          <c:extLst>
            <c:ext xmlns:c16="http://schemas.microsoft.com/office/drawing/2014/chart" uri="{C3380CC4-5D6E-409C-BE32-E72D297353CC}">
              <c16:uniqueId val="{00000001-09D5-4471-9C13-2A74BB541AA6}"/>
            </c:ext>
          </c:extLst>
        </c:ser>
        <c:dLbls>
          <c:showLegendKey val="0"/>
          <c:showVal val="0"/>
          <c:showCatName val="0"/>
          <c:showSerName val="0"/>
          <c:showPercent val="0"/>
          <c:showBubbleSize val="0"/>
        </c:dLbls>
        <c:gapWidth val="219"/>
        <c:overlap val="-27"/>
        <c:axId val="433288879"/>
        <c:axId val="431277519"/>
      </c:barChart>
      <c:catAx>
        <c:axId val="433288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277519"/>
        <c:crosses val="autoZero"/>
        <c:auto val="1"/>
        <c:lblAlgn val="ctr"/>
        <c:lblOffset val="100"/>
        <c:noMultiLvlLbl val="0"/>
      </c:catAx>
      <c:valAx>
        <c:axId val="4312775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288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Sheet1!$J$40</c:f>
              <c:strCache>
                <c:ptCount val="1"/>
                <c:pt idx="0">
                  <c:v>Basic group</c:v>
                </c:pt>
              </c:strCache>
            </c:strRef>
          </c:tx>
          <c:spPr>
            <a:solidFill>
              <a:schemeClr val="accent1"/>
            </a:solidFill>
            <a:ln>
              <a:noFill/>
            </a:ln>
            <a:effectLst/>
          </c:spPr>
          <c:invertIfNegative val="0"/>
          <c:cat>
            <c:strRef>
              <c:f>Sheet1!$I$41:$I$47</c:f>
              <c:strCache>
                <c:ptCount val="7"/>
                <c:pt idx="0">
                  <c:v>Fever</c:v>
                </c:pt>
                <c:pt idx="1">
                  <c:v>Tachypnea</c:v>
                </c:pt>
                <c:pt idx="2">
                  <c:v>Cough</c:v>
                </c:pt>
                <c:pt idx="3">
                  <c:v>Leukocytosis</c:v>
                </c:pt>
                <c:pt idx="4">
                  <c:v>ESR</c:v>
                </c:pt>
                <c:pt idx="5">
                  <c:v>CRP</c:v>
                </c:pt>
                <c:pt idx="6">
                  <c:v>X-ray consolidation</c:v>
                </c:pt>
              </c:strCache>
            </c:strRef>
          </c:cat>
          <c:val>
            <c:numRef>
              <c:f>Sheet1!$J$41:$J$47</c:f>
              <c:numCache>
                <c:formatCode>0%</c:formatCode>
                <c:ptCount val="7"/>
                <c:pt idx="0">
                  <c:v>0.81499999999999995</c:v>
                </c:pt>
                <c:pt idx="1">
                  <c:v>0.81499999999999995</c:v>
                </c:pt>
                <c:pt idx="2">
                  <c:v>0.74099999999999999</c:v>
                </c:pt>
                <c:pt idx="3">
                  <c:v>0.66700000000000004</c:v>
                </c:pt>
                <c:pt idx="4">
                  <c:v>0.70399999999999996</c:v>
                </c:pt>
                <c:pt idx="5">
                  <c:v>0.85199999999999998</c:v>
                </c:pt>
                <c:pt idx="6">
                  <c:v>0.63</c:v>
                </c:pt>
              </c:numCache>
            </c:numRef>
          </c:val>
          <c:extLst>
            <c:ext xmlns:c16="http://schemas.microsoft.com/office/drawing/2014/chart" uri="{C3380CC4-5D6E-409C-BE32-E72D297353CC}">
              <c16:uniqueId val="{00000000-62B6-470C-AD8C-D215B82638E6}"/>
            </c:ext>
          </c:extLst>
        </c:ser>
        <c:ser>
          <c:idx val="1"/>
          <c:order val="1"/>
          <c:tx>
            <c:strRef>
              <c:f>Sheet1!$K$40</c:f>
              <c:strCache>
                <c:ptCount val="1"/>
                <c:pt idx="0">
                  <c:v>Control group</c:v>
                </c:pt>
              </c:strCache>
            </c:strRef>
          </c:tx>
          <c:spPr>
            <a:solidFill>
              <a:schemeClr val="accent2"/>
            </a:solidFill>
            <a:ln>
              <a:noFill/>
            </a:ln>
            <a:effectLst/>
          </c:spPr>
          <c:invertIfNegative val="0"/>
          <c:cat>
            <c:strRef>
              <c:f>Sheet1!$I$41:$I$47</c:f>
              <c:strCache>
                <c:ptCount val="7"/>
                <c:pt idx="0">
                  <c:v>Fever</c:v>
                </c:pt>
                <c:pt idx="1">
                  <c:v>Tachypnea</c:v>
                </c:pt>
                <c:pt idx="2">
                  <c:v>Cough</c:v>
                </c:pt>
                <c:pt idx="3">
                  <c:v>Leukocytosis</c:v>
                </c:pt>
                <c:pt idx="4">
                  <c:v>ESR</c:v>
                </c:pt>
                <c:pt idx="5">
                  <c:v>CRP</c:v>
                </c:pt>
                <c:pt idx="6">
                  <c:v>X-ray consolidation</c:v>
                </c:pt>
              </c:strCache>
            </c:strRef>
          </c:cat>
          <c:val>
            <c:numRef>
              <c:f>Sheet1!$K$41:$K$47</c:f>
              <c:numCache>
                <c:formatCode>0%</c:formatCode>
                <c:ptCount val="7"/>
                <c:pt idx="0">
                  <c:v>0.81499999999999995</c:v>
                </c:pt>
                <c:pt idx="1">
                  <c:v>0.74099999999999999</c:v>
                </c:pt>
                <c:pt idx="2">
                  <c:v>0.66700000000000004</c:v>
                </c:pt>
                <c:pt idx="3">
                  <c:v>0.55600000000000005</c:v>
                </c:pt>
                <c:pt idx="4">
                  <c:v>0.59299999999999997</c:v>
                </c:pt>
                <c:pt idx="5">
                  <c:v>0.81499999999999995</c:v>
                </c:pt>
                <c:pt idx="6">
                  <c:v>0.55600000000000005</c:v>
                </c:pt>
              </c:numCache>
            </c:numRef>
          </c:val>
          <c:extLst>
            <c:ext xmlns:c16="http://schemas.microsoft.com/office/drawing/2014/chart" uri="{C3380CC4-5D6E-409C-BE32-E72D297353CC}">
              <c16:uniqueId val="{00000001-62B6-470C-AD8C-D215B82638E6}"/>
            </c:ext>
          </c:extLst>
        </c:ser>
        <c:dLbls>
          <c:showLegendKey val="0"/>
          <c:showVal val="0"/>
          <c:showCatName val="0"/>
          <c:showSerName val="0"/>
          <c:showPercent val="0"/>
          <c:showBubbleSize val="0"/>
        </c:dLbls>
        <c:gapWidth val="219"/>
        <c:overlap val="-27"/>
        <c:axId val="410169615"/>
        <c:axId val="548552703"/>
      </c:barChart>
      <c:catAx>
        <c:axId val="410169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8552703"/>
        <c:crosses val="autoZero"/>
        <c:auto val="1"/>
        <c:lblAlgn val="ctr"/>
        <c:lblOffset val="100"/>
        <c:noMultiLvlLbl val="0"/>
      </c:catAx>
      <c:valAx>
        <c:axId val="5485527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169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09620991253643"/>
          <c:y val="2.564102564102564E-2"/>
          <c:w val="0.3075801749271137"/>
          <c:h val="0.90170940170940173"/>
        </c:manualLayout>
      </c:layout>
      <c:pieChart>
        <c:varyColors val="1"/>
        <c:ser>
          <c:idx val="0"/>
          <c:order val="0"/>
          <c:tx>
            <c:strRef>
              <c:f>Sheet1!$A$2</c:f>
              <c:strCache>
                <c:ptCount val="1"/>
                <c:pt idx="0">
                  <c:v>Восток</c:v>
                </c:pt>
              </c:strCache>
            </c:strRef>
          </c:tx>
          <c:spPr>
            <a:solidFill>
              <a:srgbClr val="BBE0E3"/>
            </a:solidFill>
            <a:ln w="14334">
              <a:solidFill>
                <a:srgbClr val="000000"/>
              </a:solidFill>
              <a:prstDash val="solid"/>
            </a:ln>
          </c:spPr>
          <c:dPt>
            <c:idx val="0"/>
            <c:bubble3D val="0"/>
            <c:extLst>
              <c:ext xmlns:c16="http://schemas.microsoft.com/office/drawing/2014/chart" uri="{C3380CC4-5D6E-409C-BE32-E72D297353CC}">
                <c16:uniqueId val="{00000000-68DB-488F-8D63-77BF24D719DE}"/>
              </c:ext>
            </c:extLst>
          </c:dPt>
          <c:dPt>
            <c:idx val="1"/>
            <c:bubble3D val="0"/>
            <c:spPr>
              <a:solidFill>
                <a:srgbClr val="333399"/>
              </a:solidFill>
              <a:ln w="14334">
                <a:solidFill>
                  <a:srgbClr val="000000"/>
                </a:solidFill>
                <a:prstDash val="solid"/>
              </a:ln>
            </c:spPr>
            <c:extLst>
              <c:ext xmlns:c16="http://schemas.microsoft.com/office/drawing/2014/chart" uri="{C3380CC4-5D6E-409C-BE32-E72D297353CC}">
                <c16:uniqueId val="{00000001-68DB-488F-8D63-77BF24D719DE}"/>
              </c:ext>
            </c:extLst>
          </c:dPt>
          <c:dPt>
            <c:idx val="2"/>
            <c:bubble3D val="0"/>
            <c:spPr>
              <a:solidFill>
                <a:srgbClr val="009999"/>
              </a:solidFill>
              <a:ln w="14334">
                <a:solidFill>
                  <a:srgbClr val="000000"/>
                </a:solidFill>
                <a:prstDash val="solid"/>
              </a:ln>
            </c:spPr>
            <c:extLst>
              <c:ext xmlns:c16="http://schemas.microsoft.com/office/drawing/2014/chart" uri="{C3380CC4-5D6E-409C-BE32-E72D297353CC}">
                <c16:uniqueId val="{00000002-68DB-488F-8D63-77BF24D719DE}"/>
              </c:ext>
            </c:extLst>
          </c:dPt>
          <c:cat>
            <c:strRef>
              <c:f>Sheet1!$B$1:$D$1</c:f>
              <c:strCache>
                <c:ptCount val="3"/>
                <c:pt idx="0">
                  <c:v>Dark Matery</c:v>
                </c:pt>
                <c:pt idx="1">
                  <c:v>Dark Energy</c:v>
                </c:pt>
                <c:pt idx="2">
                  <c:v>Usual Matery</c:v>
                </c:pt>
              </c:strCache>
            </c:strRef>
          </c:cat>
          <c:val>
            <c:numRef>
              <c:f>Sheet1!$B$2:$D$2</c:f>
              <c:numCache>
                <c:formatCode>General</c:formatCode>
                <c:ptCount val="3"/>
                <c:pt idx="0">
                  <c:v>20</c:v>
                </c:pt>
                <c:pt idx="1">
                  <c:v>75</c:v>
                </c:pt>
                <c:pt idx="2">
                  <c:v>5</c:v>
                </c:pt>
              </c:numCache>
            </c:numRef>
          </c:val>
          <c:extLst>
            <c:ext xmlns:c16="http://schemas.microsoft.com/office/drawing/2014/chart" uri="{C3380CC4-5D6E-409C-BE32-E72D297353CC}">
              <c16:uniqueId val="{00000003-68DB-488F-8D63-77BF24D719DE}"/>
            </c:ext>
          </c:extLst>
        </c:ser>
        <c:ser>
          <c:idx val="1"/>
          <c:order val="1"/>
          <c:tx>
            <c:strRef>
              <c:f>Sheet1!$A$3</c:f>
              <c:strCache>
                <c:ptCount val="1"/>
                <c:pt idx="0">
                  <c:v>Запад</c:v>
                </c:pt>
              </c:strCache>
            </c:strRef>
          </c:tx>
          <c:spPr>
            <a:solidFill>
              <a:srgbClr val="333399"/>
            </a:solidFill>
            <a:ln w="14334">
              <a:solidFill>
                <a:srgbClr val="000000"/>
              </a:solidFill>
              <a:prstDash val="solid"/>
            </a:ln>
          </c:spPr>
          <c:dPt>
            <c:idx val="0"/>
            <c:bubble3D val="0"/>
            <c:spPr>
              <a:solidFill>
                <a:srgbClr val="BBE0E3"/>
              </a:solidFill>
              <a:ln w="14334">
                <a:solidFill>
                  <a:srgbClr val="000000"/>
                </a:solidFill>
                <a:prstDash val="solid"/>
              </a:ln>
            </c:spPr>
            <c:extLst>
              <c:ext xmlns:c16="http://schemas.microsoft.com/office/drawing/2014/chart" uri="{C3380CC4-5D6E-409C-BE32-E72D297353CC}">
                <c16:uniqueId val="{00000004-68DB-488F-8D63-77BF24D719DE}"/>
              </c:ext>
            </c:extLst>
          </c:dPt>
          <c:dPt>
            <c:idx val="1"/>
            <c:bubble3D val="0"/>
            <c:extLst>
              <c:ext xmlns:c16="http://schemas.microsoft.com/office/drawing/2014/chart" uri="{C3380CC4-5D6E-409C-BE32-E72D297353CC}">
                <c16:uniqueId val="{00000005-68DB-488F-8D63-77BF24D719DE}"/>
              </c:ext>
            </c:extLst>
          </c:dPt>
          <c:dPt>
            <c:idx val="2"/>
            <c:bubble3D val="0"/>
            <c:spPr>
              <a:solidFill>
                <a:srgbClr val="009999"/>
              </a:solidFill>
              <a:ln w="14334">
                <a:solidFill>
                  <a:srgbClr val="000000"/>
                </a:solidFill>
                <a:prstDash val="solid"/>
              </a:ln>
            </c:spPr>
            <c:extLst>
              <c:ext xmlns:c16="http://schemas.microsoft.com/office/drawing/2014/chart" uri="{C3380CC4-5D6E-409C-BE32-E72D297353CC}">
                <c16:uniqueId val="{00000006-68DB-488F-8D63-77BF24D719DE}"/>
              </c:ext>
            </c:extLst>
          </c:dPt>
          <c:cat>
            <c:strRef>
              <c:f>Sheet1!$B$1:$D$1</c:f>
              <c:strCache>
                <c:ptCount val="3"/>
                <c:pt idx="0">
                  <c:v>Dark Matery</c:v>
                </c:pt>
                <c:pt idx="1">
                  <c:v>Dark Energy</c:v>
                </c:pt>
                <c:pt idx="2">
                  <c:v>Usual Matery</c:v>
                </c:pt>
              </c:strCache>
            </c:strRef>
          </c:cat>
          <c:val>
            <c:numRef>
              <c:f>Sheet1!$B$3:$D$3</c:f>
              <c:numCache>
                <c:formatCode>General</c:formatCode>
                <c:ptCount val="3"/>
                <c:pt idx="0">
                  <c:v>30.6</c:v>
                </c:pt>
                <c:pt idx="1">
                  <c:v>38.6</c:v>
                </c:pt>
                <c:pt idx="2">
                  <c:v>34.6</c:v>
                </c:pt>
              </c:numCache>
            </c:numRef>
          </c:val>
          <c:extLst>
            <c:ext xmlns:c16="http://schemas.microsoft.com/office/drawing/2014/chart" uri="{C3380CC4-5D6E-409C-BE32-E72D297353CC}">
              <c16:uniqueId val="{00000007-68DB-488F-8D63-77BF24D719DE}"/>
            </c:ext>
          </c:extLst>
        </c:ser>
        <c:ser>
          <c:idx val="2"/>
          <c:order val="2"/>
          <c:tx>
            <c:strRef>
              <c:f>Sheet1!$A$4</c:f>
              <c:strCache>
                <c:ptCount val="1"/>
                <c:pt idx="0">
                  <c:v>Север</c:v>
                </c:pt>
              </c:strCache>
            </c:strRef>
          </c:tx>
          <c:spPr>
            <a:solidFill>
              <a:srgbClr val="009999"/>
            </a:solidFill>
            <a:ln w="14334">
              <a:solidFill>
                <a:srgbClr val="000000"/>
              </a:solidFill>
              <a:prstDash val="solid"/>
            </a:ln>
          </c:spPr>
          <c:dPt>
            <c:idx val="0"/>
            <c:bubble3D val="0"/>
            <c:spPr>
              <a:solidFill>
                <a:srgbClr val="BBE0E3"/>
              </a:solidFill>
              <a:ln w="14334">
                <a:solidFill>
                  <a:srgbClr val="000000"/>
                </a:solidFill>
                <a:prstDash val="solid"/>
              </a:ln>
            </c:spPr>
            <c:extLst>
              <c:ext xmlns:c16="http://schemas.microsoft.com/office/drawing/2014/chart" uri="{C3380CC4-5D6E-409C-BE32-E72D297353CC}">
                <c16:uniqueId val="{00000008-68DB-488F-8D63-77BF24D719DE}"/>
              </c:ext>
            </c:extLst>
          </c:dPt>
          <c:dPt>
            <c:idx val="1"/>
            <c:bubble3D val="0"/>
            <c:spPr>
              <a:solidFill>
                <a:srgbClr val="333399"/>
              </a:solidFill>
              <a:ln w="14334">
                <a:solidFill>
                  <a:srgbClr val="000000"/>
                </a:solidFill>
                <a:prstDash val="solid"/>
              </a:ln>
            </c:spPr>
            <c:extLst>
              <c:ext xmlns:c16="http://schemas.microsoft.com/office/drawing/2014/chart" uri="{C3380CC4-5D6E-409C-BE32-E72D297353CC}">
                <c16:uniqueId val="{00000009-68DB-488F-8D63-77BF24D719DE}"/>
              </c:ext>
            </c:extLst>
          </c:dPt>
          <c:dPt>
            <c:idx val="2"/>
            <c:bubble3D val="0"/>
            <c:extLst>
              <c:ext xmlns:c16="http://schemas.microsoft.com/office/drawing/2014/chart" uri="{C3380CC4-5D6E-409C-BE32-E72D297353CC}">
                <c16:uniqueId val="{0000000A-68DB-488F-8D63-77BF24D719DE}"/>
              </c:ext>
            </c:extLst>
          </c:dPt>
          <c:cat>
            <c:strRef>
              <c:f>Sheet1!$B$1:$D$1</c:f>
              <c:strCache>
                <c:ptCount val="3"/>
                <c:pt idx="0">
                  <c:v>Dark Matery</c:v>
                </c:pt>
                <c:pt idx="1">
                  <c:v>Dark Energy</c:v>
                </c:pt>
                <c:pt idx="2">
                  <c:v>Usual Matery</c:v>
                </c:pt>
              </c:strCache>
            </c:strRef>
          </c:cat>
          <c:val>
            <c:numRef>
              <c:f>Sheet1!$B$4:$D$4</c:f>
              <c:numCache>
                <c:formatCode>General</c:formatCode>
                <c:ptCount val="3"/>
                <c:pt idx="0">
                  <c:v>45.9</c:v>
                </c:pt>
                <c:pt idx="1">
                  <c:v>46.9</c:v>
                </c:pt>
                <c:pt idx="2">
                  <c:v>45</c:v>
                </c:pt>
              </c:numCache>
            </c:numRef>
          </c:val>
          <c:extLst>
            <c:ext xmlns:c16="http://schemas.microsoft.com/office/drawing/2014/chart" uri="{C3380CC4-5D6E-409C-BE32-E72D297353CC}">
              <c16:uniqueId val="{0000000B-68DB-488F-8D63-77BF24D719DE}"/>
            </c:ext>
          </c:extLst>
        </c:ser>
        <c:dLbls>
          <c:showLegendKey val="0"/>
          <c:showVal val="0"/>
          <c:showCatName val="0"/>
          <c:showSerName val="0"/>
          <c:showPercent val="0"/>
          <c:showBubbleSize val="0"/>
          <c:showLeaderLines val="1"/>
        </c:dLbls>
        <c:firstSliceAng val="0"/>
      </c:pieChart>
      <c:spPr>
        <a:noFill/>
        <a:ln w="25385">
          <a:noFill/>
        </a:ln>
      </c:spPr>
    </c:plotArea>
    <c:legend>
      <c:legendPos val="r"/>
      <c:layout>
        <c:manualLayout>
          <c:xMode val="edge"/>
          <c:yMode val="edge"/>
          <c:x val="0.69679300291545188"/>
          <c:y val="0.37179487179487181"/>
          <c:w val="0.16472303206997085"/>
          <c:h val="0.28632478632478631"/>
        </c:manualLayout>
      </c:layout>
      <c:overlay val="0"/>
      <c:spPr>
        <a:solidFill>
          <a:srgbClr val="FFFFFF"/>
        </a:solidFill>
        <a:ln w="3584">
          <a:solidFill>
            <a:srgbClr val="000000"/>
          </a:solidFill>
          <a:prstDash val="solid"/>
        </a:ln>
      </c:spPr>
      <c:txPr>
        <a:bodyPr/>
        <a:lstStyle/>
        <a:p>
          <a:pPr>
            <a:defRPr sz="1061" b="1" i="0" u="none" strike="noStrike" baseline="0">
              <a:solidFill>
                <a:srgbClr val="000000"/>
              </a:solidFill>
              <a:latin typeface="Arial"/>
              <a:ea typeface="Arial"/>
              <a:cs typeface="Arial"/>
            </a:defRPr>
          </a:pPr>
          <a:endParaRPr lang="en-US"/>
        </a:p>
      </c:txPr>
    </c:legend>
    <c:plotVisOnly val="1"/>
    <c:dispBlanksAs val="zero"/>
    <c:showDLblsOverMax val="0"/>
  </c:chart>
  <c:spPr>
    <a:solidFill>
      <a:srgbClr val="800000"/>
    </a:solidFill>
    <a:ln>
      <a:noFill/>
    </a:ln>
  </c:spPr>
  <c:txPr>
    <a:bodyPr/>
    <a:lstStyle/>
    <a:p>
      <a:pPr>
        <a:defRPr sz="1159" b="1" i="0" u="none" strike="noStrike" baseline="0">
          <a:solidFill>
            <a:srgbClr val="000000"/>
          </a:solidFill>
          <a:latin typeface="Arial"/>
          <a:ea typeface="Arial"/>
          <a:cs typeface="Arial"/>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980CED-B53A-4185-97DA-69EA97C6F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1983</TotalTime>
  <Pages>1</Pages>
  <Words>64463</Words>
  <Characters>367445</Characters>
  <Application>Microsoft Office Word</Application>
  <DocSecurity>0</DocSecurity>
  <Lines>3062</Lines>
  <Paragraphs>862</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431046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Zviad</dc:creator>
  <cp:keywords/>
  <dc:description/>
  <cp:lastModifiedBy>zurab</cp:lastModifiedBy>
  <cp:revision>179</cp:revision>
  <dcterms:created xsi:type="dcterms:W3CDTF">2023-12-07T06:01:00Z</dcterms:created>
  <dcterms:modified xsi:type="dcterms:W3CDTF">2024-02-07T11:02:00Z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10.1.0</vt:lpwstr>
  </property>
  <property fmtid="{D5CDD505-2E9C-101B-9397-08002B2CF9AE}" pid="3" name="GrammarlyDocumentId">
    <vt:lpwstr>86efc2fc7ee01af96bb4e0be7d1c57c3df6174f0a6abcf9e72084bfa5e3e95e9</vt:lpwstr>
  </property>
</Properties>
</file>